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1464CC2A" w:rsidR="00670968" w:rsidRPr="00FC23E8" w:rsidRDefault="00FC23E8" w:rsidP="00FC23E8">
      <w:r>
        <w:rPr>
          <w:rFonts w:ascii="Verdana" w:hAnsi="Verdana"/>
          <w:b/>
          <w:bCs/>
          <w:color w:val="000000"/>
          <w:shd w:val="clear" w:color="auto" w:fill="FFFFFF"/>
        </w:rPr>
        <w:t>Туманська Наталя Валеріївна. Структурно-геометричні та функціональні зміни правого шлуночка, вміст цистатину С і NT-pro-BNP у хворих з серцевою недостатністю ішемічного ґенезу та їх прогностичне значення : Дис... канд. наук: 14.01.11 - 2010.</w:t>
      </w:r>
    </w:p>
    <w:sectPr w:rsidR="00670968" w:rsidRPr="00FC23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37F9" w14:textId="77777777" w:rsidR="0091746D" w:rsidRDefault="0091746D">
      <w:pPr>
        <w:spacing w:after="0" w:line="240" w:lineRule="auto"/>
      </w:pPr>
      <w:r>
        <w:separator/>
      </w:r>
    </w:p>
  </w:endnote>
  <w:endnote w:type="continuationSeparator" w:id="0">
    <w:p w14:paraId="3D6362EB" w14:textId="77777777" w:rsidR="0091746D" w:rsidRDefault="0091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8F6F" w14:textId="77777777" w:rsidR="0091746D" w:rsidRDefault="0091746D">
      <w:pPr>
        <w:spacing w:after="0" w:line="240" w:lineRule="auto"/>
      </w:pPr>
      <w:r>
        <w:separator/>
      </w:r>
    </w:p>
  </w:footnote>
  <w:footnote w:type="continuationSeparator" w:id="0">
    <w:p w14:paraId="1500EF6A" w14:textId="77777777" w:rsidR="0091746D" w:rsidRDefault="0091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74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46D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121300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4369</cp:revision>
  <dcterms:created xsi:type="dcterms:W3CDTF">2024-06-20T08:51:00Z</dcterms:created>
  <dcterms:modified xsi:type="dcterms:W3CDTF">2025-01-18T18:30:00Z</dcterms:modified>
  <cp:category/>
</cp:coreProperties>
</file>