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757E7F" w:rsidRDefault="00757E7F" w:rsidP="00757E7F">
      <w:bookmarkStart w:id="0" w:name="_GoBack"/>
      <w:r w:rsidRPr="00FC5A63">
        <w:rPr>
          <w:rStyle w:val="afffffa"/>
          <w:rFonts w:ascii="Times New Roman" w:hAnsi="Times New Roman" w:cs="Times New Roman"/>
          <w:sz w:val="24"/>
          <w:szCs w:val="24"/>
        </w:rPr>
        <w:t>Тюлєнєв Сергій Анатолійович</w:t>
      </w:r>
      <w:r w:rsidRPr="00FC5A63">
        <w:rPr>
          <w:rFonts w:ascii="Times New Roman" w:hAnsi="Times New Roman" w:cs="Times New Roman"/>
          <w:sz w:val="24"/>
          <w:szCs w:val="24"/>
        </w:rPr>
        <w:t>, заступник директора департаменту - начальник управління розгляду звернень та забезпечення діяльності комісії з питань розгляду скарг у сфері державної реєстрації департаменту державної реє</w:t>
      </w:r>
      <w:r w:rsidRPr="00FC5A63">
        <w:rPr>
          <w:rFonts w:ascii="Times New Roman" w:hAnsi="Times New Roman" w:cs="Times New Roman"/>
          <w:sz w:val="24"/>
          <w:szCs w:val="24"/>
        </w:rPr>
        <w:softHyphen/>
        <w:t>страції та нотаріату Міністерства юстиції України: «Регулю</w:t>
      </w:r>
      <w:r w:rsidRPr="00FC5A63">
        <w:rPr>
          <w:rFonts w:ascii="Times New Roman" w:hAnsi="Times New Roman" w:cs="Times New Roman"/>
          <w:sz w:val="24"/>
          <w:szCs w:val="24"/>
        </w:rPr>
        <w:softHyphen/>
        <w:t>вання ринку праці в умовах соціально-економічної кризи» (08.00.07 - демографія, економіка праці, соціальна еко</w:t>
      </w:r>
      <w:r w:rsidRPr="00FC5A63">
        <w:rPr>
          <w:rFonts w:ascii="Times New Roman" w:hAnsi="Times New Roman" w:cs="Times New Roman"/>
          <w:sz w:val="24"/>
          <w:szCs w:val="24"/>
        </w:rPr>
        <w:softHyphen/>
        <w:t xml:space="preserve">номіка і політика). Спецрада </w:t>
      </w:r>
      <w:r w:rsidRPr="0062551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26.891.01 в Інституті під</w:t>
      </w:r>
      <w:r w:rsidRPr="00FC5A63">
        <w:rPr>
          <w:rFonts w:ascii="Times New Roman" w:hAnsi="Times New Roman" w:cs="Times New Roman"/>
          <w:sz w:val="24"/>
          <w:szCs w:val="24"/>
        </w:rPr>
        <w:softHyphen/>
        <w:t>готовки кадрів державної служби зайнятості</w:t>
      </w:r>
      <w:bookmarkEnd w:id="0"/>
    </w:p>
    <w:sectPr w:rsidR="00FD466B" w:rsidRPr="00757E7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BB4" w:rsidRDefault="00BC3BB4">
      <w:pPr>
        <w:spacing w:after="0" w:line="240" w:lineRule="auto"/>
      </w:pPr>
      <w:r>
        <w:separator/>
      </w:r>
    </w:p>
  </w:endnote>
  <w:endnote w:type="continuationSeparator" w:id="0">
    <w:p w:rsidR="00BC3BB4" w:rsidRDefault="00BC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C3BB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BB4" w:rsidRDefault="00BC3BB4"/>
    <w:p w:rsidR="00BC3BB4" w:rsidRDefault="00BC3BB4"/>
    <w:p w:rsidR="00BC3BB4" w:rsidRDefault="00BC3BB4"/>
    <w:p w:rsidR="00BC3BB4" w:rsidRDefault="00BC3BB4"/>
    <w:p w:rsidR="00BC3BB4" w:rsidRDefault="00BC3BB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C3BB4" w:rsidRDefault="00BC3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C3BB4" w:rsidRDefault="00BC3BB4"/>
    <w:p w:rsidR="00BC3BB4" w:rsidRDefault="00BC3BB4"/>
    <w:p w:rsidR="00BC3BB4" w:rsidRDefault="00BC3BB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C3BB4" w:rsidRDefault="00BC3BB4"/>
              </w:txbxContent>
            </v:textbox>
            <w10:wrap anchorx="page" anchory="page"/>
          </v:shape>
        </w:pict>
      </w:r>
    </w:p>
    <w:p w:rsidR="00BC3BB4" w:rsidRDefault="00BC3BB4"/>
    <w:p w:rsidR="00BC3BB4" w:rsidRDefault="00BC3BB4">
      <w:pPr>
        <w:rPr>
          <w:sz w:val="2"/>
          <w:szCs w:val="2"/>
        </w:rPr>
      </w:pPr>
    </w:p>
    <w:p w:rsidR="00BC3BB4" w:rsidRDefault="00BC3BB4"/>
    <w:p w:rsidR="00BC3BB4" w:rsidRDefault="00BC3BB4">
      <w:pPr>
        <w:spacing w:after="0" w:line="240" w:lineRule="auto"/>
      </w:pPr>
    </w:p>
  </w:footnote>
  <w:footnote w:type="continuationSeparator" w:id="0">
    <w:p w:rsidR="00BC3BB4" w:rsidRDefault="00BC3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BB4"/>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72F12-1E7E-4A62-A6D1-C474A7B8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20595</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4345</cp:revision>
  <cp:lastPrinted>2009-02-06T05:36:00Z</cp:lastPrinted>
  <dcterms:created xsi:type="dcterms:W3CDTF">2019-12-11T19:28:00Z</dcterms:created>
  <dcterms:modified xsi:type="dcterms:W3CDTF">2020-02-21T10:32:00Z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