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E44C4" w14:textId="77777777" w:rsidR="000F5335" w:rsidRPr="000F5335" w:rsidRDefault="000F5335" w:rsidP="000F5335">
      <w:pPr>
        <w:rPr>
          <w:rFonts w:ascii="Helvetica" w:eastAsia="Symbol" w:hAnsi="Helvetica" w:cs="Helvetica"/>
          <w:b/>
          <w:bCs/>
          <w:color w:val="222222"/>
          <w:kern w:val="0"/>
          <w:sz w:val="21"/>
          <w:szCs w:val="21"/>
          <w:lang w:eastAsia="ru-RU"/>
        </w:rPr>
      </w:pPr>
      <w:proofErr w:type="spellStart"/>
      <w:r w:rsidRPr="000F5335">
        <w:rPr>
          <w:rFonts w:ascii="Helvetica" w:eastAsia="Symbol" w:hAnsi="Helvetica" w:cs="Helvetica"/>
          <w:b/>
          <w:bCs/>
          <w:color w:val="222222"/>
          <w:kern w:val="0"/>
          <w:sz w:val="21"/>
          <w:szCs w:val="21"/>
          <w:lang w:eastAsia="ru-RU"/>
        </w:rPr>
        <w:t>Гуцол</w:t>
      </w:r>
      <w:proofErr w:type="spellEnd"/>
      <w:r w:rsidRPr="000F5335">
        <w:rPr>
          <w:rFonts w:ascii="Helvetica" w:eastAsia="Symbol" w:hAnsi="Helvetica" w:cs="Helvetica"/>
          <w:b/>
          <w:bCs/>
          <w:color w:val="222222"/>
          <w:kern w:val="0"/>
          <w:sz w:val="21"/>
          <w:szCs w:val="21"/>
          <w:lang w:eastAsia="ru-RU"/>
        </w:rPr>
        <w:t>, Александр Федорович.</w:t>
      </w:r>
    </w:p>
    <w:p w14:paraId="7570D8CF"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 xml:space="preserve">Исследование и оптимизация тепломассообмена в технологических плазменных </w:t>
      </w:r>
      <w:proofErr w:type="gramStart"/>
      <w:r w:rsidRPr="000F5335">
        <w:rPr>
          <w:rFonts w:ascii="Helvetica" w:eastAsia="Symbol" w:hAnsi="Helvetica" w:cs="Helvetica"/>
          <w:b/>
          <w:bCs/>
          <w:color w:val="222222"/>
          <w:kern w:val="0"/>
          <w:sz w:val="21"/>
          <w:szCs w:val="21"/>
          <w:lang w:eastAsia="ru-RU"/>
        </w:rPr>
        <w:t>потоках :</w:t>
      </w:r>
      <w:proofErr w:type="gramEnd"/>
      <w:r w:rsidRPr="000F5335">
        <w:rPr>
          <w:rFonts w:ascii="Helvetica" w:eastAsia="Symbol" w:hAnsi="Helvetica" w:cs="Helvetica"/>
          <w:b/>
          <w:bCs/>
          <w:color w:val="222222"/>
          <w:kern w:val="0"/>
          <w:sz w:val="21"/>
          <w:szCs w:val="21"/>
          <w:lang w:eastAsia="ru-RU"/>
        </w:rPr>
        <w:t xml:space="preserve"> диссертация ... доктора технических наук : 01.04.08. - Апатиты, 2000. - 305 </w:t>
      </w:r>
      <w:proofErr w:type="gramStart"/>
      <w:r w:rsidRPr="000F5335">
        <w:rPr>
          <w:rFonts w:ascii="Helvetica" w:eastAsia="Symbol" w:hAnsi="Helvetica" w:cs="Helvetica"/>
          <w:b/>
          <w:bCs/>
          <w:color w:val="222222"/>
          <w:kern w:val="0"/>
          <w:sz w:val="21"/>
          <w:szCs w:val="21"/>
          <w:lang w:eastAsia="ru-RU"/>
        </w:rPr>
        <w:t>с. :</w:t>
      </w:r>
      <w:proofErr w:type="gramEnd"/>
      <w:r w:rsidRPr="000F5335">
        <w:rPr>
          <w:rFonts w:ascii="Helvetica" w:eastAsia="Symbol" w:hAnsi="Helvetica" w:cs="Helvetica"/>
          <w:b/>
          <w:bCs/>
          <w:color w:val="222222"/>
          <w:kern w:val="0"/>
          <w:sz w:val="21"/>
          <w:szCs w:val="21"/>
          <w:lang w:eastAsia="ru-RU"/>
        </w:rPr>
        <w:t xml:space="preserve"> ил.</w:t>
      </w:r>
    </w:p>
    <w:p w14:paraId="053A7397"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 xml:space="preserve">Оглавление </w:t>
      </w:r>
      <w:proofErr w:type="spellStart"/>
      <w:r w:rsidRPr="000F5335">
        <w:rPr>
          <w:rFonts w:ascii="Helvetica" w:eastAsia="Symbol" w:hAnsi="Helvetica" w:cs="Helvetica"/>
          <w:b/>
          <w:bCs/>
          <w:color w:val="222222"/>
          <w:kern w:val="0"/>
          <w:sz w:val="21"/>
          <w:szCs w:val="21"/>
          <w:lang w:eastAsia="ru-RU"/>
        </w:rPr>
        <w:t>диссертациидоктор</w:t>
      </w:r>
      <w:proofErr w:type="spellEnd"/>
      <w:r w:rsidRPr="000F5335">
        <w:rPr>
          <w:rFonts w:ascii="Helvetica" w:eastAsia="Symbol" w:hAnsi="Helvetica" w:cs="Helvetica"/>
          <w:b/>
          <w:bCs/>
          <w:color w:val="222222"/>
          <w:kern w:val="0"/>
          <w:sz w:val="21"/>
          <w:szCs w:val="21"/>
          <w:lang w:eastAsia="ru-RU"/>
        </w:rPr>
        <w:t xml:space="preserve"> технических наук </w:t>
      </w:r>
      <w:proofErr w:type="spellStart"/>
      <w:r w:rsidRPr="000F5335">
        <w:rPr>
          <w:rFonts w:ascii="Helvetica" w:eastAsia="Symbol" w:hAnsi="Helvetica" w:cs="Helvetica"/>
          <w:b/>
          <w:bCs/>
          <w:color w:val="222222"/>
          <w:kern w:val="0"/>
          <w:sz w:val="21"/>
          <w:szCs w:val="21"/>
          <w:lang w:eastAsia="ru-RU"/>
        </w:rPr>
        <w:t>Гуцол</w:t>
      </w:r>
      <w:proofErr w:type="spellEnd"/>
      <w:r w:rsidRPr="000F5335">
        <w:rPr>
          <w:rFonts w:ascii="Helvetica" w:eastAsia="Symbol" w:hAnsi="Helvetica" w:cs="Helvetica"/>
          <w:b/>
          <w:bCs/>
          <w:color w:val="222222"/>
          <w:kern w:val="0"/>
          <w:sz w:val="21"/>
          <w:szCs w:val="21"/>
          <w:lang w:eastAsia="ru-RU"/>
        </w:rPr>
        <w:t>, Александр Федорович</w:t>
      </w:r>
    </w:p>
    <w:p w14:paraId="2E711B08"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Введение.</w:t>
      </w:r>
    </w:p>
    <w:p w14:paraId="4426DE11"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Глава 1. Сверхвысокочастотный разряд в сверхзвуковых потоках молекулярных газов.</w:t>
      </w:r>
    </w:p>
    <w:p w14:paraId="22221C0D"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Глава 2. Плазмохимические процессы в СВЧ разряде в сверхзвуковом потоке паров воды.</w:t>
      </w:r>
    </w:p>
    <w:p w14:paraId="119AEB74"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Глава 3. Образование частиц различной формы при распылительном пиролизе растворов.</w:t>
      </w:r>
    </w:p>
    <w:p w14:paraId="7F47749D"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 xml:space="preserve">Глава 4. Сферические пустотелые частицы в процессе </w:t>
      </w:r>
      <w:proofErr w:type="spellStart"/>
      <w:r w:rsidRPr="000F5335">
        <w:rPr>
          <w:rFonts w:ascii="Helvetica" w:eastAsia="Symbol" w:hAnsi="Helvetica" w:cs="Helvetica"/>
          <w:b/>
          <w:bCs/>
          <w:color w:val="222222"/>
          <w:kern w:val="0"/>
          <w:sz w:val="21"/>
          <w:szCs w:val="21"/>
          <w:lang w:eastAsia="ru-RU"/>
        </w:rPr>
        <w:t>газотермического</w:t>
      </w:r>
      <w:proofErr w:type="spellEnd"/>
      <w:r w:rsidRPr="000F5335">
        <w:rPr>
          <w:rFonts w:ascii="Helvetica" w:eastAsia="Symbol" w:hAnsi="Helvetica" w:cs="Helvetica"/>
          <w:b/>
          <w:bCs/>
          <w:color w:val="222222"/>
          <w:kern w:val="0"/>
          <w:sz w:val="21"/>
          <w:szCs w:val="21"/>
          <w:lang w:eastAsia="ru-RU"/>
        </w:rPr>
        <w:t xml:space="preserve"> напыления.</w:t>
      </w:r>
    </w:p>
    <w:p w14:paraId="7351A311"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Глава 5. Плазмохимические процессы переработки фторидных растворов.</w:t>
      </w:r>
    </w:p>
    <w:p w14:paraId="1DE9C315"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Глава 6. Газодинамические методы стабилизации плазмы.</w:t>
      </w:r>
    </w:p>
    <w:p w14:paraId="2BEDB281"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Глава 7. Возвратно-вихревой метод пространственной изоляции и стабилизации высокотемпературных и реагирующих систем.</w:t>
      </w:r>
    </w:p>
    <w:p w14:paraId="58E5C957"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7.1. Возвратно-вихревая стабилизация СВЧ плазмы.</w:t>
      </w:r>
    </w:p>
    <w:p w14:paraId="0269FD94"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7.2. Возвратно-вихревая стабилизация газового пламени.</w:t>
      </w:r>
    </w:p>
    <w:p w14:paraId="3731CA9E"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7.3. Возвратно-вихревая стабилизация ВЧИ плазмы.</w:t>
      </w:r>
    </w:p>
    <w:p w14:paraId="0C36DD8E"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7.3.1. Моделирование ВЧИ плазмотронов. Обзор.</w:t>
      </w:r>
    </w:p>
    <w:p w14:paraId="2FDE4603"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7.3.2. Моделирование ВЧИ плазмотрона. Отработка методики.</w:t>
      </w:r>
    </w:p>
    <w:p w14:paraId="7D30A81E"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7.3.3. Возвратно-вихревой ВЧИ плазмотрон. Предварительное изучение.</w:t>
      </w:r>
    </w:p>
    <w:p w14:paraId="4EAE8E98"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 xml:space="preserve">7.3.4. Возвратно-вихревой ВЧИ плазмотрон. Сравнение с прямоточно-вихревым. </w:t>
      </w:r>
      <w:proofErr w:type="spellStart"/>
      <w:r w:rsidRPr="000F5335">
        <w:rPr>
          <w:rFonts w:ascii="Helvetica" w:eastAsia="Symbol" w:hAnsi="Helvetica" w:cs="Helvetica"/>
          <w:b/>
          <w:bCs/>
          <w:color w:val="222222"/>
          <w:kern w:val="0"/>
          <w:sz w:val="21"/>
          <w:szCs w:val="21"/>
          <w:lang w:eastAsia="ru-RU"/>
        </w:rPr>
        <w:t>Калориметрирование</w:t>
      </w:r>
      <w:proofErr w:type="spellEnd"/>
      <w:r w:rsidRPr="000F5335">
        <w:rPr>
          <w:rFonts w:ascii="Helvetica" w:eastAsia="Symbol" w:hAnsi="Helvetica" w:cs="Helvetica"/>
          <w:b/>
          <w:bCs/>
          <w:color w:val="222222"/>
          <w:kern w:val="0"/>
          <w:sz w:val="21"/>
          <w:szCs w:val="21"/>
          <w:lang w:eastAsia="ru-RU"/>
        </w:rPr>
        <w:t xml:space="preserve"> и численное моделирование.</w:t>
      </w:r>
    </w:p>
    <w:p w14:paraId="19A13543" w14:textId="77777777" w:rsidR="000F5335" w:rsidRPr="000F5335" w:rsidRDefault="000F5335" w:rsidP="000F5335">
      <w:pPr>
        <w:rPr>
          <w:rFonts w:ascii="Helvetica" w:eastAsia="Symbol" w:hAnsi="Helvetica" w:cs="Helvetica"/>
          <w:b/>
          <w:bCs/>
          <w:color w:val="222222"/>
          <w:kern w:val="0"/>
          <w:sz w:val="21"/>
          <w:szCs w:val="21"/>
          <w:lang w:eastAsia="ru-RU"/>
        </w:rPr>
      </w:pPr>
      <w:r w:rsidRPr="000F5335">
        <w:rPr>
          <w:rFonts w:ascii="Helvetica" w:eastAsia="Symbol" w:hAnsi="Helvetica" w:cs="Helvetica"/>
          <w:b/>
          <w:bCs/>
          <w:color w:val="222222"/>
          <w:kern w:val="0"/>
          <w:sz w:val="21"/>
          <w:szCs w:val="21"/>
          <w:lang w:eastAsia="ru-RU"/>
        </w:rPr>
        <w:t>7.4. Актуальные задачи, связанные с возвратно-вихревыми потоками.</w:t>
      </w:r>
    </w:p>
    <w:p w14:paraId="3869883D" w14:textId="38BB60FF" w:rsidR="00F11235" w:rsidRPr="000F5335" w:rsidRDefault="00F11235" w:rsidP="000F5335"/>
    <w:sectPr w:rsidR="00F11235" w:rsidRPr="000F533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C466" w14:textId="77777777" w:rsidR="00064AFE" w:rsidRDefault="00064AFE">
      <w:pPr>
        <w:spacing w:after="0" w:line="240" w:lineRule="auto"/>
      </w:pPr>
      <w:r>
        <w:separator/>
      </w:r>
    </w:p>
  </w:endnote>
  <w:endnote w:type="continuationSeparator" w:id="0">
    <w:p w14:paraId="086BB3B1" w14:textId="77777777" w:rsidR="00064AFE" w:rsidRDefault="0006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55546" w14:textId="77777777" w:rsidR="00064AFE" w:rsidRDefault="00064AFE"/>
    <w:p w14:paraId="7285418F" w14:textId="77777777" w:rsidR="00064AFE" w:rsidRDefault="00064AFE"/>
    <w:p w14:paraId="7D30F0B3" w14:textId="77777777" w:rsidR="00064AFE" w:rsidRDefault="00064AFE"/>
    <w:p w14:paraId="598EF6A4" w14:textId="77777777" w:rsidR="00064AFE" w:rsidRDefault="00064AFE"/>
    <w:p w14:paraId="5C98D5E8" w14:textId="77777777" w:rsidR="00064AFE" w:rsidRDefault="00064AFE"/>
    <w:p w14:paraId="6E53076F" w14:textId="77777777" w:rsidR="00064AFE" w:rsidRDefault="00064AFE"/>
    <w:p w14:paraId="02512B95" w14:textId="77777777" w:rsidR="00064AFE" w:rsidRDefault="00064A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BAFB10" wp14:editId="7D3E4B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8C3C5" w14:textId="77777777" w:rsidR="00064AFE" w:rsidRDefault="00064A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AFB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68C3C5" w14:textId="77777777" w:rsidR="00064AFE" w:rsidRDefault="00064A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01A926" w14:textId="77777777" w:rsidR="00064AFE" w:rsidRDefault="00064AFE"/>
    <w:p w14:paraId="7DC31595" w14:textId="77777777" w:rsidR="00064AFE" w:rsidRDefault="00064AFE"/>
    <w:p w14:paraId="401FF2EF" w14:textId="77777777" w:rsidR="00064AFE" w:rsidRDefault="00064A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E3AAFF" wp14:editId="0E23D1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C10E4" w14:textId="77777777" w:rsidR="00064AFE" w:rsidRDefault="00064AFE"/>
                          <w:p w14:paraId="2740D126" w14:textId="77777777" w:rsidR="00064AFE" w:rsidRDefault="00064A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E3AA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9C10E4" w14:textId="77777777" w:rsidR="00064AFE" w:rsidRDefault="00064AFE"/>
                    <w:p w14:paraId="2740D126" w14:textId="77777777" w:rsidR="00064AFE" w:rsidRDefault="00064A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B793C4" w14:textId="77777777" w:rsidR="00064AFE" w:rsidRDefault="00064AFE"/>
    <w:p w14:paraId="31AC90FC" w14:textId="77777777" w:rsidR="00064AFE" w:rsidRDefault="00064AFE">
      <w:pPr>
        <w:rPr>
          <w:sz w:val="2"/>
          <w:szCs w:val="2"/>
        </w:rPr>
      </w:pPr>
    </w:p>
    <w:p w14:paraId="4442D1AA" w14:textId="77777777" w:rsidR="00064AFE" w:rsidRDefault="00064AFE"/>
    <w:p w14:paraId="5272307D" w14:textId="77777777" w:rsidR="00064AFE" w:rsidRDefault="00064AFE">
      <w:pPr>
        <w:spacing w:after="0" w:line="240" w:lineRule="auto"/>
      </w:pPr>
    </w:p>
  </w:footnote>
  <w:footnote w:type="continuationSeparator" w:id="0">
    <w:p w14:paraId="68F84269" w14:textId="77777777" w:rsidR="00064AFE" w:rsidRDefault="00064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AFE"/>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168865</TotalTime>
  <Pages>1</Pages>
  <Words>202</Words>
  <Characters>1156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5348</cp:revision>
  <cp:lastPrinted>2009-02-06T05:36:00Z</cp:lastPrinted>
  <dcterms:created xsi:type="dcterms:W3CDTF">2024-01-07T13:43:00Z</dcterms:created>
  <dcterms:modified xsi:type="dcterms:W3CDTF">2025-09-24T11:40:00Z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