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A2BB" w14:textId="77777777" w:rsidR="00343C3B" w:rsidRDefault="00343C3B" w:rsidP="00343C3B">
      <w:pPr>
        <w:pStyle w:val="afffffffffffffffffffffffffff5"/>
        <w:rPr>
          <w:rFonts w:ascii="Verdana" w:hAnsi="Verdana"/>
          <w:color w:val="000000"/>
          <w:sz w:val="21"/>
          <w:szCs w:val="21"/>
        </w:rPr>
      </w:pPr>
      <w:r>
        <w:rPr>
          <w:rFonts w:ascii="Helvetica" w:hAnsi="Helvetica" w:cs="Helvetica"/>
          <w:b/>
          <w:bCs w:val="0"/>
          <w:color w:val="222222"/>
          <w:sz w:val="21"/>
          <w:szCs w:val="21"/>
        </w:rPr>
        <w:t>Слинько, Александр Анатольевич (1959-).</w:t>
      </w:r>
    </w:p>
    <w:p w14:paraId="632FCC47" w14:textId="77777777" w:rsidR="00343C3B" w:rsidRDefault="00343C3B" w:rsidP="00343C3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процессы в </w:t>
      </w:r>
      <w:proofErr w:type="gramStart"/>
      <w:r>
        <w:rPr>
          <w:rFonts w:ascii="Helvetica" w:hAnsi="Helvetica" w:cs="Helvetica"/>
          <w:caps/>
          <w:color w:val="222222"/>
          <w:sz w:val="21"/>
          <w:szCs w:val="21"/>
        </w:rPr>
        <w:t>Перу :</w:t>
      </w:r>
      <w:proofErr w:type="gramEnd"/>
      <w:r>
        <w:rPr>
          <w:rFonts w:ascii="Helvetica" w:hAnsi="Helvetica" w:cs="Helvetica"/>
          <w:caps/>
          <w:color w:val="222222"/>
          <w:sz w:val="21"/>
          <w:szCs w:val="21"/>
        </w:rPr>
        <w:t xml:space="preserve"> Пробл. перехода к демократии в условиях кризис.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диссертация ... доктора политических наук : 23.00.02. - Москва, 1995. - 334 с.</w:t>
      </w:r>
    </w:p>
    <w:p w14:paraId="3BBCB2CF" w14:textId="77777777" w:rsidR="00343C3B" w:rsidRDefault="00343C3B" w:rsidP="00343C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Слинько, Александр Анатольевич</w:t>
      </w:r>
    </w:p>
    <w:p w14:paraId="51248212"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009EC256"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ПЕРВАЯ. Кризис аристократической республики и возникновение оппозиционного движения /1*895 - 1930 </w:t>
      </w:r>
      <w:proofErr w:type="spellStart"/>
      <w:r>
        <w:rPr>
          <w:rFonts w:ascii="Arial" w:hAnsi="Arial" w:cs="Arial"/>
          <w:color w:val="333333"/>
          <w:sz w:val="21"/>
          <w:szCs w:val="21"/>
        </w:rPr>
        <w:t>г.г</w:t>
      </w:r>
      <w:proofErr w:type="spellEnd"/>
      <w:r>
        <w:rPr>
          <w:rFonts w:ascii="Arial" w:hAnsi="Arial" w:cs="Arial"/>
          <w:color w:val="333333"/>
          <w:sz w:val="21"/>
          <w:szCs w:val="21"/>
        </w:rPr>
        <w:t>./. ЗТ</w:t>
      </w:r>
    </w:p>
    <w:p w14:paraId="65920FE4"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 Становление либеральной и анархистской оппозиции. 31</w:t>
      </w:r>
    </w:p>
    <w:p w14:paraId="2F7895F1"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Студенческое и рабочее движение против диктатуры </w:t>
      </w:r>
      <w:proofErr w:type="spellStart"/>
      <w:r>
        <w:rPr>
          <w:rFonts w:ascii="Arial" w:hAnsi="Arial" w:cs="Arial"/>
          <w:color w:val="333333"/>
          <w:sz w:val="21"/>
          <w:szCs w:val="21"/>
        </w:rPr>
        <w:t>Легии</w:t>
      </w:r>
      <w:proofErr w:type="spellEnd"/>
      <w:r>
        <w:rPr>
          <w:rFonts w:ascii="Arial" w:hAnsi="Arial" w:cs="Arial"/>
          <w:color w:val="333333"/>
          <w:sz w:val="21"/>
          <w:szCs w:val="21"/>
        </w:rPr>
        <w:t>. 44</w:t>
      </w:r>
    </w:p>
    <w:p w14:paraId="401D0402"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Демократическое движение Перу: идеологические основы и социальная доктрина. 55 -</w:t>
      </w:r>
    </w:p>
    <w:p w14:paraId="342FA92D"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Новый военный </w:t>
      </w:r>
      <w:proofErr w:type="spellStart"/>
      <w:r>
        <w:rPr>
          <w:rFonts w:ascii="Arial" w:hAnsi="Arial" w:cs="Arial"/>
          <w:color w:val="333333"/>
          <w:sz w:val="21"/>
          <w:szCs w:val="21"/>
        </w:rPr>
        <w:t>каудилъизм</w:t>
      </w:r>
      <w:proofErr w:type="spellEnd"/>
      <w:r>
        <w:rPr>
          <w:rFonts w:ascii="Arial" w:hAnsi="Arial" w:cs="Arial"/>
          <w:color w:val="333333"/>
          <w:sz w:val="21"/>
          <w:szCs w:val="21"/>
        </w:rPr>
        <w:t xml:space="preserve"> и политический раскол общества. 72</w:t>
      </w:r>
    </w:p>
    <w:p w14:paraId="237A0522"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Военные диктатуры и псевдодемократия: политическое развитие 30-х - 70-х годов. 93 -</w:t>
      </w:r>
    </w:p>
    <w:p w14:paraId="1B239E67"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Т. Военная диктатура и демократическое движение: от конфронтации к ограниченной демократии /1933 - 1:945 </w:t>
      </w:r>
      <w:proofErr w:type="spellStart"/>
      <w:r>
        <w:rPr>
          <w:rFonts w:ascii="Arial" w:hAnsi="Arial" w:cs="Arial"/>
          <w:color w:val="333333"/>
          <w:sz w:val="21"/>
          <w:szCs w:val="21"/>
        </w:rPr>
        <w:t>г.г</w:t>
      </w:r>
      <w:proofErr w:type="spellEnd"/>
      <w:r>
        <w:rPr>
          <w:rFonts w:ascii="Arial" w:hAnsi="Arial" w:cs="Arial"/>
          <w:color w:val="333333"/>
          <w:sz w:val="21"/>
          <w:szCs w:val="21"/>
        </w:rPr>
        <w:t>./. 93 - Ш</w:t>
      </w:r>
    </w:p>
    <w:p w14:paraId="40809FF9"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Кризисные тенденции в демократическом развитии и диктатура -</w:t>
      </w:r>
      <w:proofErr w:type="spellStart"/>
      <w:r>
        <w:rPr>
          <w:rFonts w:ascii="Arial" w:hAnsi="Arial" w:cs="Arial"/>
          <w:color w:val="333333"/>
          <w:sz w:val="21"/>
          <w:szCs w:val="21"/>
        </w:rPr>
        <w:t>Одрии</w:t>
      </w:r>
      <w:proofErr w:type="spellEnd"/>
      <w:r>
        <w:rPr>
          <w:rFonts w:ascii="Arial" w:hAnsi="Arial" w:cs="Arial"/>
          <w:color w:val="333333"/>
          <w:sz w:val="21"/>
          <w:szCs w:val="21"/>
        </w:rPr>
        <w:t>. 103 -</w:t>
      </w:r>
    </w:p>
    <w:p w14:paraId="2185E308"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Режим "застойной демократии" и политическая активность армии /50-60-ые годы/. 11'6</w:t>
      </w:r>
    </w:p>
    <w:p w14:paraId="28638000"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Военные у власти /1968-1980 </w:t>
      </w:r>
      <w:proofErr w:type="spellStart"/>
      <w:r>
        <w:rPr>
          <w:rFonts w:ascii="Arial" w:hAnsi="Arial" w:cs="Arial"/>
          <w:color w:val="333333"/>
          <w:sz w:val="21"/>
          <w:szCs w:val="21"/>
        </w:rPr>
        <w:t>г.г</w:t>
      </w:r>
      <w:proofErr w:type="spellEnd"/>
      <w:r>
        <w:rPr>
          <w:rFonts w:ascii="Arial" w:hAnsi="Arial" w:cs="Arial"/>
          <w:color w:val="333333"/>
          <w:sz w:val="21"/>
          <w:szCs w:val="21"/>
        </w:rPr>
        <w:t xml:space="preserve">./: от </w:t>
      </w:r>
      <w:proofErr w:type="spellStart"/>
      <w:r>
        <w:rPr>
          <w:rFonts w:ascii="Arial" w:hAnsi="Arial" w:cs="Arial"/>
          <w:color w:val="333333"/>
          <w:sz w:val="21"/>
          <w:szCs w:val="21"/>
        </w:rPr>
        <w:t>революционаризма</w:t>
      </w:r>
      <w:proofErr w:type="spellEnd"/>
      <w:r>
        <w:rPr>
          <w:rFonts w:ascii="Arial" w:hAnsi="Arial" w:cs="Arial"/>
          <w:color w:val="333333"/>
          <w:sz w:val="21"/>
          <w:szCs w:val="21"/>
        </w:rPr>
        <w:t xml:space="preserve"> к прагматизму. 135 - 1:</w:t>
      </w:r>
    </w:p>
    <w:p w14:paraId="0C324E87"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Террористическая война и режим "слабой" демократии-. Т50</w:t>
      </w:r>
    </w:p>
    <w:p w14:paraId="00FB524F"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Социально-политические и идеологические предпосылки возникновения маргинального типа </w:t>
      </w:r>
      <w:proofErr w:type="spellStart"/>
      <w:r>
        <w:rPr>
          <w:rFonts w:ascii="Arial" w:hAnsi="Arial" w:cs="Arial"/>
          <w:color w:val="333333"/>
          <w:sz w:val="21"/>
          <w:szCs w:val="21"/>
        </w:rPr>
        <w:t>революционаризма</w:t>
      </w:r>
      <w:proofErr w:type="spellEnd"/>
      <w:r>
        <w:rPr>
          <w:rFonts w:ascii="Arial" w:hAnsi="Arial" w:cs="Arial"/>
          <w:color w:val="333333"/>
          <w:sz w:val="21"/>
          <w:szCs w:val="21"/>
        </w:rPr>
        <w:t>. 1:50</w:t>
      </w:r>
    </w:p>
    <w:p w14:paraId="44915C31"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Латентный: период деятельности "</w:t>
      </w:r>
      <w:proofErr w:type="spellStart"/>
      <w:r>
        <w:rPr>
          <w:rFonts w:ascii="Arial" w:hAnsi="Arial" w:cs="Arial"/>
          <w:color w:val="333333"/>
          <w:sz w:val="21"/>
          <w:szCs w:val="21"/>
        </w:rPr>
        <w:t>Сендеро</w:t>
      </w:r>
      <w:proofErr w:type="spellEnd"/>
      <w:r>
        <w:rPr>
          <w:rFonts w:ascii="Arial" w:hAnsi="Arial" w:cs="Arial"/>
          <w:color w:val="333333"/>
          <w:sz w:val="21"/>
          <w:szCs w:val="21"/>
        </w:rPr>
        <w:t xml:space="preserve"> </w:t>
      </w:r>
      <w:proofErr w:type="spellStart"/>
      <w:r>
        <w:rPr>
          <w:rFonts w:ascii="Arial" w:hAnsi="Arial" w:cs="Arial"/>
          <w:color w:val="333333"/>
          <w:sz w:val="21"/>
          <w:szCs w:val="21"/>
        </w:rPr>
        <w:t>луми-носо</w:t>
      </w:r>
      <w:proofErr w:type="spellEnd"/>
      <w:r>
        <w:rPr>
          <w:rFonts w:ascii="Arial" w:hAnsi="Arial" w:cs="Arial"/>
          <w:color w:val="333333"/>
          <w:sz w:val="21"/>
          <w:szCs w:val="21"/>
        </w:rPr>
        <w:t xml:space="preserve">": формирование партийной идеологии и политической стратегии /Т970-1980 </w:t>
      </w:r>
      <w:proofErr w:type="spellStart"/>
      <w:r>
        <w:rPr>
          <w:rFonts w:ascii="Arial" w:hAnsi="Arial" w:cs="Arial"/>
          <w:color w:val="333333"/>
          <w:sz w:val="21"/>
          <w:szCs w:val="21"/>
        </w:rPr>
        <w:t>г.г</w:t>
      </w:r>
      <w:proofErr w:type="spellEnd"/>
      <w:r>
        <w:rPr>
          <w:rFonts w:ascii="Arial" w:hAnsi="Arial" w:cs="Arial"/>
          <w:color w:val="333333"/>
          <w:sz w:val="21"/>
          <w:szCs w:val="21"/>
        </w:rPr>
        <w:t>./. 177</w:t>
      </w:r>
    </w:p>
    <w:p w14:paraId="178AA630"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этапы террористической войны</w:t>
      </w:r>
    </w:p>
    <w:p w14:paraId="3D162AF9"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1980-1992 </w:t>
      </w:r>
      <w:proofErr w:type="spellStart"/>
      <w:r>
        <w:rPr>
          <w:rFonts w:ascii="Arial" w:hAnsi="Arial" w:cs="Arial"/>
          <w:color w:val="333333"/>
          <w:sz w:val="21"/>
          <w:szCs w:val="21"/>
        </w:rPr>
        <w:t>г.г</w:t>
      </w:r>
      <w:proofErr w:type="spellEnd"/>
      <w:r>
        <w:rPr>
          <w:rFonts w:ascii="Arial" w:hAnsi="Arial" w:cs="Arial"/>
          <w:color w:val="333333"/>
          <w:sz w:val="21"/>
          <w:szCs w:val="21"/>
        </w:rPr>
        <w:t>./. 193</w:t>
      </w:r>
    </w:p>
    <w:p w14:paraId="167B5A64"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4. </w:t>
      </w:r>
      <w:proofErr w:type="spellStart"/>
      <w:r>
        <w:rPr>
          <w:rFonts w:ascii="Arial" w:hAnsi="Arial" w:cs="Arial"/>
          <w:color w:val="333333"/>
          <w:sz w:val="21"/>
          <w:szCs w:val="21"/>
        </w:rPr>
        <w:t>Апристская</w:t>
      </w:r>
      <w:proofErr w:type="spellEnd"/>
      <w:r>
        <w:rPr>
          <w:rFonts w:ascii="Arial" w:hAnsi="Arial" w:cs="Arial"/>
          <w:color w:val="333333"/>
          <w:sz w:val="21"/>
          <w:szCs w:val="21"/>
        </w:rPr>
        <w:t xml:space="preserve"> партия и режим "слабой демократии". 210 -</w:t>
      </w:r>
    </w:p>
    <w:p w14:paraId="15477031"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ЧЕТВЕРТАЯ. Кризис "слабой демократии" и усиление авторитарных тенденций в демократическом развитии /Т989-Т992 </w:t>
      </w:r>
      <w:proofErr w:type="spellStart"/>
      <w:r>
        <w:rPr>
          <w:rFonts w:ascii="Arial" w:hAnsi="Arial" w:cs="Arial"/>
          <w:color w:val="333333"/>
          <w:sz w:val="21"/>
          <w:szCs w:val="21"/>
        </w:rPr>
        <w:t>г.г</w:t>
      </w:r>
      <w:proofErr w:type="spellEnd"/>
      <w:r>
        <w:rPr>
          <w:rFonts w:ascii="Arial" w:hAnsi="Arial" w:cs="Arial"/>
          <w:color w:val="333333"/>
          <w:sz w:val="21"/>
          <w:szCs w:val="21"/>
        </w:rPr>
        <w:t>./. 238 -</w:t>
      </w:r>
    </w:p>
    <w:p w14:paraId="70A7D4AD"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Т. Идеологическая поляризация общества и проблема </w:t>
      </w:r>
      <w:proofErr w:type="spellStart"/>
      <w:r>
        <w:rPr>
          <w:rFonts w:ascii="Arial" w:hAnsi="Arial" w:cs="Arial"/>
          <w:color w:val="333333"/>
          <w:sz w:val="21"/>
          <w:szCs w:val="21"/>
        </w:rPr>
        <w:t>неконфронтационного</w:t>
      </w:r>
      <w:proofErr w:type="spellEnd"/>
      <w:r>
        <w:rPr>
          <w:rFonts w:ascii="Arial" w:hAnsi="Arial" w:cs="Arial"/>
          <w:color w:val="333333"/>
          <w:sz w:val="21"/>
          <w:szCs w:val="21"/>
        </w:rPr>
        <w:t xml:space="preserve"> выбора. 238</w:t>
      </w:r>
    </w:p>
    <w:p w14:paraId="7196D89F" w14:textId="77777777" w:rsidR="00343C3B" w:rsidRDefault="00343C3B" w:rsidP="00343C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Либерально-авторитарный режим и многоэтапность демократического процесса.</w:t>
      </w:r>
    </w:p>
    <w:p w14:paraId="7823CDB0" w14:textId="25813C68" w:rsidR="00F37380" w:rsidRPr="00343C3B" w:rsidRDefault="00F37380" w:rsidP="00343C3B"/>
    <w:sectPr w:rsidR="00F37380" w:rsidRPr="00343C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F9F2" w14:textId="77777777" w:rsidR="00EB21D0" w:rsidRDefault="00EB21D0">
      <w:pPr>
        <w:spacing w:after="0" w:line="240" w:lineRule="auto"/>
      </w:pPr>
      <w:r>
        <w:separator/>
      </w:r>
    </w:p>
  </w:endnote>
  <w:endnote w:type="continuationSeparator" w:id="0">
    <w:p w14:paraId="6A0B664E" w14:textId="77777777" w:rsidR="00EB21D0" w:rsidRDefault="00EB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805B" w14:textId="77777777" w:rsidR="00EB21D0" w:rsidRDefault="00EB21D0"/>
    <w:p w14:paraId="78CCF254" w14:textId="77777777" w:rsidR="00EB21D0" w:rsidRDefault="00EB21D0"/>
    <w:p w14:paraId="69798776" w14:textId="77777777" w:rsidR="00EB21D0" w:rsidRDefault="00EB21D0"/>
    <w:p w14:paraId="764E98F3" w14:textId="77777777" w:rsidR="00EB21D0" w:rsidRDefault="00EB21D0"/>
    <w:p w14:paraId="404E8F60" w14:textId="77777777" w:rsidR="00EB21D0" w:rsidRDefault="00EB21D0"/>
    <w:p w14:paraId="20DF1B56" w14:textId="77777777" w:rsidR="00EB21D0" w:rsidRDefault="00EB21D0"/>
    <w:p w14:paraId="2A287455" w14:textId="77777777" w:rsidR="00EB21D0" w:rsidRDefault="00EB21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0107B8" wp14:editId="319200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A398" w14:textId="77777777" w:rsidR="00EB21D0" w:rsidRDefault="00EB21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107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61A398" w14:textId="77777777" w:rsidR="00EB21D0" w:rsidRDefault="00EB21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039C4B" w14:textId="77777777" w:rsidR="00EB21D0" w:rsidRDefault="00EB21D0"/>
    <w:p w14:paraId="3E8FEB06" w14:textId="77777777" w:rsidR="00EB21D0" w:rsidRDefault="00EB21D0"/>
    <w:p w14:paraId="32380FBC" w14:textId="77777777" w:rsidR="00EB21D0" w:rsidRDefault="00EB21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1F7781" wp14:editId="57385F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EDC1E" w14:textId="77777777" w:rsidR="00EB21D0" w:rsidRDefault="00EB21D0"/>
                          <w:p w14:paraId="5BDF359A" w14:textId="77777777" w:rsidR="00EB21D0" w:rsidRDefault="00EB21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F77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CEDC1E" w14:textId="77777777" w:rsidR="00EB21D0" w:rsidRDefault="00EB21D0"/>
                    <w:p w14:paraId="5BDF359A" w14:textId="77777777" w:rsidR="00EB21D0" w:rsidRDefault="00EB21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C06EDF" w14:textId="77777777" w:rsidR="00EB21D0" w:rsidRDefault="00EB21D0"/>
    <w:p w14:paraId="106A371C" w14:textId="77777777" w:rsidR="00EB21D0" w:rsidRDefault="00EB21D0">
      <w:pPr>
        <w:rPr>
          <w:sz w:val="2"/>
          <w:szCs w:val="2"/>
        </w:rPr>
      </w:pPr>
    </w:p>
    <w:p w14:paraId="55D0D555" w14:textId="77777777" w:rsidR="00EB21D0" w:rsidRDefault="00EB21D0"/>
    <w:p w14:paraId="47950581" w14:textId="77777777" w:rsidR="00EB21D0" w:rsidRDefault="00EB21D0">
      <w:pPr>
        <w:spacing w:after="0" w:line="240" w:lineRule="auto"/>
      </w:pPr>
    </w:p>
  </w:footnote>
  <w:footnote w:type="continuationSeparator" w:id="0">
    <w:p w14:paraId="7C26D5A2" w14:textId="77777777" w:rsidR="00EB21D0" w:rsidRDefault="00EB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D0"/>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80080</TotalTime>
  <Pages>2</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2613</cp:revision>
  <cp:lastPrinted>2009-02-06T05:36:00Z</cp:lastPrinted>
  <dcterms:created xsi:type="dcterms:W3CDTF">2024-01-07T13:43:00Z</dcterms:created>
  <dcterms:modified xsi:type="dcterms:W3CDTF">2025-04-23T15:32:00Z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