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7681" w14:textId="77777777" w:rsidR="005D05D4" w:rsidRDefault="005D05D4" w:rsidP="005D05D4">
      <w:pPr>
        <w:pStyle w:val="afffffffffffffffffffffffffff5"/>
        <w:rPr>
          <w:rFonts w:ascii="Verdana" w:hAnsi="Verdana"/>
          <w:color w:val="000000"/>
          <w:sz w:val="21"/>
          <w:szCs w:val="21"/>
        </w:rPr>
      </w:pPr>
      <w:r>
        <w:rPr>
          <w:rFonts w:ascii="Helvetica Neue" w:hAnsi="Helvetica Neue"/>
          <w:b/>
          <w:bCs w:val="0"/>
          <w:color w:val="222222"/>
          <w:sz w:val="21"/>
          <w:szCs w:val="21"/>
        </w:rPr>
        <w:t>Федоров, Никита Анатольевич.</w:t>
      </w:r>
    </w:p>
    <w:p w14:paraId="06F00849" w14:textId="77777777" w:rsidR="005D05D4" w:rsidRDefault="005D05D4" w:rsidP="005D05D4">
      <w:pPr>
        <w:pStyle w:val="20"/>
        <w:spacing w:before="0" w:after="312"/>
        <w:rPr>
          <w:rFonts w:ascii="Arial" w:hAnsi="Arial" w:cs="Arial"/>
          <w:caps/>
          <w:color w:val="333333"/>
          <w:sz w:val="27"/>
          <w:szCs w:val="27"/>
        </w:rPr>
      </w:pPr>
      <w:r>
        <w:rPr>
          <w:rFonts w:ascii="Helvetica Neue" w:hAnsi="Helvetica Neue" w:cs="Arial"/>
          <w:caps/>
          <w:color w:val="222222"/>
          <w:sz w:val="21"/>
          <w:szCs w:val="21"/>
        </w:rPr>
        <w:t>Эффекты гистерезиса, рефрактерности и генерация моноимпульсов в полупроводниковых лазерах на квантовых точках с оптической инжекцией : диссертация ... кандидата физико-математических наук : 01.04.21 / Федоров Никита Анатольевич ; [Место защиты: ФГАОУ ВО «Национальный исследовательский университет ИТМО»]. - Санкт-Петербург, 2020. - 209 с. : ил.; 14,5х20,5 см.</w:t>
      </w:r>
    </w:p>
    <w:p w14:paraId="417A8EB1" w14:textId="77777777" w:rsidR="005D05D4" w:rsidRDefault="005D05D4" w:rsidP="005D05D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Федоров Никита Анатольевич</w:t>
      </w:r>
    </w:p>
    <w:p w14:paraId="15C102A8"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288F9F28"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28D976E2"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B27C2A"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0F523CB7"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История создания лазе ра</w:t>
      </w:r>
    </w:p>
    <w:p w14:paraId="60EFE9B5"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Полупроводниковые лазеры</w:t>
      </w:r>
    </w:p>
    <w:p w14:paraId="6EE5AB8E"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Принцип работы полупроводниковых лазеров</w:t>
      </w:r>
    </w:p>
    <w:p w14:paraId="7BF34884"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Квантовые ям ы</w:t>
      </w:r>
    </w:p>
    <w:p w14:paraId="3F31D961"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Квантовые точки</w:t>
      </w:r>
    </w:p>
    <w:p w14:paraId="766D2797"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Лазеры на квантовых т очках</w:t>
      </w:r>
    </w:p>
    <w:p w14:paraId="5494C563"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Режим Q-switch в полупроводниковых лазерах</w:t>
      </w:r>
    </w:p>
    <w:p w14:paraId="6A6558C7"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Лазеры на квантовых точках, одновременно излучающие из основного и первого возбуждённого состояния</w:t>
      </w:r>
    </w:p>
    <w:p w14:paraId="4D0BC71F"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Эффект гистерезиса в лазерах и оптических системах</w:t>
      </w:r>
    </w:p>
    <w:p w14:paraId="57E2E1A1"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Лазеры с инжекцией</w:t>
      </w:r>
    </w:p>
    <w:p w14:paraId="35F6B083"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Математическая модель лазера на квантовых точках</w:t>
      </w:r>
    </w:p>
    <w:p w14:paraId="53DE4EF5"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Подходы к моделированию ЛКТ</w:t>
      </w:r>
    </w:p>
    <w:p w14:paraId="1287DDC8"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Составление уравнений баланса</w:t>
      </w:r>
    </w:p>
    <w:p w14:paraId="0153EDCB"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а-фактор</w:t>
      </w:r>
    </w:p>
    <w:p w14:paraId="0BD637B3"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Коэффициент неоднородного уширения ß</w:t>
      </w:r>
    </w:p>
    <w:p w14:paraId="34239549"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Общий вид математической модели ЛКТ</w:t>
      </w:r>
    </w:p>
    <w:p w14:paraId="5422ECE5"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Гистерезис, индуцированный оптической инжекцией в лазерах на квантовых т очках</w:t>
      </w:r>
    </w:p>
    <w:p w14:paraId="5AE6E771"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Численное моделирование петли гистерезиса в ЛКТ</w:t>
      </w:r>
    </w:p>
    <w:p w14:paraId="6749BEE7"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Выводы по главе</w:t>
      </w:r>
    </w:p>
    <w:p w14:paraId="132D907E"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Режим Q-switch в лазерах на квантовых точках</w:t>
      </w:r>
    </w:p>
    <w:p w14:paraId="560CECD1"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Экспериментальная демонстрация режима Q-switch в ЛКТ</w:t>
      </w:r>
    </w:p>
    <w:p w14:paraId="48E5ECDC"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Моделирование режима Q-switch в ЛКТ</w:t>
      </w:r>
    </w:p>
    <w:p w14:paraId="37BC9315"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Сравнительный бифуркационный анализ двух случаев режима Q-switch при одновременной генерации из основного и первого возбуждённого состояний</w:t>
      </w:r>
    </w:p>
    <w:p w14:paraId="58635A54"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Границы устойчивости стационарных и периодических режимов генерации</w:t>
      </w:r>
    </w:p>
    <w:p w14:paraId="768D3037"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по главе</w:t>
      </w:r>
    </w:p>
    <w:p w14:paraId="217F96CF"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Рефрактерные и пороговые свойства режима возбудимости I типа</w:t>
      </w:r>
    </w:p>
    <w:p w14:paraId="36C93B2C"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Рефрактерные свойства режима возбудимости I типа</w:t>
      </w:r>
    </w:p>
    <w:p w14:paraId="60EFD4C2"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Пороговые свойства режима возбудимости I типа</w:t>
      </w:r>
    </w:p>
    <w:p w14:paraId="6BC20525"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 по главе</w:t>
      </w:r>
    </w:p>
    <w:p w14:paraId="0D4C4126"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16C0713"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68584D8D"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1EA3F869"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иллюстраций</w:t>
      </w:r>
    </w:p>
    <w:p w14:paraId="137D93FD"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таблиц</w:t>
      </w:r>
    </w:p>
    <w:p w14:paraId="53A2FB18"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Тексты публикаций</w:t>
      </w:r>
    </w:p>
    <w:p w14:paraId="2E87ABAD" w14:textId="77777777" w:rsidR="005D05D4" w:rsidRDefault="005D05D4" w:rsidP="005D05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w:t>
      </w:r>
    </w:p>
    <w:p w14:paraId="071EBB05" w14:textId="435944BE" w:rsidR="00E67B85" w:rsidRPr="005D05D4" w:rsidRDefault="00E67B85" w:rsidP="005D05D4"/>
    <w:sectPr w:rsidR="00E67B85" w:rsidRPr="005D05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8AA2" w14:textId="77777777" w:rsidR="00AA43D4" w:rsidRDefault="00AA43D4">
      <w:pPr>
        <w:spacing w:after="0" w:line="240" w:lineRule="auto"/>
      </w:pPr>
      <w:r>
        <w:separator/>
      </w:r>
    </w:p>
  </w:endnote>
  <w:endnote w:type="continuationSeparator" w:id="0">
    <w:p w14:paraId="665A669B" w14:textId="77777777" w:rsidR="00AA43D4" w:rsidRDefault="00AA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1495" w14:textId="77777777" w:rsidR="00AA43D4" w:rsidRDefault="00AA43D4"/>
    <w:p w14:paraId="64E54E86" w14:textId="77777777" w:rsidR="00AA43D4" w:rsidRDefault="00AA43D4"/>
    <w:p w14:paraId="4C0265F0" w14:textId="77777777" w:rsidR="00AA43D4" w:rsidRDefault="00AA43D4"/>
    <w:p w14:paraId="130D7A50" w14:textId="77777777" w:rsidR="00AA43D4" w:rsidRDefault="00AA43D4"/>
    <w:p w14:paraId="071A058A" w14:textId="77777777" w:rsidR="00AA43D4" w:rsidRDefault="00AA43D4"/>
    <w:p w14:paraId="0C5334A3" w14:textId="77777777" w:rsidR="00AA43D4" w:rsidRDefault="00AA43D4"/>
    <w:p w14:paraId="6F16F8D9" w14:textId="77777777" w:rsidR="00AA43D4" w:rsidRDefault="00AA43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EEEA6C" wp14:editId="27A409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2AA40" w14:textId="77777777" w:rsidR="00AA43D4" w:rsidRDefault="00AA4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EEEA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72AA40" w14:textId="77777777" w:rsidR="00AA43D4" w:rsidRDefault="00AA4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55A068" w14:textId="77777777" w:rsidR="00AA43D4" w:rsidRDefault="00AA43D4"/>
    <w:p w14:paraId="72F78E1E" w14:textId="77777777" w:rsidR="00AA43D4" w:rsidRDefault="00AA43D4"/>
    <w:p w14:paraId="1E141B06" w14:textId="77777777" w:rsidR="00AA43D4" w:rsidRDefault="00AA43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1BABA4" wp14:editId="4F94A7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43607" w14:textId="77777777" w:rsidR="00AA43D4" w:rsidRDefault="00AA43D4"/>
                          <w:p w14:paraId="6F3965CF" w14:textId="77777777" w:rsidR="00AA43D4" w:rsidRDefault="00AA4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1BAB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243607" w14:textId="77777777" w:rsidR="00AA43D4" w:rsidRDefault="00AA43D4"/>
                    <w:p w14:paraId="6F3965CF" w14:textId="77777777" w:rsidR="00AA43D4" w:rsidRDefault="00AA4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5D6E0E" w14:textId="77777777" w:rsidR="00AA43D4" w:rsidRDefault="00AA43D4"/>
    <w:p w14:paraId="0F53BD65" w14:textId="77777777" w:rsidR="00AA43D4" w:rsidRDefault="00AA43D4">
      <w:pPr>
        <w:rPr>
          <w:sz w:val="2"/>
          <w:szCs w:val="2"/>
        </w:rPr>
      </w:pPr>
    </w:p>
    <w:p w14:paraId="1A9588E9" w14:textId="77777777" w:rsidR="00AA43D4" w:rsidRDefault="00AA43D4"/>
    <w:p w14:paraId="75B2157A" w14:textId="77777777" w:rsidR="00AA43D4" w:rsidRDefault="00AA43D4">
      <w:pPr>
        <w:spacing w:after="0" w:line="240" w:lineRule="auto"/>
      </w:pPr>
    </w:p>
  </w:footnote>
  <w:footnote w:type="continuationSeparator" w:id="0">
    <w:p w14:paraId="4788884E" w14:textId="77777777" w:rsidR="00AA43D4" w:rsidRDefault="00AA4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3D4"/>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124908</TotalTime>
  <Pages>3</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3147</cp:revision>
  <cp:lastPrinted>2009-02-06T05:36:00Z</cp:lastPrinted>
  <dcterms:created xsi:type="dcterms:W3CDTF">2024-01-07T13:43:00Z</dcterms:created>
  <dcterms:modified xsi:type="dcterms:W3CDTF">2025-06-29T17:37:00Z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