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ABEF" w14:textId="77777777" w:rsidR="000525CA" w:rsidRDefault="000525CA" w:rsidP="000525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Аксенов, Николай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>Активация нитросоединений полифосфорной кислотой как новая синтетическая платформа для получения гетероциклов и функционализации аренов : диссертация ... доктора химических наук : 02.00.03 / Аксенов Николай Александрович; [Место защиты: Астрахан. гос. техн. ун-т]. - Ставрополь, 2019. - 414 с. : ил.</w:t>
      </w:r>
    </w:p>
    <w:p w14:paraId="0265C76B" w14:textId="77777777" w:rsidR="000525CA" w:rsidRDefault="000525CA" w:rsidP="000525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5A01450" w14:textId="77777777" w:rsidR="000525CA" w:rsidRDefault="000525CA" w:rsidP="000525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Аксенов Николай Александрович</w:t>
      </w:r>
    </w:p>
    <w:p w14:paraId="3937FCA2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E3ACD7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Нитроалканы в качестве электрофильных реагентов (литературный обзор)</w:t>
      </w:r>
    </w:p>
    <w:p w14:paraId="406A93B7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Нитросоединения в реакциях прямой электрофиль-ной С-Н активации аренов</w:t>
      </w:r>
    </w:p>
    <w:p w14:paraId="53B1A4A0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алифатических нитросоединений с Ы-, S- и О-нуклеофилами</w:t>
      </w:r>
    </w:p>
    <w:p w14:paraId="61058376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первичных нитроалканов с аренами в присутствии полифосфорной кислоты (обсуждение результатов)</w:t>
      </w:r>
    </w:p>
    <w:p w14:paraId="2B9130F1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Новый метод ацетамидирования и аминирования аренов</w:t>
      </w:r>
    </w:p>
    <w:p w14:paraId="7C0F56AD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Ацетамидирование аренов при наличии дополнительного нуклеофильного центра. Синтез бензокса-золов и 1Я-1,5,7-триазациклопента[с,^]феналенов</w:t>
      </w:r>
    </w:p>
    <w:p w14:paraId="737D35D6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нитрометана и 2-нитропропана с аренами в присутствии полифосфорной кислоты</w:t>
      </w:r>
    </w:p>
    <w:p w14:paraId="258750D9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Поведение нитрометана с аренами в присутствии полифосфорной кислоты</w:t>
      </w:r>
    </w:p>
    <w:p w14:paraId="53356348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Поведение аренов в реакции с 2-нитропропаном в присутствии полифосфорной кислоты - новый метод синтеза диариламинов</w:t>
      </w:r>
    </w:p>
    <w:p w14:paraId="422EA1D0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Применение реакции ацетаминирования аренов нит-росоединениями в ПФК в синтетических последовательностях. Синтез полиядерных соединений</w:t>
      </w:r>
    </w:p>
    <w:p w14:paraId="12028E8B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1Я-циклопента[с^]феналенов на основе тактических комбинаций с участием реакции ацетами-дирования</w:t>
      </w:r>
    </w:p>
    <w:p w14:paraId="07232625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Синтетическая последовательность реакций</w:t>
      </w:r>
    </w:p>
    <w:p w14:paraId="6A7AFD08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ацетаминирования перимидинов нитроэтаном в ПФК и нитрозирования нитритом натрия в полифосфорной кислоте</w:t>
      </w:r>
    </w:p>
    <w:p w14:paraId="0B4A0077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Реакции первичных нитросоединений и нитроме-</w:t>
      </w:r>
    </w:p>
    <w:p w14:paraId="31007F91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тана в ПФК с ^У-нуклеофилами</w:t>
      </w:r>
    </w:p>
    <w:p w14:paraId="7B2AA933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Реакции первичных нитросоединений и нитрометана</w:t>
      </w:r>
    </w:p>
    <w:p w14:paraId="2EAA0D54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ПФК с анилинами</w:t>
      </w:r>
    </w:p>
    <w:p w14:paraId="4CCE1679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нитроалканов, активированных полифосфорной кислотой, с аминами нафталинового и пери-мидинового ряда</w:t>
      </w:r>
    </w:p>
    <w:p w14:paraId="1940FA53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Реакции нитроалканов, активированных полифосфорной кислотой, с гидразидами кислот. Новый метод синтеза 1,3,4-оксадиазолов</w:t>
      </w:r>
    </w:p>
    <w:p w14:paraId="6CCFF7E0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Синтез изокриптолепинов, их аналогов и предшественников на основе реакций нитросоединений с С,#-бинуклеофилами</w:t>
      </w:r>
    </w:p>
    <w:p w14:paraId="01652F49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Синтетические подходы к изокриптолепинам и родственным соединениям. (литературный обзор)</w:t>
      </w:r>
    </w:p>
    <w:p w14:paraId="21D3AE02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5.4.1.1. С-Электрофильное аннелирование</w:t>
      </w:r>
    </w:p>
    <w:p w14:paraId="50C735D4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5.4.1.2. ^-Электрофильные циклизации</w:t>
      </w:r>
    </w:p>
    <w:p w14:paraId="0568E6B7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5.4.1.3. Термические циклизации</w:t>
      </w:r>
    </w:p>
    <w:p w14:paraId="2467AA70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5.4.1.4. Фотохимическое аннелирование</w:t>
      </w:r>
    </w:p>
    <w:p w14:paraId="380247C1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5.4.1.5. Рециклизации</w:t>
      </w:r>
    </w:p>
    <w:p w14:paraId="4A879260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5.4.1.6. Индолизация по Фишеру</w:t>
      </w:r>
    </w:p>
    <w:p w14:paraId="4E074FDB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5.4.1.7. Металл-катализируемые циклизации</w:t>
      </w:r>
    </w:p>
    <w:p w14:paraId="098F5C61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Синтез изокриптолепинов, их аналогов и предшественников (обсуждение результатов)</w:t>
      </w:r>
    </w:p>
    <w:p w14:paraId="5BD7A438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Синтез 3,4-дигидроизохинолинов с помощью нитроалканов в полифосфорной кислоте</w:t>
      </w:r>
    </w:p>
    <w:p w14:paraId="7AC3CDE9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Реакции аренов с непредельными нитросоединени-ями в полифосфорной кислоте</w:t>
      </w:r>
    </w:p>
    <w:p w14:paraId="44BF4E1E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Новые тенденции в реакциях пяти- и шестичленных ароматических соединений с нитроалкенами (литературный обзор)</w:t>
      </w:r>
    </w:p>
    <w:p w14:paraId="7A24B314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Реакции перимидинов и 1,2,3-триазафеналенов с непредельными нитросоединениями в ПФК</w:t>
      </w:r>
    </w:p>
    <w:p w14:paraId="6CF712D4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Реакции индолов с непредельными нитросоединениями в ПФК</w:t>
      </w:r>
    </w:p>
    <w:p w14:paraId="5D9A45ED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Синтез 2-арил-2-(3-индолил)ацетогидроксамовых кислот</w:t>
      </w:r>
    </w:p>
    <w:p w14:paraId="02797922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6.3.2. Поведение 2-(2-аминоарил)индолов в реакция с непредельными нитросоединениями в ПФК</w:t>
      </w:r>
    </w:p>
    <w:p w14:paraId="0928AD46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6.3.3. Синтез 3- замещенных 2-хинолонов</w:t>
      </w:r>
    </w:p>
    <w:p w14:paraId="788C1871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Синтез (индол-3-ил)ацетонитрилов</w:t>
      </w:r>
    </w:p>
    <w:p w14:paraId="319298DC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6.3.5. Синтез (индол-3-ил)ацетамидов</w:t>
      </w:r>
    </w:p>
    <w:p w14:paraId="5FFEF72D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 Синтез индолов - предшественников гидроксамовых кислот, амидов, нитрилов и хинолонов</w:t>
      </w:r>
    </w:p>
    <w:p w14:paraId="535D6F95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Биологическая активность некоторых полученных соединений</w:t>
      </w:r>
    </w:p>
    <w:p w14:paraId="428E9918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Экспериментальная часть</w:t>
      </w:r>
    </w:p>
    <w:p w14:paraId="7394121F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2881864" w14:textId="77777777" w:rsidR="000525CA" w:rsidRDefault="000525CA" w:rsidP="000525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0525CA" w:rsidRDefault="00BA5E4F" w:rsidP="000525CA"/>
    <w:sectPr w:rsidR="00BA5E4F" w:rsidRPr="000525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2437" w14:textId="77777777" w:rsidR="001A6B4C" w:rsidRDefault="001A6B4C">
      <w:pPr>
        <w:spacing w:after="0" w:line="240" w:lineRule="auto"/>
      </w:pPr>
      <w:r>
        <w:separator/>
      </w:r>
    </w:p>
  </w:endnote>
  <w:endnote w:type="continuationSeparator" w:id="0">
    <w:p w14:paraId="340955D2" w14:textId="77777777" w:rsidR="001A6B4C" w:rsidRDefault="001A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4A93" w14:textId="77777777" w:rsidR="001A6B4C" w:rsidRDefault="001A6B4C">
      <w:pPr>
        <w:spacing w:after="0" w:line="240" w:lineRule="auto"/>
      </w:pPr>
      <w:r>
        <w:separator/>
      </w:r>
    </w:p>
  </w:footnote>
  <w:footnote w:type="continuationSeparator" w:id="0">
    <w:p w14:paraId="29392B11" w14:textId="77777777" w:rsidR="001A6B4C" w:rsidRDefault="001A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B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B4C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144976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8798</cp:revision>
  <dcterms:created xsi:type="dcterms:W3CDTF">2024-06-20T08:51:00Z</dcterms:created>
  <dcterms:modified xsi:type="dcterms:W3CDTF">2025-02-19T09:48:00Z</dcterms:modified>
  <cp:category/>
</cp:coreProperties>
</file>