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F360" w14:textId="77777777" w:rsidR="00A241C5" w:rsidRDefault="00A241C5" w:rsidP="00A241C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Носатенко, Петр Яковлевич.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геометрически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 диссертация ... кандидата физико-математических наук : 01.02.04. - Москва, 1984. - 167 с. : ил.</w:t>
      </w:r>
      <w:r>
        <w:rPr>
          <w:rStyle w:val="search-descr"/>
          <w:rFonts w:ascii="Helvetica" w:hAnsi="Helvetica" w:cs="Helvetica"/>
          <w:color w:val="222222"/>
          <w:sz w:val="21"/>
          <w:szCs w:val="21"/>
        </w:rPr>
        <w:t>больше</w:t>
      </w:r>
    </w:p>
    <w:p w14:paraId="529A98C5" w14:textId="77777777" w:rsidR="00A241C5" w:rsidRDefault="00A241C5" w:rsidP="00A241C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FE390D1" w14:textId="77777777" w:rsidR="00A241C5" w:rsidRDefault="00A241C5" w:rsidP="00D765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8374DD6" w14:textId="77777777" w:rsidR="00A241C5" w:rsidRDefault="00A241C5" w:rsidP="00A241C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'/'P'/.yfVy ЙНИСТЕРСТВО ВЫСШЕГО И СРЕДНЕГО СПЕЦИАЛЬНОГО Р С Ф С Р ОБРАЗОВАНИЯ Московский автомеханический институт На правах рукописи </w:t>
      </w:r>
      <w:r>
        <w:rPr>
          <w:rFonts w:ascii="Helvetica" w:hAnsi="Helvetica" w:cs="Helvetica"/>
          <w:b/>
          <w:bCs/>
          <w:color w:val="222222"/>
          <w:sz w:val="21"/>
          <w:szCs w:val="21"/>
        </w:rPr>
        <w:t>НОСАТЕНКО</w:t>
      </w:r>
      <w:r>
        <w:rPr>
          <w:rFonts w:ascii="Helvetica" w:hAnsi="Helvetica" w:cs="Helvetica"/>
          <w:color w:val="222222"/>
          <w:sz w:val="21"/>
          <w:szCs w:val="21"/>
        </w:rPr>
        <w:t> </w:t>
      </w:r>
      <w:r>
        <w:rPr>
          <w:rFonts w:ascii="Helvetica" w:hAnsi="Helvetica" w:cs="Helvetica"/>
          <w:b/>
          <w:bCs/>
          <w:color w:val="222222"/>
          <w:sz w:val="21"/>
          <w:szCs w:val="21"/>
        </w:rPr>
        <w:t>Петр</w:t>
      </w:r>
      <w:r>
        <w:rPr>
          <w:rFonts w:ascii="Helvetica" w:hAnsi="Helvetica" w:cs="Helvetica"/>
          <w:color w:val="222222"/>
          <w:sz w:val="21"/>
          <w:szCs w:val="21"/>
        </w:rPr>
        <w:t> </w:t>
      </w:r>
      <w:r>
        <w:rPr>
          <w:rFonts w:ascii="Helvetica" w:hAnsi="Helvetica" w:cs="Helvetica"/>
          <w:b/>
          <w:bCs/>
          <w:color w:val="222222"/>
          <w:sz w:val="21"/>
          <w:szCs w:val="21"/>
        </w:rPr>
        <w:t>Яковлевич</w:t>
      </w:r>
      <w:r>
        <w:rPr>
          <w:rFonts w:ascii="Helvetica" w:hAnsi="Helvetica" w:cs="Helvetica"/>
          <w:color w:val="222222"/>
          <w:sz w:val="21"/>
          <w:szCs w:val="21"/>
        </w:rPr>
        <w:t> УДК 539.3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НАПРЯНЕННО-ДЕФОРМЙРОВАННОГО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МЕТОДО!:!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(01.02.0^ -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твердого тела) Диссертация на соискание ученой...</w:t>
      </w:r>
    </w:p>
    <w:p w14:paraId="6CB1CF26" w14:textId="77777777" w:rsidR="00A241C5" w:rsidRDefault="00A241C5" w:rsidP="00D765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C64DEC9" w14:textId="77777777" w:rsidR="00A241C5" w:rsidRDefault="00A241C5" w:rsidP="00A241C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теории при рассмотрении </w:t>
      </w:r>
      <w:r>
        <w:rPr>
          <w:rFonts w:ascii="Helvetica" w:hAnsi="Helvetica" w:cs="Helvetica"/>
          <w:b/>
          <w:bCs/>
          <w:color w:val="222222"/>
          <w:sz w:val="21"/>
          <w:szCs w:val="21"/>
        </w:rPr>
        <w:t>оболочек</w:t>
      </w:r>
      <w:r>
        <w:rPr>
          <w:rFonts w:ascii="Helvetica" w:hAnsi="Helvetica" w:cs="Helvetica"/>
          <w:color w:val="222222"/>
          <w:sz w:val="21"/>
          <w:szCs w:val="21"/>
        </w:rPr>
        <w:t> с большим числом слоев; наиболее распространено применение данного подхода к </w:t>
      </w:r>
      <w:r>
        <w:rPr>
          <w:rFonts w:ascii="Helvetica" w:hAnsi="Helvetica" w:cs="Helvetica"/>
          <w:b/>
          <w:bCs/>
          <w:color w:val="222222"/>
          <w:sz w:val="21"/>
          <w:szCs w:val="21"/>
        </w:rPr>
        <w:t>исследованию</w:t>
      </w:r>
      <w:r>
        <w:rPr>
          <w:rFonts w:ascii="Helvetica" w:hAnsi="Helvetica" w:cs="Helvetica"/>
          <w:color w:val="222222"/>
          <w:sz w:val="21"/>
          <w:szCs w:val="21"/>
        </w:rPr>
        <w:t> трех</w:t>
      </w:r>
      <w:r>
        <w:rPr>
          <w:rFonts w:ascii="Helvetica" w:hAnsi="Helvetica" w:cs="Helvetica"/>
          <w:color w:val="222222"/>
          <w:sz w:val="21"/>
          <w:szCs w:val="21"/>
        </w:rPr>
        <w:softHyphen/>
        <w:t xml:space="preserve"> слойных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нелинейная</w:t>
      </w:r>
      <w:r>
        <w:rPr>
          <w:rFonts w:ascii="Helvetica" w:hAnsi="Helvetica" w:cs="Helvetica"/>
          <w:color w:val="222222"/>
          <w:sz w:val="21"/>
          <w:szCs w:val="21"/>
        </w:rPr>
        <w:t> задача о </w:t>
      </w:r>
      <w:r>
        <w:rPr>
          <w:rFonts w:ascii="Helvetica" w:hAnsi="Helvetica" w:cs="Helvetica"/>
          <w:b/>
          <w:bCs/>
          <w:color w:val="222222"/>
          <w:sz w:val="21"/>
          <w:szCs w:val="21"/>
        </w:rPr>
        <w:t>напряжен</w:t>
      </w:r>
      <w:r>
        <w:rPr>
          <w:rFonts w:ascii="Helvetica" w:hAnsi="Helvetica" w:cs="Helvetica"/>
          <w:b/>
          <w:bCs/>
          <w:color w:val="222222"/>
          <w:sz w:val="21"/>
          <w:szCs w:val="21"/>
        </w:rPr>
        <w:softHyphen/>
        <w:t xml:space="preserve"> но</w:t>
      </w:r>
      <w:r>
        <w:rPr>
          <w:rFonts w:ascii="Helvetica" w:hAnsi="Helvetica" w:cs="Helvetica"/>
          <w:color w:val="222222"/>
          <w:sz w:val="21"/>
          <w:szCs w:val="21"/>
        </w:rPr>
        <w:t>-</w:t>
      </w:r>
      <w:r>
        <w:rPr>
          <w:rFonts w:ascii="Helvetica" w:hAnsi="Helvetica" w:cs="Helvetica"/>
          <w:b/>
          <w:bCs/>
          <w:color w:val="222222"/>
          <w:sz w:val="21"/>
          <w:szCs w:val="21"/>
        </w:rPr>
        <w:t>деформированном</w:t>
      </w:r>
      <w:r>
        <w:rPr>
          <w:rFonts w:ascii="Helvetica" w:hAnsi="Helvetica" w:cs="Helvetica"/>
          <w:color w:val="222222"/>
          <w:sz w:val="21"/>
          <w:szCs w:val="21"/>
        </w:rPr>
        <w:t> </w:t>
      </w:r>
      <w:r>
        <w:rPr>
          <w:rFonts w:ascii="Helvetica" w:hAnsi="Helvetica" w:cs="Helvetica"/>
          <w:b/>
          <w:bCs/>
          <w:color w:val="222222"/>
          <w:sz w:val="21"/>
          <w:szCs w:val="21"/>
        </w:rPr>
        <w:t>состоянии</w:t>
      </w:r>
      <w:r>
        <w:rPr>
          <w:rFonts w:ascii="Helvetica" w:hAnsi="Helvetica" w:cs="Helvetica"/>
          <w:color w:val="222222"/>
          <w:sz w:val="21"/>
          <w:szCs w:val="21"/>
        </w:rPr>
        <w:t> трехслойных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и пластин в рамках подхода [24,25] решена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w:t>
      </w:r>
      <w:r>
        <w:rPr>
          <w:rFonts w:ascii="Helvetica" w:hAnsi="Helvetica" w:cs="Helvetica"/>
          <w:b/>
          <w:bCs/>
          <w:color w:val="222222"/>
          <w:sz w:val="21"/>
          <w:szCs w:val="21"/>
        </w:rPr>
        <w:softHyphen/>
        <w:t xml:space="preserve"> ментов</w:t>
      </w:r>
      <w:r>
        <w:rPr>
          <w:rFonts w:ascii="Helvetica" w:hAnsi="Helvetica" w:cs="Helvetica"/>
          <w:color w:val="222222"/>
          <w:sz w:val="21"/>
          <w:szCs w:val="21"/>
        </w:rPr>
        <w:t> в [107,109] . Второй подход в теории многослойных </w:t>
      </w:r>
      <w:r>
        <w:rPr>
          <w:rFonts w:ascii="Helvetica" w:hAnsi="Helvetica" w:cs="Helvetica"/>
          <w:b/>
          <w:bCs/>
          <w:color w:val="222222"/>
          <w:sz w:val="21"/>
          <w:szCs w:val="21"/>
        </w:rPr>
        <w:t>оболочек</w:t>
      </w:r>
      <w:r>
        <w:rPr>
          <w:rFonts w:ascii="Helvetica" w:hAnsi="Helvetica" w:cs="Helvetica"/>
          <w:color w:val="222222"/>
          <w:sz w:val="21"/>
          <w:szCs w:val="21"/>
        </w:rPr>
        <w:t> связан с принятием...</w:t>
      </w:r>
    </w:p>
    <w:p w14:paraId="44C3BA22" w14:textId="77777777" w:rsidR="00A241C5" w:rsidRDefault="00A241C5" w:rsidP="00D765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129</w:t>
      </w:r>
    </w:p>
    <w:p w14:paraId="23C88099" w14:textId="77777777" w:rsidR="00A241C5" w:rsidRDefault="00A241C5" w:rsidP="00A241C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нормали", аналогично следующее: "углы поворота отрезка радиуса, принадлежащего </w:t>
      </w:r>
      <w:r>
        <w:rPr>
          <w:rFonts w:ascii="Helvetica" w:hAnsi="Helvetica" w:cs="Helvetica"/>
          <w:b/>
          <w:bCs/>
          <w:color w:val="222222"/>
          <w:sz w:val="21"/>
          <w:szCs w:val="21"/>
        </w:rPr>
        <w:t>оболочке</w:t>
      </w:r>
      <w:r>
        <w:rPr>
          <w:rFonts w:ascii="Helvetica" w:hAnsi="Helvetica" w:cs="Helvetica"/>
          <w:color w:val="222222"/>
          <w:sz w:val="21"/>
          <w:szCs w:val="21"/>
        </w:rPr>
        <w:t> в недеформированном </w:t>
      </w:r>
      <w:r>
        <w:rPr>
          <w:rFonts w:ascii="Helvetica" w:hAnsi="Helvetica" w:cs="Helvetica"/>
          <w:b/>
          <w:bCs/>
          <w:color w:val="222222"/>
          <w:sz w:val="21"/>
          <w:szCs w:val="21"/>
        </w:rPr>
        <w:t>состоянии</w:t>
      </w:r>
      <w:r>
        <w:rPr>
          <w:rFonts w:ascii="Helvetica" w:hAnsi="Helvetica" w:cs="Helvetica"/>
          <w:color w:val="222222"/>
          <w:sz w:val="21"/>
          <w:szCs w:val="21"/>
        </w:rPr>
        <w:t>, превосходят углы поворота вокруг отрезка радиуса". Для случая осесимметричного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слоистых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построена дискретная схема решения задачи теории упругости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w:t>
      </w:r>
    </w:p>
    <w:p w14:paraId="5DFA23AE" w14:textId="77777777" w:rsidR="00A241C5" w:rsidRDefault="00A241C5" w:rsidP="00D7659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037A998" w14:textId="77777777" w:rsidR="00A241C5" w:rsidRDefault="00A241C5" w:rsidP="00A241C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Носатенко, Петр Яковлевич</w:t>
      </w:r>
    </w:p>
    <w:p w14:paraId="52720ED3"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AF8FFD"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ГЕОМЕТРИЧЕСКИ НЕЛИНЕЙНОЙ</w:t>
      </w:r>
    </w:p>
    <w:p w14:paraId="7633C6DB"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УПРУГОСТИ</w:t>
      </w:r>
    </w:p>
    <w:p w14:paraId="3B60B9C4"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Простейший осесимметричный вариант нелинейных деформационных соотношений в цилиндрических координатах.</w:t>
      </w:r>
    </w:p>
    <w:p w14:paraId="08C377F0"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Обобщенный закон Гука для однонаправленно армированного композита</w:t>
      </w:r>
    </w:p>
    <w:p w14:paraId="4DDCDC99"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1.3. Вариационная формулировка задачи</w:t>
      </w:r>
    </w:p>
    <w:p w14:paraId="2D07AC14"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ПОСТРОЕНИЕ ДИСКРЕТНОЙ МОДЕЛИ</w:t>
      </w:r>
    </w:p>
    <w:p w14:paraId="1A615495"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Аппроксимация поля перемещений и поля деформаций.</w:t>
      </w:r>
    </w:p>
    <w:p w14:paraId="22F69F63"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Энергия деформации оболочки</w:t>
      </w:r>
    </w:p>
    <w:p w14:paraId="6A4D68D6"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Работа внешних сил.</w:t>
      </w:r>
    </w:p>
    <w:p w14:paraId="36BBCBB6"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2Л. Уравнения Эйлера вариационной задачи.</w:t>
      </w:r>
    </w:p>
    <w:p w14:paraId="5D82C328"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Квазилинеаризация.</w:t>
      </w:r>
    </w:p>
    <w:p w14:paraId="7C85BEA7"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Матрица жесткости, матрица-якобиан, вектор нелинейных частей и вектор приведенных нагрузок.</w:t>
      </w:r>
    </w:p>
    <w:p w14:paraId="31F006CD"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Определение напряженно-деформированного состояния</w:t>
      </w:r>
    </w:p>
    <w:p w14:paraId="6041C34F"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МЕТОДИЧЕСКИЕ ОСОБЕННОСТИ И АЛГОРИТМЫ</w:t>
      </w:r>
    </w:p>
    <w:p w14:paraId="55EE898F"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Общая схема решения геометрически нелинейной задачи теории упругости</w:t>
      </w:r>
    </w:p>
    <w:p w14:paraId="3B202750"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Алгоритм корректировки правых частей линеаризованной системы уравнений</w:t>
      </w:r>
    </w:p>
    <w:p w14:paraId="5B910546"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Аппроксимация кинематических граничных условий.</w:t>
      </w:r>
    </w:p>
    <w:p w14:paraId="658426C5"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Решение больших систем линейных алгебраических уравнений симметричной ленточной структуры</w:t>
      </w:r>
    </w:p>
    <w:p w14:paraId="19D03354"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1У. ТЕСТОВЫЕ РАСЧЕТЫ</w:t>
      </w:r>
    </w:p>
    <w:p w14:paraId="634DD63C"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Напряженное состояние однородного анизотропного цилиндра</w:t>
      </w:r>
    </w:p>
    <w:p w14:paraId="3C20A8E5"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Трехслойная цилиндрическая оболочка</w:t>
      </w:r>
    </w:p>
    <w:p w14:paraId="4BFC1EA6"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Геометрически нелинейное деформированное состояние цилиндрической оболочки</w:t>
      </w:r>
    </w:p>
    <w:p w14:paraId="2230AEC2"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НАПРЯЖЕННО-ДЕФОРМИРОВАННОЕ СОСТОЯНИЕ ПЕРЕКРЕСТНО</w:t>
      </w:r>
    </w:p>
    <w:p w14:paraId="40AD03E5"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АРМИРОВАННЫХ ОБОЛОЧЕК</w:t>
      </w:r>
    </w:p>
    <w:p w14:paraId="487B439B"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Эффект анизотропии в двухслойной цилиндрической оболочке</w:t>
      </w:r>
    </w:p>
    <w:p w14:paraId="3BDD5BDD"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5.2. Анизотропная круговая торообразная оболочка вращения</w:t>
      </w:r>
    </w:p>
    <w:p w14:paraId="3619FCDC"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РАСЧЕТ АВТОМОБИЛЬНЫХ РАДИАЛЬНЫХ ШИН .1X</w:t>
      </w:r>
    </w:p>
    <w:p w14:paraId="1E065A04"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Напряженно-деформированное состояние легковой шины.</w:t>
      </w:r>
    </w:p>
    <w:p w14:paraId="74B819FA" w14:textId="77777777" w:rsidR="00A241C5" w:rsidRDefault="00A241C5" w:rsidP="00A241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Напряженно-деформированное состояние крупногабаритной автомобильной шины.</w:t>
      </w:r>
    </w:p>
    <w:p w14:paraId="4CCADE6E" w14:textId="77D75C2A" w:rsidR="004F7911" w:rsidRPr="00A241C5" w:rsidRDefault="004F7911" w:rsidP="00A241C5"/>
    <w:sectPr w:rsidR="004F7911" w:rsidRPr="00A241C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D940" w14:textId="77777777" w:rsidR="00D76597" w:rsidRDefault="00D76597">
      <w:pPr>
        <w:spacing w:after="0" w:line="240" w:lineRule="auto"/>
      </w:pPr>
      <w:r>
        <w:separator/>
      </w:r>
    </w:p>
  </w:endnote>
  <w:endnote w:type="continuationSeparator" w:id="0">
    <w:p w14:paraId="773DB132" w14:textId="77777777" w:rsidR="00D76597" w:rsidRDefault="00D7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EFDD" w14:textId="77777777" w:rsidR="00D76597" w:rsidRDefault="00D76597"/>
    <w:p w14:paraId="7721EC04" w14:textId="77777777" w:rsidR="00D76597" w:rsidRDefault="00D76597"/>
    <w:p w14:paraId="6B6843AC" w14:textId="77777777" w:rsidR="00D76597" w:rsidRDefault="00D76597"/>
    <w:p w14:paraId="19F8FED2" w14:textId="77777777" w:rsidR="00D76597" w:rsidRDefault="00D76597"/>
    <w:p w14:paraId="00546FF9" w14:textId="77777777" w:rsidR="00D76597" w:rsidRDefault="00D76597"/>
    <w:p w14:paraId="425840FB" w14:textId="77777777" w:rsidR="00D76597" w:rsidRDefault="00D76597"/>
    <w:p w14:paraId="4EC1A664" w14:textId="77777777" w:rsidR="00D76597" w:rsidRDefault="00D765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A9C39" wp14:editId="47480A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EADE6" w14:textId="77777777" w:rsidR="00D76597" w:rsidRDefault="00D76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A9C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6EADE6" w14:textId="77777777" w:rsidR="00D76597" w:rsidRDefault="00D76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191DF2" w14:textId="77777777" w:rsidR="00D76597" w:rsidRDefault="00D76597"/>
    <w:p w14:paraId="3C9EC207" w14:textId="77777777" w:rsidR="00D76597" w:rsidRDefault="00D76597"/>
    <w:p w14:paraId="31865CC9" w14:textId="77777777" w:rsidR="00D76597" w:rsidRDefault="00D765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3E723" wp14:editId="4386FB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3028" w14:textId="77777777" w:rsidR="00D76597" w:rsidRDefault="00D76597"/>
                          <w:p w14:paraId="69F341ED" w14:textId="77777777" w:rsidR="00D76597" w:rsidRDefault="00D765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3E7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7B3028" w14:textId="77777777" w:rsidR="00D76597" w:rsidRDefault="00D76597"/>
                    <w:p w14:paraId="69F341ED" w14:textId="77777777" w:rsidR="00D76597" w:rsidRDefault="00D765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2677C" w14:textId="77777777" w:rsidR="00D76597" w:rsidRDefault="00D76597"/>
    <w:p w14:paraId="1368B912" w14:textId="77777777" w:rsidR="00D76597" w:rsidRDefault="00D76597">
      <w:pPr>
        <w:rPr>
          <w:sz w:val="2"/>
          <w:szCs w:val="2"/>
        </w:rPr>
      </w:pPr>
    </w:p>
    <w:p w14:paraId="3390A3C8" w14:textId="77777777" w:rsidR="00D76597" w:rsidRDefault="00D76597"/>
    <w:p w14:paraId="4EE80AFE" w14:textId="77777777" w:rsidR="00D76597" w:rsidRDefault="00D76597">
      <w:pPr>
        <w:spacing w:after="0" w:line="240" w:lineRule="auto"/>
      </w:pPr>
    </w:p>
  </w:footnote>
  <w:footnote w:type="continuationSeparator" w:id="0">
    <w:p w14:paraId="28CD28BD" w14:textId="77777777" w:rsidR="00D76597" w:rsidRDefault="00D7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6F747D4"/>
    <w:multiLevelType w:val="multilevel"/>
    <w:tmpl w:val="9DB6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597"/>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182931</TotalTime>
  <Pages>3</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cp:revision>
  <cp:lastPrinted>2009-02-06T05:36:00Z</cp:lastPrinted>
  <dcterms:created xsi:type="dcterms:W3CDTF">2024-01-07T13:43:00Z</dcterms:created>
  <dcterms:modified xsi:type="dcterms:W3CDTF">2025-10-13T18:59:00Z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