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C40F4A" w:rsidRDefault="00C40F4A" w:rsidP="00C40F4A">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Бюджетный федерализм :Правовой аспект</w:t>
      </w:r>
    </w:p>
    <w:p w:rsidR="00423DC0" w:rsidRDefault="00423DC0" w:rsidP="003C1328">
      <w:pPr>
        <w:jc w:val="both"/>
        <w:rPr>
          <w:rFonts w:ascii="Verdana" w:hAnsi="Verdana"/>
          <w:color w:val="000000"/>
          <w:sz w:val="18"/>
          <w:szCs w:val="18"/>
        </w:rPr>
      </w:pPr>
    </w:p>
    <w:p w:rsidR="00C40F4A" w:rsidRDefault="00C40F4A" w:rsidP="003C1328">
      <w:pPr>
        <w:jc w:val="both"/>
        <w:rPr>
          <w:rFonts w:ascii="Verdana" w:hAnsi="Verdana"/>
          <w:color w:val="000000"/>
          <w:sz w:val="18"/>
          <w:szCs w:val="18"/>
        </w:rPr>
      </w:pP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Год: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1999</w:t>
      </w: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Другова, Юлия Викторовна</w:t>
      </w: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Москва</w:t>
      </w: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12.00.12</w:t>
      </w: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C40F4A" w:rsidRDefault="00C40F4A" w:rsidP="00C40F4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40F4A" w:rsidRDefault="00C40F4A" w:rsidP="00C40F4A">
      <w:pPr>
        <w:spacing w:line="270" w:lineRule="atLeast"/>
        <w:rPr>
          <w:rFonts w:ascii="Verdana" w:hAnsi="Verdana"/>
          <w:color w:val="000000"/>
          <w:sz w:val="18"/>
          <w:szCs w:val="18"/>
        </w:rPr>
      </w:pPr>
      <w:r>
        <w:rPr>
          <w:rFonts w:ascii="Verdana" w:hAnsi="Verdana"/>
          <w:color w:val="000000"/>
          <w:sz w:val="18"/>
          <w:szCs w:val="18"/>
        </w:rPr>
        <w:t>206</w:t>
      </w:r>
    </w:p>
    <w:p w:rsidR="00C40F4A" w:rsidRDefault="00C40F4A" w:rsidP="00C40F4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Другова, Юлия Викторовна</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3ц</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Федерализм</w:t>
      </w:r>
      <w:r>
        <w:rPr>
          <w:rStyle w:val="WW8Num3z0"/>
          <w:rFonts w:ascii="Verdana" w:hAnsi="Verdana"/>
          <w:color w:val="000000"/>
          <w:sz w:val="18"/>
          <w:szCs w:val="18"/>
        </w:rPr>
        <w:t> </w:t>
      </w:r>
      <w:r>
        <w:rPr>
          <w:rFonts w:ascii="Verdana" w:hAnsi="Verdana"/>
          <w:color w:val="000000"/>
          <w:sz w:val="18"/>
          <w:szCs w:val="18"/>
        </w:rPr>
        <w:t>и бюджетный федерализм: понятие и 12-75 принципы.</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История становления и развития федерализма и 12-29 бюджетного федерализма.</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Сущность и значение российского федерализма, его 30-53 правовое выражение.</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Понятие бюджетного федерализма, закрепление принципов 54-75 бюджетного федерализма в российском законодательстве.</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Правовые проблемы, возникающие при реализации 76-180 принципов бюджетного федерализма.</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Правовые основания разграничения расходов между 76-100 федеральным бюджетом и бюджетами субъектов Российской Федерации.</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порядок разграничения и закрепления 101-141 доходов за федеральным бюджетом и бюджетами субъектов Российской Федерации.</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Формы финансовой помощи и основные условия ее 142-180 предоставления.</w:t>
      </w:r>
    </w:p>
    <w:p w:rsidR="00C40F4A" w:rsidRDefault="00C40F4A" w:rsidP="00C40F4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"Бюджетный федерализм :Правовой аспект"</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Экономические и политические процессы, происходящие в последние годы в стране, провозглашение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федеративным</w:t>
      </w:r>
      <w:r>
        <w:rPr>
          <w:rStyle w:val="WW8Num3z0"/>
          <w:rFonts w:ascii="Verdana" w:hAnsi="Verdana"/>
          <w:color w:val="000000"/>
          <w:sz w:val="18"/>
          <w:szCs w:val="18"/>
        </w:rPr>
        <w:t> </w:t>
      </w:r>
      <w:r>
        <w:rPr>
          <w:rFonts w:ascii="Verdana" w:hAnsi="Verdana"/>
          <w:color w:val="000000"/>
          <w:sz w:val="18"/>
          <w:szCs w:val="18"/>
        </w:rPr>
        <w:t>правовым государством (ст. 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привели к изменению</w:t>
      </w:r>
      <w:r>
        <w:rPr>
          <w:rStyle w:val="WW8Num3z0"/>
          <w:rFonts w:ascii="Verdana" w:hAnsi="Verdana"/>
          <w:color w:val="000000"/>
          <w:sz w:val="18"/>
          <w:szCs w:val="18"/>
        </w:rPr>
        <w:t> </w:t>
      </w:r>
      <w:r>
        <w:rPr>
          <w:rStyle w:val="WW8Num4z0"/>
          <w:rFonts w:ascii="Verdana" w:hAnsi="Verdana"/>
          <w:color w:val="4682B4"/>
          <w:sz w:val="18"/>
          <w:szCs w:val="18"/>
        </w:rPr>
        <w:t>внутрифедеративных</w:t>
      </w:r>
      <w:r>
        <w:rPr>
          <w:rStyle w:val="WW8Num3z0"/>
          <w:rFonts w:ascii="Verdana" w:hAnsi="Verdana"/>
          <w:color w:val="000000"/>
          <w:sz w:val="18"/>
          <w:szCs w:val="18"/>
        </w:rPr>
        <w:t> </w:t>
      </w:r>
      <w:r>
        <w:rPr>
          <w:rFonts w:ascii="Verdana" w:hAnsi="Verdana"/>
          <w:color w:val="000000"/>
          <w:sz w:val="18"/>
          <w:szCs w:val="18"/>
        </w:rPr>
        <w:t>отношений, в том числе в бюджетной сфере. В такой ситуации особую актуальность приобретает вопрос о совершенствовании законодательства вообще, и в такой области, как финансовое право, в частности.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Только бюджетные взаимоотношения между центром и регионами удостоились специального термина - бюджетный федерализм, хотя экономика, социальная сфера, ресурсный потенциал тоже имеют важное значение для любой федерации. Но мы говорим либо о федерализме вообще, либо о бюджетном федерализме, но не, например, об экономическом, социальном, ресурсном или о каком-либо еще федерализме. И это не случайно. Эффективность взаимодействия властей разных уровней в решающей степени зависит именно от финансовых отношений. Как неоднократно отмечала д.ю н., профессор</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нет лучшего способа управления, чем управление с помощью денег.</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Нарушения принципов бюджетного федерализма чревато ослаблением государства, дестабилизацией бюджетной системы, снижением эффективности экономической политики.</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Без реорганизации финансовых отношений невозможно ни оздоровление государственных финансов, ни наведение элементарного порядка в бюджетной сфере, ни, наконец, безусловное выполнение бюджетных обязательств государства перед населением, учреждениями и организациями социальной сферы. Такая реорганизация финансовых отношений, в частности -межбюджетных, возможна только при условии дальнейшего совершенствования их правового регулирования и правообеспечения.</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Развитие бюджетного федерализма в России на глазах превращается из теоретической концепции в необходимое условие выживания государства и экономики.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изучения правового регулирования межбюджетных отношений Российской Федерации и ее субъектов вызвана тем, чтобы с помощью правовых методов</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проблемы, возникающие в бюджетных отношениях между федеральным центром и регионами, что приведет, в конечном итоге, к обеспечению баланса интересов в системе государство, национальные образования - экономика - право - социальная сфера.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Сочетание интересов федерации и ее субъектов - основное назначение бюджетного федерализма. А одним из инструментов достижения такого баланса интересов как раз и является бюджетная сфера, предполагающая разграничение расходов между федеральным бюджетам и бюджетами субъектов РФ, обеспечения их доходами, а также предоставление финансовой помощи из федерального бюджета на выравнивание уровня минимальной бюджетной обеспеченности на всей территории России.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темы исследования предопределен также тем, что отношения в сфере бюджетного федерализма недостаточно отражены в российском законодательстве, сам термин «</w:t>
      </w:r>
      <w:r>
        <w:rPr>
          <w:rStyle w:val="WW8Num4z0"/>
          <w:rFonts w:ascii="Verdana" w:hAnsi="Verdana"/>
          <w:color w:val="4682B4"/>
          <w:sz w:val="18"/>
          <w:szCs w:val="18"/>
        </w:rPr>
        <w:t>бюджетный федерализм</w:t>
      </w:r>
      <w:r>
        <w:rPr>
          <w:rFonts w:ascii="Verdana" w:hAnsi="Verdana"/>
          <w:color w:val="000000"/>
          <w:sz w:val="18"/>
          <w:szCs w:val="18"/>
        </w:rPr>
        <w:t>» используется лишь однажды в положении о Министерстве финансов Российской Федерации1. Это, однако, не означает, что отношения между федерацией и ее субъектами в бюджетной сфере не</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нормами права. Эти отношения регулируются в Бюджетном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в разделе «</w:t>
      </w:r>
      <w:r>
        <w:rPr>
          <w:rStyle w:val="WW8Num4z0"/>
          <w:rFonts w:ascii="Verdana" w:hAnsi="Verdana"/>
          <w:color w:val="4682B4"/>
          <w:sz w:val="18"/>
          <w:szCs w:val="18"/>
        </w:rPr>
        <w:t>Межбюджетные отношения</w:t>
      </w:r>
      <w:r>
        <w:rPr>
          <w:rFonts w:ascii="Verdana" w:hAnsi="Verdana"/>
          <w:color w:val="000000"/>
          <w:sz w:val="18"/>
          <w:szCs w:val="18"/>
        </w:rPr>
        <w:t>», который вводится в действие с 1 января 2000 года2, а также, отчасти, - в о</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Концепции реформирования межбюджетных отношений, являющейся основным действующим нормативно-правовым актом на сегодняшний день в сфере регулирования межбюджетных отношений.</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применении правовых норм, регулирующих отношениях в сфере бюджетного федерализма, в частности отношения по разграничению и закреплению расходов и доходов за федеральным бюджетом и бюджетами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06.03.98г. в редакции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18,06.99г./ СЗ РФ. 1998. №11. Ст. 1288. СЗ РФ. 1999. №27. Ст.3359.</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Федеральный закон «О введении в действие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от 09.07.99г.// РГ от 14.07.99г.</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Утв. постановлением Правительства РФ от 30.07.98г./ СЗ РФ. 1998. №32. Ст.3905. субъектов РФ, а также по оказанию финансовой помощи в целях горизонтального выравнивания, возникают определенные вопросы, требующие соответствующего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и свидетельствующие о некоторых</w:t>
      </w:r>
      <w:r>
        <w:rPr>
          <w:rStyle w:val="WW8Num3z0"/>
          <w:rFonts w:ascii="Verdana" w:hAnsi="Verdana"/>
          <w:color w:val="000000"/>
          <w:sz w:val="18"/>
          <w:szCs w:val="18"/>
        </w:rPr>
        <w:t> </w:t>
      </w:r>
      <w:r>
        <w:rPr>
          <w:rStyle w:val="WW8Num4z0"/>
          <w:rFonts w:ascii="Verdana" w:hAnsi="Verdana"/>
          <w:color w:val="4682B4"/>
          <w:sz w:val="18"/>
          <w:szCs w:val="18"/>
        </w:rPr>
        <w:t>пробелах</w:t>
      </w:r>
      <w:r>
        <w:rPr>
          <w:rStyle w:val="WW8Num3z0"/>
          <w:rFonts w:ascii="Verdana" w:hAnsi="Verdana"/>
          <w:color w:val="000000"/>
          <w:sz w:val="18"/>
          <w:szCs w:val="18"/>
        </w:rPr>
        <w:t> </w:t>
      </w:r>
      <w:r>
        <w:rPr>
          <w:rFonts w:ascii="Verdana" w:hAnsi="Verdana"/>
          <w:color w:val="000000"/>
          <w:sz w:val="18"/>
          <w:szCs w:val="18"/>
        </w:rPr>
        <w:t>в правовом регулировании данных отношений либо о противоречии их</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нормам и нормам бюджетного и налогового законодательства.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 тем, правильное применение правовых норм, регулирующих отношения в сфере бюджетного федерализма, достижение практических целей этого института является одной из главных предпосылок эффективного развития межбюджетных отношений, в частности, и внутрифедеративных и межнациональных, вообще.</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наука финансового права в настоящее время должна изучать в плане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финансовое законодательство зарубежных федеративных стран, в арсенале которых накоплен большой опыт по строительству реального бюджетного федерализма.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исследование проблем бюджетного федерализма является актуальной и важной задачей науки финансового права.</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Предметом настоящего исследования являются нормы законодательства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финансовое, бюджетное, налоговое законодательство РФ, субъектов РФ, нормативные акты, материалы практики и текущей прессы, раскрывающие правовую природу бюджетного федерализма и регулирующие межбюджетные отношения Российской Федерации и ее субъектов.</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выявлении и решении теоретических и практических проблем, связанных с отношениями Российской Федерации и ее субъектов в бюджетной сфере, в разработке научно-практических предложений по совершенствованию бюджетного законодательства (в частности, в сфере бюджетных отношений между Российской Федерацией и субъектами РФ) и практики его применения, а также в исследовании проявления одного из основных принципов управления - принципа обратной связи1 в сфере межбюджетных отношений.</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общенаучный диалектический метод познания и вытекающие из него</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исторический, формально-юридический, социологический, логический, технико-юридический, лингвистический, сравнительного правоведения.</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работе над диссертацией автором были изучены труды как дореволюционных, так и современных ученых. Существенный вклад в разработку теории финансового и налогового права внесли</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Н.М., Бесчеревных Д.А., Веремеенко И.И.,</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Горбунова О.Н., Грачева Е.Ю.,</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И.Г., Денисова И.Г., Ермакова Т.С., Запольский С В.,</w:t>
      </w:r>
      <w:r>
        <w:rPr>
          <w:rStyle w:val="WW8Num3z0"/>
          <w:rFonts w:ascii="Verdana" w:hAnsi="Verdana"/>
          <w:color w:val="000000"/>
          <w:sz w:val="18"/>
          <w:szCs w:val="18"/>
        </w:rPr>
        <w:t> </w:t>
      </w:r>
      <w:r>
        <w:rPr>
          <w:rStyle w:val="WW8Num4z0"/>
          <w:rFonts w:ascii="Verdana" w:hAnsi="Verdana"/>
          <w:color w:val="4682B4"/>
          <w:sz w:val="18"/>
          <w:szCs w:val="18"/>
        </w:rPr>
        <w:t>Карасева</w:t>
      </w:r>
      <w:r>
        <w:rPr>
          <w:rFonts w:ascii="Verdana" w:hAnsi="Verdana"/>
          <w:color w:val="000000"/>
          <w:sz w:val="18"/>
          <w:szCs w:val="18"/>
        </w:rPr>
        <w:t>М.В., Куфакова Н.А., Коган М.И.,</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Пепеляев С.Г., Пискотин М.И.,</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Родионова В.М., Соколова Э.Д.,</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Химичева Н.И., Цыпкин С.Д.,</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Д.Г. и др.</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 принципе обратной связи неоднократно упоминала д ю.н., проф. Горбунова О Н. в своих исследованиях См., например, Горбунова О Н. Проблемы совершенствования основных финансово-правовых институтов в условиях перехода России к рынку. М., 1996.</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процесса работы диссертантом изучались и анализировались положения и выводы, содержащиеся в трудах ученых не только по финансовому праву, но и государственному и муниципальному (</w:t>
      </w:r>
      <w:r>
        <w:rPr>
          <w:rStyle w:val="WW8Num4z0"/>
          <w:rFonts w:ascii="Verdana" w:hAnsi="Verdana"/>
          <w:color w:val="4682B4"/>
          <w:sz w:val="18"/>
          <w:szCs w:val="18"/>
        </w:rPr>
        <w:t>Козловой</w:t>
      </w:r>
      <w:r>
        <w:rPr>
          <w:rStyle w:val="WW8Num3z0"/>
          <w:rFonts w:ascii="Verdana" w:hAnsi="Verdana"/>
          <w:color w:val="000000"/>
          <w:sz w:val="18"/>
          <w:szCs w:val="18"/>
        </w:rPr>
        <w:t> </w:t>
      </w:r>
      <w:r>
        <w:rPr>
          <w:rFonts w:ascii="Verdana" w:hAnsi="Verdana"/>
          <w:color w:val="000000"/>
          <w:sz w:val="18"/>
          <w:szCs w:val="18"/>
        </w:rPr>
        <w:t>Е.И., Кутафина О.Е., Михалевой Н.А.,</w:t>
      </w:r>
      <w:r>
        <w:rPr>
          <w:rStyle w:val="WW8Num3z0"/>
          <w:rFonts w:ascii="Verdana" w:hAnsi="Verdana"/>
          <w:color w:val="000000"/>
          <w:sz w:val="18"/>
          <w:szCs w:val="18"/>
        </w:rPr>
        <w:t> </w:t>
      </w:r>
      <w:r>
        <w:rPr>
          <w:rStyle w:val="WW8Num4z0"/>
          <w:rFonts w:ascii="Verdana" w:hAnsi="Verdana"/>
          <w:color w:val="4682B4"/>
          <w:sz w:val="18"/>
          <w:szCs w:val="18"/>
        </w:rPr>
        <w:t>Фадеева</w:t>
      </w:r>
      <w:r>
        <w:rPr>
          <w:rStyle w:val="WW8Num3z0"/>
          <w:rFonts w:ascii="Verdana" w:hAnsi="Verdana"/>
          <w:color w:val="000000"/>
          <w:sz w:val="18"/>
          <w:szCs w:val="18"/>
        </w:rPr>
        <w:t> </w:t>
      </w:r>
      <w:r>
        <w:rPr>
          <w:rFonts w:ascii="Verdana" w:hAnsi="Verdana"/>
          <w:color w:val="000000"/>
          <w:sz w:val="18"/>
          <w:szCs w:val="18"/>
        </w:rPr>
        <w:t>В.И., Хропанюка Н.В.) и</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(Вельского К.С., Тихомирова Ю.А.), а также по истории государства и права России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И.А.)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 нем впервые в науке финансового права предпринята попытка рассмотреть сущность бюджетного федерализма и проблемы, возникающие в связи с реализацией его принципов на практике, в правовом аспекте, то есть с точки зрения правового регулирования бюджетных отношений между Российской Федерацией и ее субъектами.</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Опираясь на труды дореволюционных ученых, исторические документы, анализируя современное российское и зарубежное законодательство, практику развития межбюджетных отношений, диссертант сформулировал новые научно-практические положения, которые выносятся на защиту.</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Диссертация - одно из первых системных исследований проблем в области финансового права, а именно в области такого важного института финансового права, как межбюджетные отношения (в частности - отношения в сфере бюджетного федерализма), с выходом на анализ проявления прямых и обратных связей при осуществлении правового регулирования данных отношений.</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 из требований теории управления - осуществление эффективной обратной связи, которая основана на наличии информации о последствиях управляющих воздействий и потребность в которой обусловлена зависимостью новых решений от результатов предыдущих. На примере отношений в сфере бюджетного федерализма можно проследить выполнение данного требования, а также проанализировать осуществление прямых и обратных связей. В нашем случае, управляемая государством система межбюджетных отношений (в том числе и система отношений в сфере бюджетного федерализма) должна нормально функционировать таким образом, чтобы Российская Федерация и субъекты РФ имели достаточно финансовых ресурсов для осуществления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 xml:space="preserve">на них функций. При неблагополучии, неполадках в системе межбюджетных отношений мы получаем сигнал, который выражается в усилении социальной </w:t>
      </w:r>
      <w:r>
        <w:rPr>
          <w:rFonts w:ascii="Verdana" w:hAnsi="Verdana"/>
          <w:color w:val="000000"/>
          <w:sz w:val="18"/>
          <w:szCs w:val="18"/>
        </w:rPr>
        <w:lastRenderedPageBreak/>
        <w:t>напряженности вследствие невыплат по заработной плате, пособий на детей, отсутствии тепла и света в необходимых объемах и количестве и т.д.</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Бюджетный федерализм, с одной стороны, - частный случай общего понятия федерализма, и с другой стороны, - верхний уровень межбюджетных отношений. Поэтому принципами бюджетного федерализма являются как принципы федерализма,</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Конституции РФ, так и принципы межбюджетных отношений, установленные Бюджетным</w:t>
      </w:r>
      <w:r>
        <w:rPr>
          <w:rStyle w:val="WW8Num4z0"/>
          <w:rFonts w:ascii="Verdana" w:hAnsi="Verdana"/>
          <w:color w:val="4682B4"/>
          <w:sz w:val="18"/>
          <w:szCs w:val="18"/>
        </w:rPr>
        <w:t>кодексом</w:t>
      </w:r>
      <w:r>
        <w:rPr>
          <w:rFonts w:ascii="Verdana" w:hAnsi="Verdana"/>
          <w:color w:val="000000"/>
          <w:sz w:val="18"/>
          <w:szCs w:val="18"/>
        </w:rPr>
        <w:t>.</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Корень недовольства регионов, напряженные отношения между федерацией и ее субъектами - в бюджетной сфере. Необходимо так строить отношения в сфере бюджетного федерализма, чтобы вхождение субъектов в федерацию было выгодным, привлекательным и не нарушало самостоятельность субъектов (принцип самостоятельности бюджетов). Для этого, в первую очередь, необходимо четко законодательно разграничить расходы, потом - обеспечить субъекты РФ собственными доходами в той мере, в какой они нуждаются, чтобы профинансировать все свои расходы, и, наконец, выделять финансовую помощь из федерального бюджета только действительно нуждающимся субъектам РФ в целях горизонтального выравнивания для обеспечения примерно одинакового уровня жизни населения на всей территории России.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Разграничение расходов и доходов между федеральным бюджетом и бюджетами субъектов РФ не должно нарушать один из основных принципов бюджетного федерализма - равенства всех субъектов в бюджетных взаимоотношениях с федеральным Центром, из чего следует необходимость</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практики заключения двухсторонних договоров о разграничении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Российской Федерацией и ее субъектами, предоставляющими дополнительные льготы и преимущества одним субъектам Российской Федерации по сравнению с другими, причем еще и с нарушением Конституции РФ, а уже принятые - должны прекратить свое действие в части,</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налоговому и бюджетному законодательству РФ. Эта мера также будет способствовать укреплению федерации,</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противоборства между регионами.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Понятийный аппарат. Сделана попытка сформулировать понятия федерализма, его принципов, бюджетного федерализма, его принципов, а также уточнить понятие бюджета, межбюджетных отношений, финансовой помощи, бюджетной ссуды, собственных,</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и регулирующих доходов (налогов).</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исследования. Теоретические выводы и практические рекомендации, обоснованные в работе, могут быть использованы в преподавании курса финансового права в юридических учебных заведениях и на юридических факультетах, при совершенствовании действующего законодательства.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диссертации могут также послужить основой для последующих научных исследований в этой области.</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Ряд теоретических и практических предложений исследования нашли отражение в публикациях, подготовленных автором.</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 опубликованных работ постоянно используются автором при чтении лекций и проведении семинаров со студентами по финансовому и налоговому праву.</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ее содержанием. Работа состоит из введения, двух глав и заключения, содержащего выводы и предложения</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Fonts w:ascii="Verdana" w:hAnsi="Verdana"/>
          <w:color w:val="000000"/>
          <w:sz w:val="18"/>
          <w:szCs w:val="18"/>
        </w:rPr>
        <w:t>, списка использованных нормативно-правовых актов и литературы.</w:t>
      </w:r>
    </w:p>
    <w:p w:rsidR="00C40F4A" w:rsidRDefault="00C40F4A" w:rsidP="00C40F4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Другова, Юлия Викторовна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исследования автор пришел к выводу, что развитие федерализма - главная предпосылка для развития всех элементов общественной жизни: во-первых, для укрепления государства; во-вторых, для развития всех национальностей, населяющих субъекты РФ, и, в-третьих, для достижения высокого жизненного уровня населения,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 xml:space="preserve">личности. И все эти задачи надо рассматривать как триединую задачу, так как, если будет развиваться один элемент системы, то и остальные - тоже, и наоборот, если один из элементов </w:t>
      </w:r>
      <w:r>
        <w:rPr>
          <w:rFonts w:ascii="Verdana" w:hAnsi="Verdana"/>
          <w:color w:val="000000"/>
          <w:sz w:val="18"/>
          <w:szCs w:val="18"/>
        </w:rPr>
        <w:lastRenderedPageBreak/>
        <w:t>системы отстает, то он будет тянуть назад всю систему. Таким образом, выбор государственного устройства для России предопределен как исторически, так и реалиями сегодняшнего дня: будущее за реальной, подлинной федерализацией общественной жизни.</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условиях перехода России к рыночной экономике и реформирования всех сторон жизнедеятельности общества (экономической, политической и др.) идея федерализма и бюджетного федерализма требует своего обновления. И несомненно, основное место должно принадлежать совершенствованию законодательства, которое необходимо осуществлять в следующих направлениях.</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Необходимо учитывать уникальность Российского федерализма, которая заключается в следующем. Первое,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провозглашается принцип равноправия всех 89 (такое количество уникально) субъектов Федерации, хотя очевидно, что реальное</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в обозримой перспективе недостижимо. Асимметричная федерация в России существует de facto, и наиболее наглядные подтверждения этому - «</w:t>
      </w:r>
      <w:r>
        <w:rPr>
          <w:rStyle w:val="WW8Num4z0"/>
          <w:rFonts w:ascii="Verdana" w:hAnsi="Verdana"/>
          <w:color w:val="4682B4"/>
          <w:sz w:val="18"/>
          <w:szCs w:val="18"/>
        </w:rPr>
        <w:t>особый статус</w:t>
      </w:r>
      <w:r>
        <w:rPr>
          <w:rFonts w:ascii="Verdana" w:hAnsi="Verdana"/>
          <w:color w:val="000000"/>
          <w:sz w:val="18"/>
          <w:szCs w:val="18"/>
        </w:rPr>
        <w:t>» Татарстана и война на Северном Кавказе. Даже в самой Конституции заложены различия в статусе субъектов федерации, которые проявляются в сфере источников права. Сама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1993 года во всех случаях является</w:t>
      </w:r>
      <w:r>
        <w:rPr>
          <w:rStyle w:val="WW8Num3z0"/>
          <w:rFonts w:ascii="Verdana" w:hAnsi="Verdana"/>
          <w:color w:val="000000"/>
          <w:sz w:val="18"/>
          <w:szCs w:val="18"/>
        </w:rPr>
        <w:t> </w:t>
      </w:r>
      <w:r>
        <w:rPr>
          <w:rStyle w:val="WW8Num4z0"/>
          <w:rFonts w:ascii="Verdana" w:hAnsi="Verdana"/>
          <w:color w:val="4682B4"/>
          <w:sz w:val="18"/>
          <w:szCs w:val="18"/>
        </w:rPr>
        <w:t>верховенствующим</w:t>
      </w:r>
      <w:r>
        <w:rPr>
          <w:rStyle w:val="WW8Num3z0"/>
          <w:rFonts w:ascii="Verdana" w:hAnsi="Verdana"/>
          <w:color w:val="000000"/>
          <w:sz w:val="18"/>
          <w:szCs w:val="18"/>
        </w:rPr>
        <w:t> </w:t>
      </w:r>
      <w:r>
        <w:rPr>
          <w:rFonts w:ascii="Verdana" w:hAnsi="Verdana"/>
          <w:color w:val="000000"/>
          <w:sz w:val="18"/>
          <w:szCs w:val="18"/>
        </w:rPr>
        <w:t>правовым актом, но наряду с ней республики принимают свои конституции, а остальные субъекты Федерации -</w:t>
      </w:r>
      <w:r>
        <w:rPr>
          <w:rStyle w:val="WW8Num4z0"/>
          <w:rFonts w:ascii="Verdana" w:hAnsi="Verdana"/>
          <w:color w:val="4682B4"/>
          <w:sz w:val="18"/>
          <w:szCs w:val="18"/>
        </w:rPr>
        <w:t>уставы</w:t>
      </w:r>
      <w:r>
        <w:rPr>
          <w:rFonts w:ascii="Verdana" w:hAnsi="Verdana"/>
          <w:color w:val="000000"/>
          <w:sz w:val="18"/>
          <w:szCs w:val="18"/>
        </w:rPr>
        <w:t>. Что касается принципа равноправия всех субъектов Федерации во взаимоотношениях с федеральными органами государственной власти, то здесь ни у одной из групп субъектов нет никаких преимуществ.</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Второе, сочетание в себе принципов национально-территориального (республики и автономные образования) и территориального (края, области, города федерального значения) устройства государства, которые нигде в мире соединить не удалось.</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Третье, российский федерализм, помимо Конституции РФ и федеральных законов, базируется также на</w:t>
      </w:r>
      <w:r>
        <w:rPr>
          <w:rStyle w:val="WW8Num3z0"/>
          <w:rFonts w:ascii="Verdana" w:hAnsi="Verdana"/>
          <w:color w:val="000000"/>
          <w:sz w:val="18"/>
          <w:szCs w:val="18"/>
        </w:rPr>
        <w:t> </w:t>
      </w:r>
      <w:r>
        <w:rPr>
          <w:rStyle w:val="WW8Num4z0"/>
          <w:rFonts w:ascii="Verdana" w:hAnsi="Verdana"/>
          <w:color w:val="4682B4"/>
          <w:sz w:val="18"/>
          <w:szCs w:val="18"/>
        </w:rPr>
        <w:t>Федеративном</w:t>
      </w:r>
      <w:r>
        <w:rPr>
          <w:rStyle w:val="WW8Num3z0"/>
          <w:rFonts w:ascii="Verdana" w:hAnsi="Verdana"/>
          <w:color w:val="000000"/>
          <w:sz w:val="18"/>
          <w:szCs w:val="18"/>
        </w:rPr>
        <w:t> </w:t>
      </w:r>
      <w:r>
        <w:rPr>
          <w:rFonts w:ascii="Verdana" w:hAnsi="Verdana"/>
          <w:color w:val="000000"/>
          <w:sz w:val="18"/>
          <w:szCs w:val="18"/>
        </w:rPr>
        <w:t>договоре и договорах о разграничении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федеральными органами власти и органами власти субъектов Федерации. Такого рода договоров тоже нет больше нигде, подобные вопросы решаются повсеместно</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и законодательным путем. Мы также придерживаемся мнения о необходимости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практики заключения двухсторонних договоров о разграничении предметов ведения и полномочий между Российской Федерацией и ее субъектами, предоставляющими дополнительные льготы и преимущества одним субъектам Российской Федерации по сравнению с другими, причем еще и с нарушением Конституции РФ, а уже принятые - должны прекратить свое действие в части,</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налоговому и бюджетному законодательству РФ. Эта мера также будет способствовать укреплению федерации,</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противоборства между регионами.</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 наконец, четвертое, российский федерализм зачастую становится орудием в борьбе различных сил или ветвей власти за политическое господство в стране.</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 чтобы в России в целом укрепить</w:t>
      </w:r>
      <w:r>
        <w:rPr>
          <w:rStyle w:val="WW8Num3z0"/>
          <w:rFonts w:ascii="Verdana" w:hAnsi="Verdana"/>
          <w:color w:val="000000"/>
          <w:sz w:val="18"/>
          <w:szCs w:val="18"/>
        </w:rPr>
        <w:t> </w:t>
      </w:r>
      <w:r>
        <w:rPr>
          <w:rStyle w:val="WW8Num4z0"/>
          <w:rFonts w:ascii="Verdana" w:hAnsi="Verdana"/>
          <w:color w:val="4682B4"/>
          <w:sz w:val="18"/>
          <w:szCs w:val="18"/>
        </w:rPr>
        <w:t>федеративные</w:t>
      </w:r>
      <w:r>
        <w:rPr>
          <w:rStyle w:val="WW8Num3z0"/>
          <w:rFonts w:ascii="Verdana" w:hAnsi="Verdana"/>
          <w:color w:val="000000"/>
          <w:sz w:val="18"/>
          <w:szCs w:val="18"/>
        </w:rPr>
        <w:t> </w:t>
      </w:r>
      <w:r>
        <w:rPr>
          <w:rFonts w:ascii="Verdana" w:hAnsi="Verdana"/>
          <w:color w:val="000000"/>
          <w:sz w:val="18"/>
          <w:szCs w:val="18"/>
        </w:rPr>
        <w:t>отношения и бюджетные, в частности, а также преодолеть национальные противоречия, следует выбрать один из трех возможных вариантов дальнейшего развития.</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Перестроить федерацию только по территориальному признаку. Этот вариант самый радикальный и опасный, чреват военными столкновениями. К нему лучше не прибегать. Зато, с другой стороны, национальные проблемы отпадут сами собой, если национальностям в обеспечение их права на самоопределение создать автономии.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 Усиление центральной власти подобно тому, как было при Сталине. История показывает, что тогда национальных проблем не было - при малейшем недовольстве целые народности объявлялись «</w:t>
      </w:r>
      <w:r>
        <w:rPr>
          <w:rStyle w:val="WW8Num4z0"/>
          <w:rFonts w:ascii="Verdana" w:hAnsi="Verdana"/>
          <w:color w:val="4682B4"/>
          <w:sz w:val="18"/>
          <w:szCs w:val="18"/>
        </w:rPr>
        <w:t>врагами народа</w:t>
      </w:r>
      <w:r>
        <w:rPr>
          <w:rFonts w:ascii="Verdana" w:hAnsi="Verdana"/>
          <w:color w:val="000000"/>
          <w:sz w:val="18"/>
          <w:szCs w:val="18"/>
        </w:rPr>
        <w:t>» и подвергались переселению. Но возврат к старому недопустим, так как при командно-административной системе невозможно развитие демократического общества, соблюдения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Остается третий вариант, наиболее приемлемый, - создать такие условия субъектам Российской Федерации, чтобы вхождение в состав федерации им было выгодно. И прежде всего, этого можно достичь с помощью усовершенствования межбюджетных отношений, развития бюджетного федерализма.</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Несмотря на важность федерализма в общественной жизни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его определения, а также принципов федерализмы не дается. Мы считаем это упущением и предлагаем свой вариант определения федерализма, исходящий из «</w:t>
      </w:r>
      <w:r>
        <w:rPr>
          <w:rStyle w:val="WW8Num4z0"/>
          <w:rFonts w:ascii="Verdana" w:hAnsi="Verdana"/>
          <w:color w:val="4682B4"/>
          <w:sz w:val="18"/>
          <w:szCs w:val="18"/>
        </w:rPr>
        <w:t>узкого</w:t>
      </w:r>
      <w:r>
        <w:rPr>
          <w:rFonts w:ascii="Verdana" w:hAnsi="Verdana"/>
          <w:color w:val="000000"/>
          <w:sz w:val="18"/>
          <w:szCs w:val="18"/>
        </w:rPr>
        <w:t>» понимания федерализма как системы отношений между Российской Федерацией и субъектами РФ, исключая муниципальные образования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подход).</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Федерализм - это система отношений в государстве с</w:t>
      </w:r>
      <w:r>
        <w:rPr>
          <w:rStyle w:val="WW8Num3z0"/>
          <w:rFonts w:ascii="Verdana" w:hAnsi="Verdana"/>
          <w:color w:val="000000"/>
          <w:sz w:val="18"/>
          <w:szCs w:val="18"/>
        </w:rPr>
        <w:t> </w:t>
      </w:r>
      <w:r>
        <w:rPr>
          <w:rStyle w:val="WW8Num4z0"/>
          <w:rFonts w:ascii="Verdana" w:hAnsi="Verdana"/>
          <w:color w:val="4682B4"/>
          <w:sz w:val="18"/>
          <w:szCs w:val="18"/>
        </w:rPr>
        <w:t>федеративным</w:t>
      </w:r>
      <w:r>
        <w:rPr>
          <w:rStyle w:val="WW8Num3z0"/>
          <w:rFonts w:ascii="Verdana" w:hAnsi="Verdana"/>
          <w:color w:val="000000"/>
          <w:sz w:val="18"/>
          <w:szCs w:val="18"/>
        </w:rPr>
        <w:t> </w:t>
      </w:r>
      <w:r>
        <w:rPr>
          <w:rFonts w:ascii="Verdana" w:hAnsi="Verdana"/>
          <w:color w:val="000000"/>
          <w:sz w:val="18"/>
          <w:szCs w:val="18"/>
        </w:rPr>
        <w:t>устройством между федерацией и субъектами федерации по поводу разграничения предметов ведения и полномочий между ними, исходя из задачи сочетания интересов федерации и ее субъектов на основе</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субъектов федерации по отношению к центру.</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Задача любого государства, в том числе и России, - сделать финансовую деятельность прозрачной, а это возможно только при наличии прямых и обратных связей, где все время следует сигнал о том, получены или нет субъектом РФ вовремя и в полном объеме денежные средства из федерального бюджета, хватило этих средств или нет для вертикальной и горизонтальной сбалансированности в бюджетной системе.</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Частным случаем федерализма является бюджетный федерализм. Его понятие и сущность вытекают из двух понятий - федерализма и бюджета, поэтому бюджетный федерализма можно определить как систему бюджетных отношений между федерацией и ее субъектами, которая позволяет в условиях равноправия субъектов РФ и самостоятельности бюджетов субъектов РФ органично сочетать интересы федерации с интересами ее членов.</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принципами бюджетного федерализма являются как принципы федерализма в целом, так и принципы межбюджетных отношений, которые между собой, как мы выяснили, находятся в полном соответствии.</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Разграничение расходов является первым важным шагом в процессе совершенствования межбюджетных отношений, поскольку для определения потребностей в средствах необходимо знать объем расходов.</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Разграничение и закрепление расходов за федеральным бюджетом и бюджетами субъектов Российской Федерации в целом соответствует выработанному международной практикой принципу разграничения расходов «</w:t>
      </w:r>
      <w:r>
        <w:rPr>
          <w:rStyle w:val="WW8Num4z0"/>
          <w:rFonts w:ascii="Verdana" w:hAnsi="Verdana"/>
          <w:color w:val="4682B4"/>
          <w:sz w:val="18"/>
          <w:szCs w:val="18"/>
        </w:rPr>
        <w:t>по зоне использования</w:t>
      </w:r>
      <w:r>
        <w:rPr>
          <w:rFonts w:ascii="Verdana" w:hAnsi="Verdana"/>
          <w:color w:val="000000"/>
          <w:sz w:val="18"/>
          <w:szCs w:val="18"/>
        </w:rPr>
        <w:t>».</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1998 году был заполнен правовой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части регулирования разграничения и закрепления расходов за федеральным бюджетом и бюджетами субъектов РФ: была принята Концепция реформирования межбюджетных отношений, единственный действующий на сегодняшний день нормативный акт, регулирующий эти вопросы, и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который до сих пор не введен в действие.</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того, чтобы Бюджетный кодекс был действенным и эффективным,</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следует провести работу по приведению его в соответствие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а также подготовить и принять блок законов, предусмотренных Бюджетным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обеспечивающим его надлежащее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 таких как</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Совершенствование системы закрепления и разграничения доходов между федеральным бюджетом и бюджетами субъектов РФ для того, чтобы обеспечить бюджеты субъектов РФ собственными доходными источниками, достаточными для финансирования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них функций. Нужно заинтересовать регионы в развитии своего налогового потенциала, снижении зависимости от вливаний из федерального бюджета.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идеале российская модель бюджетного федерализма в части разграничения доходов могла бы выглядеть следующим образом:</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разделение доходных источников ориентируется на общий объем обоснованных расходов субъектов РФ;</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субъекты РФ имеют один-два крупных налога, которые полностью находятся в их распоряжении. Это положение осуществляется. Сейчас в ведении регионов находятся два крупных налога - налог с продаж, потенциальные возможности которого еще не полностью использованы, и налог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предприятий;</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 прямые федеральные налоги (на прибыль предприятий и организаций и подходный с физических лиц и др.) разделены между федеральным бюджетом и бюджетами субъектов РФ </w:t>
      </w:r>
      <w:r>
        <w:rPr>
          <w:rFonts w:ascii="Verdana" w:hAnsi="Verdana"/>
          <w:color w:val="000000"/>
          <w:sz w:val="18"/>
          <w:szCs w:val="18"/>
        </w:rPr>
        <w:lastRenderedPageBreak/>
        <w:t>методом достраивания ставок (к базовой федеральной ставке субъекты РФ могут ввести свои ставки - в определенных размерах. Например, в настоящее время применяется метод надстраивания ставок к налогу на прибыль предприятий и организаций и налогу на игорный бизнес.) либо по стабильным нормативам (например, как это определено в отношении единого налога на вмененный доход);</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косвенные федеральные налоги (</w:t>
      </w:r>
      <w:r>
        <w:rPr>
          <w:rStyle w:val="WW8Num4z0"/>
          <w:rFonts w:ascii="Verdana" w:hAnsi="Verdana"/>
          <w:color w:val="4682B4"/>
          <w:sz w:val="18"/>
          <w:szCs w:val="18"/>
        </w:rPr>
        <w:t>НДС</w:t>
      </w:r>
      <w:r>
        <w:rPr>
          <w:rFonts w:ascii="Verdana" w:hAnsi="Verdana"/>
          <w:color w:val="000000"/>
          <w:sz w:val="18"/>
          <w:szCs w:val="18"/>
        </w:rPr>
        <w:t>, акцизы и др.) зачисляются только в федеральный бюджет, но затем частично перераспределяются между регионами в рамках схем выравнивания, например, через большой Фонд финансовой поддержки регионов в размере 40% поступлений НДС и акцизов;</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нормы бюджетных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с отдельными субъектами РФ действуют только в той части, в которой не противоречат бюджетному и налоговому законодательству РФ.</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сказанного следует, что разделение и закрепление доходов за федеральным бюджетом и бюджетами субъектов РФ нуждается в дальнейшем совершенствовании. Процесс разделения и закрепления доходов можно будет считать успешно завершенным лишь тогда, когда субъекты Российской Федерации получат в свое распоряжение собственные доходы, достаточные для финансирования возложенных на них функций и только тогда можно будет говорить об эффективной системе управления в сфере бюджетного федерализма с устойчивыми прямыми и обратными связями.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Совершенствование порядка, форм и методов предоставления финансовой помощи в целях исключения субъективного подхода к ее распределению. Финансовая помощь должна стать более «</w:t>
      </w:r>
      <w:r>
        <w:rPr>
          <w:rStyle w:val="WW8Num4z0"/>
          <w:rFonts w:ascii="Verdana" w:hAnsi="Verdana"/>
          <w:color w:val="4682B4"/>
          <w:sz w:val="18"/>
          <w:szCs w:val="18"/>
        </w:rPr>
        <w:t>прозрачной</w:t>
      </w:r>
      <w:r>
        <w:rPr>
          <w:rFonts w:ascii="Verdana" w:hAnsi="Verdana"/>
          <w:color w:val="000000"/>
          <w:sz w:val="18"/>
          <w:szCs w:val="18"/>
        </w:rPr>
        <w:t>», справедливой и объективной. В связи с этим, необходимо осуществить поэтапный переход к нормативной оценке бюджетных потребностей регионов. Следует усилить целевую направленность финансовой помощи, ответственность за ее рациональное использование. По мере расширения инвестиционных возможностей федерального бюджета финансовая поддержка должна все в большей степени ориентироваться на выравнивание сложившихся территориальных диспропорций в уровне социально-экономического развития.</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Предоставление финансовой помощи должно быть обусловлено «</w:t>
      </w:r>
      <w:r>
        <w:rPr>
          <w:rStyle w:val="WW8Num4z0"/>
          <w:rFonts w:ascii="Verdana" w:hAnsi="Verdana"/>
          <w:color w:val="4682B4"/>
          <w:sz w:val="18"/>
          <w:szCs w:val="18"/>
        </w:rPr>
        <w:t>прозрачностью</w:t>
      </w:r>
      <w:r>
        <w:rPr>
          <w:rFonts w:ascii="Verdana" w:hAnsi="Verdana"/>
          <w:color w:val="000000"/>
          <w:sz w:val="18"/>
          <w:szCs w:val="18"/>
        </w:rPr>
        <w:t>» региональных бюджетов и бюджетной политики, переходом на казначейскую систему</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соблюдением федерального законодательства.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1995 года в России, как и большинстве развитых стран, действует ФФПС как основной инструмент горизонтального выравнивания. Методика распределения средств ФФПС постоянно совершенствуется. Так, за основу распределения средств ФФПС в 1999 году взят среднедушевой доход, являющийся более объективным критерием по сравнению с ранее действующим - превышение доходов над расходами.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недоработана нормативная база распределения средств ФФПС. Бюджетный кодекс предусматривает принятие ряда нормативных актов, например, федерального закона, устанавливающего перечень, виды и количественные значения минимальных государственных стандартов,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 нормативах финансовых затрат на предоставление государственных услуг и минимальной бюджетной обеспеченности. Только после их принятия будет возможно избегать субъективного подхода к распределению средств ФФПС.</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законодателю. Автор предлагает внести следующие изменения и дополнения в законодательство, в том числе бюджетное и итоговое.</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J.Изложить в ст.6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определение понятия бюджета в следующей редакции: бюджет - основной финансовый план образования и расходования фонда денежных средств государства или административно-территориальных образований, предназначенного для финансового обеспечения задач и функций государства и местного</w:t>
      </w:r>
      <w:r>
        <w:rPr>
          <w:rStyle w:val="WW8Num4z0"/>
          <w:rFonts w:ascii="Verdana" w:hAnsi="Verdana"/>
          <w:color w:val="4682B4"/>
          <w:sz w:val="18"/>
          <w:szCs w:val="18"/>
        </w:rPr>
        <w:t>самоуправления</w:t>
      </w:r>
      <w:r>
        <w:rPr>
          <w:rFonts w:ascii="Verdana" w:hAnsi="Verdana"/>
          <w:color w:val="000000"/>
          <w:sz w:val="18"/>
          <w:szCs w:val="18"/>
        </w:rPr>
        <w:t>.</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8.2.Изложить п. 1 ст. 129 Бюджетного кодекса в следующей редакции, определив межбюджетные отношения как систему бюджетных отношений между Российской Федерацией, субъектами Российской Федерации и муниципальными образованиями.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8.3.Внести изменение в ст.28 Бюджетного кодекса, исключив из перечня принципов бюджетной системы РФ принцип разграничения доходов и расходов между уровнями бюджетной системы Российской Федерации (соответственно исключить ст.30 Бюджетного кодекса «</w:t>
      </w:r>
      <w:r>
        <w:rPr>
          <w:rStyle w:val="WW8Num4z0"/>
          <w:rFonts w:ascii="Verdana" w:hAnsi="Verdana"/>
          <w:color w:val="4682B4"/>
          <w:sz w:val="18"/>
          <w:szCs w:val="18"/>
        </w:rPr>
        <w:t>Принцип разграничения доходов и расходов между уровнями бюджетной системы РФ</w:t>
      </w:r>
      <w:r>
        <w:rPr>
          <w:rFonts w:ascii="Verdana" w:hAnsi="Verdana"/>
          <w:color w:val="000000"/>
          <w:sz w:val="18"/>
          <w:szCs w:val="18"/>
        </w:rPr>
        <w:t xml:space="preserve">»), и таким образом, </w:t>
      </w:r>
      <w:r>
        <w:rPr>
          <w:rFonts w:ascii="Verdana" w:hAnsi="Verdana"/>
          <w:color w:val="000000"/>
          <w:sz w:val="18"/>
          <w:szCs w:val="18"/>
        </w:rPr>
        <w:lastRenderedPageBreak/>
        <w:t>сохранив в п.2 ст. 129 Бюджетного кодекса принципы распределения и закрепления расходов бюджетов по определенным уровням бюджетной системы и разграничения (закрепления) на постоянной основе и распределения по временным нормативам регулирующих доходов по „ бюджетной „ рф ^^ межбюджетных отношений, но не бюджетной системы.</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8.4.Внести изменение в абз.6 п.2 ст. 129 Бюджетного кодекса, изложив принцип равенства в следующей редакции: принцип равенства всех субъектов РФ в бюджетных взаимоотношениях с Российской Федерацией. Еще раз подчеркнем, что во взаимоотношения вступают не «</w:t>
      </w:r>
      <w:r>
        <w:rPr>
          <w:rStyle w:val="WW8Num4z0"/>
          <w:rFonts w:ascii="Verdana" w:hAnsi="Verdana"/>
          <w:color w:val="4682B4"/>
          <w:sz w:val="18"/>
          <w:szCs w:val="18"/>
        </w:rPr>
        <w:t>федеральный бюджет</w:t>
      </w:r>
      <w:r>
        <w:rPr>
          <w:rFonts w:ascii="Verdana" w:hAnsi="Verdana"/>
          <w:color w:val="000000"/>
          <w:sz w:val="18"/>
          <w:szCs w:val="18"/>
        </w:rPr>
        <w:t>» и «</w:t>
      </w:r>
      <w:r>
        <w:rPr>
          <w:rStyle w:val="WW8Num4z0"/>
          <w:rFonts w:ascii="Verdana" w:hAnsi="Verdana"/>
          <w:color w:val="4682B4"/>
          <w:sz w:val="18"/>
          <w:szCs w:val="18"/>
        </w:rPr>
        <w:t>бюджеты РФ</w:t>
      </w:r>
      <w:r>
        <w:rPr>
          <w:rFonts w:ascii="Verdana" w:hAnsi="Verdana"/>
          <w:color w:val="000000"/>
          <w:sz w:val="18"/>
          <w:szCs w:val="18"/>
        </w:rPr>
        <w:t>», как сказано в действующей редакции, а именно общественно-территориальные образования в целом, являющиеся субъектами финансового права в целом и бюджетного, в частности!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8.5. В нести изменения в ст. 44 Бюджетного кодекса «</w:t>
      </w:r>
      <w:r>
        <w:rPr>
          <w:rStyle w:val="WW8Num4z0"/>
          <w:rFonts w:ascii="Verdana" w:hAnsi="Verdana"/>
          <w:color w:val="4682B4"/>
          <w:sz w:val="18"/>
          <w:szCs w:val="18"/>
        </w:rPr>
        <w:t>Финансовая помощь</w:t>
      </w:r>
      <w:r>
        <w:rPr>
          <w:rFonts w:ascii="Verdana" w:hAnsi="Verdana"/>
          <w:color w:val="000000"/>
          <w:sz w:val="18"/>
          <w:szCs w:val="18"/>
        </w:rPr>
        <w:t>», изложив ее в следующей редакции: финансовая помощь - это передача денежных средств бюджету другого уровня бюджетной системы как на безвозвратной и безвозмездной основе (дотации, субвенции, субсидии), так и на возвратной и</w:t>
      </w:r>
      <w:r>
        <w:rPr>
          <w:rStyle w:val="WW8Num3z0"/>
          <w:rFonts w:ascii="Verdana" w:hAnsi="Verdana"/>
          <w:color w:val="000000"/>
          <w:sz w:val="18"/>
          <w:szCs w:val="18"/>
        </w:rPr>
        <w:t> </w:t>
      </w:r>
      <w:r>
        <w:rPr>
          <w:rStyle w:val="WW8Num4z0"/>
          <w:rFonts w:ascii="Verdana" w:hAnsi="Verdana"/>
          <w:color w:val="4682B4"/>
          <w:sz w:val="18"/>
          <w:szCs w:val="18"/>
        </w:rPr>
        <w:t>возмездной</w:t>
      </w:r>
      <w:r>
        <w:rPr>
          <w:rStyle w:val="WW8Num3z0"/>
          <w:rFonts w:ascii="Verdana" w:hAnsi="Verdana"/>
          <w:color w:val="000000"/>
          <w:sz w:val="18"/>
          <w:szCs w:val="18"/>
        </w:rPr>
        <w:t> </w:t>
      </w:r>
      <w:r>
        <w:rPr>
          <w:rFonts w:ascii="Verdana" w:hAnsi="Verdana"/>
          <w:color w:val="000000"/>
          <w:sz w:val="18"/>
          <w:szCs w:val="18"/>
        </w:rPr>
        <w:t>(безвозмездной) основе (бюджетная ссуда).</w:t>
      </w:r>
    </w:p>
    <w:p w:rsidR="00C40F4A" w:rsidRDefault="00C40F4A" w:rsidP="00C40F4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Предложенная нами формулировка позволяет устранить существующее противоречие между ст.44 и ст. 133 Бюджетного кодекса по поводу форм финансовой помощи (в ст. 133 одной из форм финансовой помощи является бюджетная ссуда, предоставляемая на возвратной основе, а ст.44 определяет финансовую помощь как безвозвратную и безвозмездную передачу средств).</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8.6.Внести изменение в п.З ст. 19 Закона РФ «06 основах налоговой систем, РФ», исключив налог на прибыль предприятий и организаций и подоходный налог с физических лиц из разряда регулирующих. Таким образом будет устранено несоответствие между, с одной стороны, между ст. 19 Закона РФ «</w:t>
      </w:r>
      <w:r>
        <w:rPr>
          <w:rStyle w:val="WW8Num4z0"/>
          <w:rFonts w:ascii="Verdana" w:hAnsi="Verdana"/>
          <w:color w:val="4682B4"/>
          <w:sz w:val="18"/>
          <w:szCs w:val="18"/>
        </w:rPr>
        <w:t>Об основах налоговой системы</w:t>
      </w:r>
      <w:r>
        <w:rPr>
          <w:rFonts w:ascii="Verdana" w:hAnsi="Verdana"/>
          <w:color w:val="000000"/>
          <w:sz w:val="18"/>
          <w:szCs w:val="18"/>
        </w:rPr>
        <w:t>» и, с другой стороны, законами РФ о налоге на прибыль предприятий и организаций и о подоходном налоге с физических лиц (</w:t>
      </w:r>
      <w:r>
        <w:rPr>
          <w:rStyle w:val="WW8Num4z0"/>
          <w:rFonts w:ascii="Verdana" w:hAnsi="Verdana"/>
          <w:color w:val="4682B4"/>
          <w:sz w:val="18"/>
          <w:szCs w:val="18"/>
        </w:rPr>
        <w:t>закрепляющими</w:t>
      </w:r>
      <w:r>
        <w:rPr>
          <w:rStyle w:val="WW8Num3z0"/>
          <w:rFonts w:ascii="Verdana" w:hAnsi="Verdana"/>
          <w:color w:val="000000"/>
          <w:sz w:val="18"/>
          <w:szCs w:val="18"/>
        </w:rPr>
        <w:t> </w:t>
      </w:r>
      <w:r>
        <w:rPr>
          <w:rFonts w:ascii="Verdana" w:hAnsi="Verdana"/>
          <w:color w:val="000000"/>
          <w:sz w:val="18"/>
          <w:szCs w:val="18"/>
        </w:rPr>
        <w:t>данные налоги на постоянной основе частично за федеральным бюджетом и частично за бюджетами субъектов РФ) и ст.47 Бюджетного кодекса (согласно определению собственных доходов, данному в ст.47 Бюджетного кодекса, налог на прибыль предприятий и организаций и подоходный налог с физических лиц являются собственными).</w:t>
      </w:r>
    </w:p>
    <w:p w:rsidR="00C40F4A" w:rsidRDefault="00C40F4A" w:rsidP="00C40F4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8.7.Внести изменение в ст. 135 Бюджетного кодекса указав, что финансовая помощь на выравнивание уровня бюджетной обеспеченности из федерального бюджета бюджетам субъектов РФ предоставляются из образованного в составе федерального бюджета фонда финансовой поддержи субъектов РФ (аналогично тому, как сказано в ст. 139 Бюджетного кодекса «</w:t>
      </w:r>
      <w:r>
        <w:rPr>
          <w:rStyle w:val="WW8Num4z0"/>
          <w:rFonts w:ascii="Verdana" w:hAnsi="Verdana"/>
          <w:color w:val="4682B4"/>
          <w:sz w:val="18"/>
          <w:szCs w:val="18"/>
        </w:rPr>
        <w:t>Взаимоотношения бюджетов субъектов РФ и местных бюджетов</w:t>
      </w:r>
      <w:r>
        <w:rPr>
          <w:rFonts w:ascii="Verdana" w:hAnsi="Verdana"/>
          <w:color w:val="000000"/>
          <w:sz w:val="18"/>
          <w:szCs w:val="18"/>
        </w:rPr>
        <w:t>» о финансовой помощи на выравнивание уровня минимальной бюджетной обеспеченности муниципальных образований, предоставляемой из фондов финансовой поддержки муниципальных образований субъектов РФ).</w:t>
      </w:r>
    </w:p>
    <w:p w:rsidR="00C40F4A" w:rsidRDefault="00C40F4A" w:rsidP="00C40F4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Другова, Юлия Викторовна, 1999 год</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Нормативно-правовые акты и документы.</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Нормативно-правовые акты Российской Федерации.</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Федеративный</w:t>
      </w:r>
      <w:r>
        <w:rPr>
          <w:rStyle w:val="WW8Num3z0"/>
          <w:rFonts w:ascii="Verdana" w:hAnsi="Verdana"/>
          <w:color w:val="000000"/>
          <w:sz w:val="18"/>
          <w:szCs w:val="18"/>
        </w:rPr>
        <w:t> </w:t>
      </w:r>
      <w:r>
        <w:rPr>
          <w:rFonts w:ascii="Verdana" w:hAnsi="Verdana"/>
          <w:color w:val="000000"/>
          <w:sz w:val="18"/>
          <w:szCs w:val="18"/>
        </w:rPr>
        <w:t>договор./ ВС РФ. 1992. №67. Ст.898.</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СЗ РФ. 1998. №31. Ст.3823.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Налоговый кодекс Российской Федерации. Часть первая./ СЗ РФ. 1998. №31. Ст.3824.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10.10.91г. «</w:t>
      </w:r>
      <w:r>
        <w:rPr>
          <w:rStyle w:val="WW8Num4z0"/>
          <w:rFonts w:ascii="Verdana" w:hAnsi="Verdana"/>
          <w:color w:val="4682B4"/>
          <w:sz w:val="18"/>
          <w:szCs w:val="18"/>
        </w:rPr>
        <w:t>Об основах бюджетного устройства и бюджетного процесса</w:t>
      </w:r>
      <w:r>
        <w:rPr>
          <w:rFonts w:ascii="Verdana" w:hAnsi="Verdana"/>
          <w:color w:val="000000"/>
          <w:sz w:val="18"/>
          <w:szCs w:val="18"/>
        </w:rPr>
        <w:t>»./ ВС РФ. 1991. №46.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РСФСР от 06.12.91г. «</w:t>
      </w:r>
      <w:r>
        <w:rPr>
          <w:rStyle w:val="WW8Num4z0"/>
          <w:rFonts w:ascii="Verdana" w:hAnsi="Verdana"/>
          <w:color w:val="4682B4"/>
          <w:sz w:val="18"/>
          <w:szCs w:val="18"/>
        </w:rPr>
        <w:t>О налоге на добавленную стоимость</w:t>
      </w:r>
      <w:r>
        <w:rPr>
          <w:rFonts w:ascii="Verdana" w:hAnsi="Verdana"/>
          <w:color w:val="000000"/>
          <w:sz w:val="18"/>
          <w:szCs w:val="18"/>
        </w:rPr>
        <w:t>» с изм. и доп./ ВС РФ. 1991. №52. Ст. 1871.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РСФСР от 13.12.91г. «О налоге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предприятий»/ ВС РФ. 1992. №12. Ст.599.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РСФСР от 27.12.91г. «</w:t>
      </w:r>
      <w:r>
        <w:rPr>
          <w:rStyle w:val="WW8Num4z0"/>
          <w:rFonts w:ascii="Verdana" w:hAnsi="Verdana"/>
          <w:color w:val="4682B4"/>
          <w:sz w:val="18"/>
          <w:szCs w:val="18"/>
        </w:rPr>
        <w:t>О налоге на прибыль предприятий и организаций</w:t>
      </w:r>
      <w:r>
        <w:rPr>
          <w:rFonts w:ascii="Verdana" w:hAnsi="Verdana"/>
          <w:color w:val="000000"/>
          <w:sz w:val="18"/>
          <w:szCs w:val="18"/>
        </w:rPr>
        <w:t>» в редакции Федерального закона от 31.03.99г./ ВС РФ. 1992. №12. Ст.591. СЗ. 1999. №14. Ст. 1660.</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РСФСР от 07.12.91г. «</w:t>
      </w:r>
      <w:r>
        <w:rPr>
          <w:rStyle w:val="WW8Num4z0"/>
          <w:rFonts w:ascii="Verdana" w:hAnsi="Verdana"/>
          <w:color w:val="4682B4"/>
          <w:sz w:val="18"/>
          <w:szCs w:val="18"/>
        </w:rPr>
        <w:t>О подоходном налоге с физических лиц</w:t>
      </w:r>
      <w:r>
        <w:rPr>
          <w:rFonts w:ascii="Verdana" w:hAnsi="Verdana"/>
          <w:color w:val="000000"/>
          <w:sz w:val="18"/>
          <w:szCs w:val="18"/>
        </w:rPr>
        <w:t>» в редакции Федерального закона от 31.03.99г. / ВС РФ. 1992. №12. Ст.591. СЗ РФ. 1999. №14. Ст. 1663.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Ю.Закон РСФСР от 27.12.91г. «</w:t>
      </w:r>
      <w:r>
        <w:rPr>
          <w:rStyle w:val="WW8Num4z0"/>
          <w:rFonts w:ascii="Verdana" w:hAnsi="Verdana"/>
          <w:color w:val="4682B4"/>
          <w:sz w:val="18"/>
          <w:szCs w:val="18"/>
        </w:rPr>
        <w:t>Об основах налоговой системы в РСФСР</w:t>
      </w:r>
      <w:r>
        <w:rPr>
          <w:rFonts w:ascii="Verdana" w:hAnsi="Verdana"/>
          <w:color w:val="000000"/>
          <w:sz w:val="18"/>
          <w:szCs w:val="18"/>
        </w:rPr>
        <w:t>» в редакции Федерального закона от 31.03.99г./ ВС РФ. 1992. №11. Ст.527. СЗ РФ. 1999. №14. Ст. 1662.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 П.Закон РФ от 21.02.92г. «</w:t>
      </w:r>
      <w:r>
        <w:rPr>
          <w:rStyle w:val="WW8Num4z0"/>
          <w:rFonts w:ascii="Verdana" w:hAnsi="Verdana"/>
          <w:color w:val="4682B4"/>
          <w:sz w:val="18"/>
          <w:szCs w:val="18"/>
        </w:rPr>
        <w:t>О недрах</w:t>
      </w:r>
      <w:r>
        <w:rPr>
          <w:rFonts w:ascii="Verdana" w:hAnsi="Verdana"/>
          <w:color w:val="000000"/>
          <w:sz w:val="18"/>
          <w:szCs w:val="18"/>
        </w:rPr>
        <w:t>»/ ВС РФ. 1992. №16. Ст.834.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РСФСР от 15.07.92г. «О субвенциях республикам в составе РФ, краям, областям, автономной области, автономным округам, городам Москве и Санкт-Петербургу»/ ВС РФ. 1992. №34. Ст. 1972.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РФ от 15.04.93г. «</w:t>
      </w:r>
      <w:r>
        <w:rPr>
          <w:rStyle w:val="WW8Num4z0"/>
          <w:rFonts w:ascii="Verdana" w:hAnsi="Verdana"/>
          <w:color w:val="4682B4"/>
          <w:sz w:val="18"/>
          <w:szCs w:val="18"/>
        </w:rPr>
        <w:t>О статусе столицы РФ</w:t>
      </w:r>
      <w:r>
        <w:rPr>
          <w:rFonts w:ascii="Verdana" w:hAnsi="Verdana"/>
          <w:color w:val="000000"/>
          <w:sz w:val="18"/>
          <w:szCs w:val="18"/>
        </w:rPr>
        <w:t>»/ ВС РФ. 1993. №19. Ст.684.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22.01.96г. «</w:t>
      </w:r>
      <w:r>
        <w:rPr>
          <w:rStyle w:val="WW8Num4z0"/>
          <w:rFonts w:ascii="Verdana" w:hAnsi="Verdana"/>
          <w:color w:val="4682B4"/>
          <w:sz w:val="18"/>
          <w:szCs w:val="18"/>
        </w:rPr>
        <w:t>Об особой экономической зоне в Калининградской области</w:t>
      </w:r>
      <w:r>
        <w:rPr>
          <w:rFonts w:ascii="Verdana" w:hAnsi="Verdana"/>
          <w:color w:val="000000"/>
          <w:sz w:val="18"/>
          <w:szCs w:val="18"/>
        </w:rPr>
        <w:t>»/ СЗ РФ. 1996. №4. Ст.224.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07.03.96г. «</w:t>
      </w:r>
      <w:r>
        <w:rPr>
          <w:rStyle w:val="WW8Num4z0"/>
          <w:rFonts w:ascii="Verdana" w:hAnsi="Verdana"/>
          <w:color w:val="4682B4"/>
          <w:sz w:val="18"/>
          <w:szCs w:val="18"/>
        </w:rPr>
        <w:t>Об акцизах</w:t>
      </w:r>
      <w:r>
        <w:rPr>
          <w:rFonts w:ascii="Verdana" w:hAnsi="Verdana"/>
          <w:color w:val="000000"/>
          <w:sz w:val="18"/>
          <w:szCs w:val="18"/>
        </w:rPr>
        <w:t>»/ СЗ РФ. 1996. №11. Ст. 1016.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15.08.96г.«О бюджетной классификации Российской Федерации»./ СЗ РФ. 1996. №34. Ст.4030.</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25.09.97г.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РФ»./ РГ от 30.09.97г.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01.07.94г. «О федеральном бюджете на 1994 год»/ СЗ РФ. 1994. №10. Ст. 1108.</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31.03.95г. «О федеральном бюджете на 1995 год»./ СЗ РФ. 1995. №14. Ст. 1213.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31.12.95г. «О федеральном бюджете на 1996 год»./ СЗ РФ. 1996. №1. Ст. 121.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26.02.97г. «О федеральном бюджете на 1997 год»./ СЗ РФ. 1997. №9. Ст. 1012.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26.03.98г. «О федеральном бюджете на 1998 год»./ СЗ РФ. 1998. №13. Ст. 1464.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31.07.98г. «</w:t>
      </w:r>
      <w:r>
        <w:rPr>
          <w:rStyle w:val="WW8Num4z0"/>
          <w:rFonts w:ascii="Verdana" w:hAnsi="Verdana"/>
          <w:color w:val="4682B4"/>
          <w:sz w:val="18"/>
          <w:szCs w:val="18"/>
        </w:rPr>
        <w:t>О едином налоге на вмененный доход для определенных видов деятельности</w:t>
      </w:r>
      <w:r>
        <w:rPr>
          <w:rFonts w:ascii="Verdana" w:hAnsi="Verdana"/>
          <w:color w:val="000000"/>
          <w:sz w:val="18"/>
          <w:szCs w:val="18"/>
        </w:rPr>
        <w:t>» в редакции Федерального закона от 1.03.99г./СЗ РФ. 1998. №31. Ст.3826. СЗ РФ. 1999. №14. Ст.1661.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от 31.07.98г. «</w:t>
      </w:r>
      <w:r>
        <w:rPr>
          <w:rStyle w:val="WW8Num4z0"/>
          <w:rFonts w:ascii="Verdana" w:hAnsi="Verdana"/>
          <w:color w:val="4682B4"/>
          <w:sz w:val="18"/>
          <w:szCs w:val="18"/>
        </w:rPr>
        <w:t>О налоге на игорный бизнес</w:t>
      </w:r>
      <w:r>
        <w:rPr>
          <w:rFonts w:ascii="Verdana" w:hAnsi="Verdana"/>
          <w:color w:val="000000"/>
          <w:sz w:val="18"/>
          <w:szCs w:val="18"/>
        </w:rPr>
        <w:t>»/ СЗ РФ. 1998. №31. Ст.3820.</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31.07.98г. «О введении в действие первой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 редакции Федерального закона от 09.07.99г./ СЗ РФ. 1998. №31. Ст.3825. СЗ РФ. 1999. №28. Ст.3488.</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от 29.12.98г. «</w:t>
      </w:r>
      <w:r>
        <w:rPr>
          <w:rStyle w:val="WW8Num4z0"/>
          <w:rFonts w:ascii="Verdana" w:hAnsi="Verdana"/>
          <w:color w:val="4682B4"/>
          <w:sz w:val="18"/>
          <w:szCs w:val="18"/>
        </w:rPr>
        <w:t>О первоочередных мерах в области бюджетной и налоговой политики</w:t>
      </w:r>
      <w:r>
        <w:rPr>
          <w:rFonts w:ascii="Verdana" w:hAnsi="Verdana"/>
          <w:color w:val="000000"/>
          <w:sz w:val="18"/>
          <w:szCs w:val="18"/>
        </w:rPr>
        <w:t>»/ СЗ РФ. 1999. №1. Ст.1.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от 22.02.99г. «О федеральном бюджете на 1999 год»./ СЗ РФ. 1999. №9. Ст. 1093.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Федеральный закон от 31.05.99г. «</w:t>
      </w:r>
      <w:r>
        <w:rPr>
          <w:rStyle w:val="WW8Num4z0"/>
          <w:rFonts w:ascii="Verdana" w:hAnsi="Verdana"/>
          <w:color w:val="4682B4"/>
          <w:sz w:val="18"/>
          <w:szCs w:val="18"/>
        </w:rPr>
        <w:t>Об особой экономической зоне в Магаданской области</w:t>
      </w:r>
      <w:r>
        <w:rPr>
          <w:rFonts w:ascii="Verdana" w:hAnsi="Verdana"/>
          <w:color w:val="000000"/>
          <w:sz w:val="18"/>
          <w:szCs w:val="18"/>
        </w:rPr>
        <w:t>»/ СЗ РФ. 1999. №23. Ст.2807.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Федеральный закон от 24.06.99г. «О принципах и порядке разграничения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органами государственной власти Российской Федерации и органами государственной власти субъектов Российской Федерации»/ СЗ РФ. 1999. №26. Ст.3176.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Федеральный закон от 09.07.99г. «</w:t>
      </w:r>
      <w:r>
        <w:rPr>
          <w:rStyle w:val="WW8Num4z0"/>
          <w:rFonts w:ascii="Verdana" w:hAnsi="Verdana"/>
          <w:color w:val="4682B4"/>
          <w:sz w:val="18"/>
          <w:szCs w:val="18"/>
        </w:rPr>
        <w:t>О введении в действие Бюджетного кодекса Российской Федерации</w:t>
      </w:r>
      <w:r>
        <w:rPr>
          <w:rFonts w:ascii="Verdana" w:hAnsi="Verdana"/>
          <w:color w:val="000000"/>
          <w:sz w:val="18"/>
          <w:szCs w:val="18"/>
        </w:rPr>
        <w:t>»/' РГ от 14.07.99г.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Положение о Министерстве финансов РФ.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06.03.98г. В редакции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18.06.99г / СЗ РФ. 1998. №11. Ст. 1288. СЗ РФ. 1999. №27. Ст.3359.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17.06.99г. «</w:t>
      </w:r>
      <w:r>
        <w:rPr>
          <w:rStyle w:val="WW8Num4z0"/>
          <w:rFonts w:ascii="Verdana" w:hAnsi="Verdana"/>
          <w:color w:val="4682B4"/>
          <w:sz w:val="18"/>
          <w:szCs w:val="18"/>
        </w:rPr>
        <w:t>Об утверждении Программы экономии государственных расходов</w:t>
      </w:r>
      <w:r>
        <w:rPr>
          <w:rFonts w:ascii="Verdana" w:hAnsi="Verdana"/>
          <w:color w:val="000000"/>
          <w:sz w:val="18"/>
          <w:szCs w:val="18"/>
        </w:rPr>
        <w:t>»/ СЗ РФ. 1998. №26. Ст.3076.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Концепция реформирования межбюджетных отношений. Утв. постановлением Правительства РФ от 30.07.98г./ СЗ РФ. 1998. №32. Ст.3905.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от 19.09.98г. «</w:t>
      </w:r>
      <w:r>
        <w:rPr>
          <w:rStyle w:val="WW8Num4z0"/>
          <w:rFonts w:ascii="Verdana" w:hAnsi="Verdana"/>
          <w:color w:val="4682B4"/>
          <w:sz w:val="18"/>
          <w:szCs w:val="18"/>
        </w:rPr>
        <w:t>О дополнительной финансовой поддержке депрессивных регионов</w:t>
      </w:r>
      <w:r>
        <w:rPr>
          <w:rFonts w:ascii="Verdana" w:hAnsi="Verdana"/>
          <w:color w:val="000000"/>
          <w:sz w:val="18"/>
          <w:szCs w:val="18"/>
        </w:rPr>
        <w:t>»/ СЗ РФ. 1998. №39. Ст.4911.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План действий по реализации документа «О мерах Правительства РФ и ЦБ РФ по стабилизации социально-экономического положения в стране». Утв. постановлением Правительства РФ от 20.12.98г./ СЗ РФ. 1998. 352. Ст.6411.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 Постановление Правительства РФ от 15.03.99г. «О разработке прогноза социально-экономического положения РФ на 2000 год и проекта федерального бюджета на 2001 год.»/СЗ РФ. 1999. №13. Ст. 1596.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Правительства РФ от 22.03.99г. «О мерах по реализации Федерального закона «О федеральном бюджете на 1999 год»/ СЗ РФ. 1999. №13. Ст. 1613.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Нормативно-правовые акты субъектов Российской Федерации.</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Республики Татарстан от 13.01.98г. «О бюджетной системе Республики Татарстан на 1998 год»./ Республика Татарстан от 13.01.98г.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Закон Республики Башкортостан от 08.12.97г. «О государственной бюджетной системе Республики Башкортостан на 1998 год»/ Известия Башкортостана от 23.12.97г.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Закон Республики Башкортостан от 23.12.93г. «О государственной бюджетной системе Республики Башкортостан на 1994 год»/ Известия Башкортостана от 25.12.93г.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Закон Нижегородской области от 18.12.97г. «Об областном бюджете на 1998 год»/ Нижегородские известия от 20.12.97г.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Закон Самарской области от 22.12.97г. «Об областном бюджете на 1998 год»/ Волжская коммуна от20.01.98г.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Закон Тюменской области от 10.12.97г. «Об областном бюджете на 1998 год»/ Вестник Тюменской областной Думы. 1996, №3.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Закон Ненецкого автономного округа от 06.02.98г. «Об окружном бюджете на 1998 год»/ Наръяна Вындер от 08.02.98г.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Закон Ханты-Мансийского автономного округа от 15.12.97г. «Об окружном бюджете на 1998 год»/ Новости Югры от 25.12.97г.12. Документы.</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трудящегося и эксплуатируемого народа./ СУ РСФСР. 1918. №15. Ст.215.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Конституция РСФСР от 10.07.1918г.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бюджетных правах СССР и союзных республик</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1959. №44. Ст.221.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Правительством РФ ассоциациями экономического взаимодействия субъектов РФ на 1994-1995г.г./ РГ от 02.07.84г.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Двенадцать дел Правительства РФ на 1998 год в области экономической и социальной политики, утвержденных</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РФ./ РГ от 04.06.98г.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О мерах правительства РФ и Центрального банка РФ по стабилизации социально-экономического положения в стране./ РГ от 17.11.98г.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Россия на рубеже веков</w:t>
      </w:r>
      <w:r>
        <w:rPr>
          <w:rFonts w:ascii="Verdana" w:hAnsi="Verdana"/>
          <w:color w:val="000000"/>
          <w:sz w:val="18"/>
          <w:szCs w:val="18"/>
        </w:rPr>
        <w:t>»./ РГ от 31.03.99г.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Послание Президента РФ «О бюджетной политике на 2000 год»/ РГ от 13.04.99г.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Протокол согласования исходной базы для определения доли Нижегородской области в ФФПС на 1997 год у заместителя Министра финансов РФ</w:t>
      </w:r>
      <w:r>
        <w:rPr>
          <w:rStyle w:val="WW8Num3z0"/>
          <w:rFonts w:ascii="Verdana" w:hAnsi="Verdana"/>
          <w:color w:val="000000"/>
          <w:sz w:val="18"/>
          <w:szCs w:val="18"/>
        </w:rPr>
        <w:t> </w:t>
      </w:r>
      <w:r>
        <w:rPr>
          <w:rStyle w:val="WW8Num4z0"/>
          <w:rFonts w:ascii="Verdana" w:hAnsi="Verdana"/>
          <w:color w:val="4682B4"/>
          <w:sz w:val="18"/>
          <w:szCs w:val="18"/>
        </w:rPr>
        <w:t>Щедрова</w:t>
      </w:r>
      <w:r>
        <w:rPr>
          <w:rStyle w:val="WW8Num3z0"/>
          <w:rFonts w:ascii="Verdana" w:hAnsi="Verdana"/>
          <w:color w:val="000000"/>
          <w:sz w:val="18"/>
          <w:szCs w:val="18"/>
        </w:rPr>
        <w:t> </w:t>
      </w:r>
      <w:r>
        <w:rPr>
          <w:rFonts w:ascii="Verdana" w:hAnsi="Verdana"/>
          <w:color w:val="000000"/>
          <w:sz w:val="18"/>
          <w:szCs w:val="18"/>
        </w:rPr>
        <w:t>В.И. от 04.07.96г.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Методика расчета сумм трансфертов из ФФПС РФ в 1997 году, утв. Первым заместителем Министра финансов РФ Петровым В.А. от 10.06.96г.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Справка к расчету трансферту из ФФПС на 1997 год.</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Научная и справочная литература.</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Абдулатипов</w:t>
      </w:r>
      <w:r>
        <w:rPr>
          <w:rStyle w:val="WW8Num3z0"/>
          <w:rFonts w:ascii="Verdana" w:hAnsi="Verdana"/>
          <w:color w:val="000000"/>
          <w:sz w:val="18"/>
          <w:szCs w:val="18"/>
        </w:rPr>
        <w:t> </w:t>
      </w:r>
      <w:r>
        <w:rPr>
          <w:rFonts w:ascii="Verdana" w:hAnsi="Verdana"/>
          <w:color w:val="000000"/>
          <w:sz w:val="18"/>
          <w:szCs w:val="18"/>
        </w:rPr>
        <w:t>Р.Г., Болтенкова Л.Ф., Яров Ю.Ф. Федерализм в истории России. Кн.1. М., 1992.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Абдулатипов</w:t>
      </w:r>
      <w:r>
        <w:rPr>
          <w:rStyle w:val="WW8Num3z0"/>
          <w:rFonts w:ascii="Verdana" w:hAnsi="Verdana"/>
          <w:color w:val="000000"/>
          <w:sz w:val="18"/>
          <w:szCs w:val="18"/>
        </w:rPr>
        <w:t> </w:t>
      </w:r>
      <w:r>
        <w:rPr>
          <w:rFonts w:ascii="Verdana" w:hAnsi="Verdana"/>
          <w:color w:val="000000"/>
          <w:sz w:val="18"/>
          <w:szCs w:val="18"/>
        </w:rPr>
        <w:t>Р.Г. Россия на пороге XXI века: состояние и перспективы</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устройства.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Аринин</w:t>
      </w:r>
      <w:r>
        <w:rPr>
          <w:rStyle w:val="WW8Num3z0"/>
          <w:rFonts w:ascii="Verdana" w:hAnsi="Verdana"/>
          <w:color w:val="000000"/>
          <w:sz w:val="18"/>
          <w:szCs w:val="18"/>
        </w:rPr>
        <w:t> </w:t>
      </w:r>
      <w:r>
        <w:rPr>
          <w:rFonts w:ascii="Verdana" w:hAnsi="Verdana"/>
          <w:color w:val="000000"/>
          <w:sz w:val="18"/>
          <w:szCs w:val="18"/>
        </w:rPr>
        <w:t>А.Н. Вера в Россию. М., 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Асимметричность федерации. М., 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В.Г. Новое государство: поиски, иллюзии, возможности.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Финансовое право.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Ю.А. Бюджетный федерализм: зарубежный опыт/ Финансы. 1994, №5, №12.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Богачева</w:t>
      </w:r>
      <w:r>
        <w:rPr>
          <w:rStyle w:val="WW8Num3z0"/>
          <w:rFonts w:ascii="Verdana" w:hAnsi="Verdana"/>
          <w:color w:val="000000"/>
          <w:sz w:val="18"/>
          <w:szCs w:val="18"/>
        </w:rPr>
        <w:t> </w:t>
      </w:r>
      <w:r>
        <w:rPr>
          <w:rFonts w:ascii="Verdana" w:hAnsi="Verdana"/>
          <w:color w:val="000000"/>
          <w:sz w:val="18"/>
          <w:szCs w:val="18"/>
        </w:rPr>
        <w:t>О.В. Бюджетная политика: проблемы России и зарубежный опыт./ Международные отношения и мировая экономика. 1994. №4.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Богачева</w:t>
      </w:r>
      <w:r>
        <w:rPr>
          <w:rStyle w:val="WW8Num3z0"/>
          <w:rFonts w:ascii="Verdana" w:hAnsi="Verdana"/>
          <w:color w:val="000000"/>
          <w:sz w:val="18"/>
          <w:szCs w:val="18"/>
        </w:rPr>
        <w:t> </w:t>
      </w:r>
      <w:r>
        <w:rPr>
          <w:rFonts w:ascii="Verdana" w:hAnsi="Verdana"/>
          <w:color w:val="000000"/>
          <w:sz w:val="18"/>
          <w:szCs w:val="18"/>
        </w:rPr>
        <w:t>О.В. Российская модель бюджетного федерализма в свете мирового опыта. Международные отношения и мировая экономика. 1995. №9.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 П.Боровкова М.Л. Особенности формирования региональных бюджетов в условиях становления федерального государства.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Бюджетная политика в экономиках переходного типа. Вашингтон, 1992.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Бюджетный федерализм: проблемы становления и перспективы развития./ Власть. 1995. №4.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М.Винсент О. Смысл американского федерализма.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Воронова</w:t>
      </w:r>
      <w:r>
        <w:rPr>
          <w:rStyle w:val="WW8Num3z0"/>
          <w:rFonts w:ascii="Verdana" w:hAnsi="Verdana"/>
          <w:color w:val="000000"/>
          <w:sz w:val="18"/>
          <w:szCs w:val="18"/>
        </w:rPr>
        <w:t> </w:t>
      </w:r>
      <w:r>
        <w:rPr>
          <w:rFonts w:ascii="Verdana" w:hAnsi="Verdana"/>
          <w:color w:val="000000"/>
          <w:sz w:val="18"/>
          <w:szCs w:val="18"/>
        </w:rPr>
        <w:t>Л.К. Правовые основы расходов государственного бюджета в СССР. Киев. 1981.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Вопросы межнациональных и</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отношений. М., 1995. Вып.1.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Врубельская О.В.,</w:t>
      </w:r>
      <w:r>
        <w:rPr>
          <w:rStyle w:val="WW8Num3z0"/>
          <w:rFonts w:ascii="Verdana" w:hAnsi="Verdana"/>
          <w:color w:val="000000"/>
          <w:sz w:val="18"/>
          <w:szCs w:val="18"/>
        </w:rPr>
        <w:t> </w:t>
      </w:r>
      <w:r>
        <w:rPr>
          <w:rStyle w:val="WW8Num4z0"/>
          <w:rFonts w:ascii="Verdana" w:hAnsi="Verdana"/>
          <w:color w:val="4682B4"/>
          <w:sz w:val="18"/>
          <w:szCs w:val="18"/>
        </w:rPr>
        <w:t>Романовский</w:t>
      </w:r>
      <w:r>
        <w:rPr>
          <w:rStyle w:val="WW8Num3z0"/>
          <w:rFonts w:ascii="Verdana" w:hAnsi="Verdana"/>
          <w:color w:val="000000"/>
          <w:sz w:val="18"/>
          <w:szCs w:val="18"/>
        </w:rPr>
        <w:t> </w:t>
      </w:r>
      <w:r>
        <w:rPr>
          <w:rFonts w:ascii="Verdana" w:hAnsi="Verdana"/>
          <w:color w:val="000000"/>
          <w:sz w:val="18"/>
          <w:szCs w:val="18"/>
        </w:rPr>
        <w:t>М.В., Косарева Т.Е., Юринова Л.А. Бюджет и бюджетный процесс в РФ.</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1992.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Гамильтон А., Мэдисон Д., Джей Д. Федералист: политическое эссе.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Гончар</w:t>
      </w:r>
      <w:r>
        <w:rPr>
          <w:rStyle w:val="WW8Num3z0"/>
          <w:rFonts w:ascii="Verdana" w:hAnsi="Verdana"/>
          <w:color w:val="000000"/>
          <w:sz w:val="18"/>
          <w:szCs w:val="18"/>
        </w:rPr>
        <w:t> </w:t>
      </w:r>
      <w:r>
        <w:rPr>
          <w:rFonts w:ascii="Verdana" w:hAnsi="Verdana"/>
          <w:color w:val="000000"/>
          <w:sz w:val="18"/>
          <w:szCs w:val="18"/>
        </w:rPr>
        <w:t>Н.Н., Горегляд В.П. Бюджетный федерализм: реалии и перспективы / Этонополис. 1995. №2.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Совершенствование финансово-правовых институтов в современных условиях перестройки управления народным хозяйством: учебное пособие. М., 1988.</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Место финансового права в системе Российского права./ Государство и право. 1995. №3.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Проблемы совершенствования основных финансово-правовых институтов в условиях перехода России к рынку. Автореферат . докт. дисс. М.,1996.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Новые решения в финансовом праве./</w:t>
      </w:r>
      <w:r>
        <w:rPr>
          <w:rStyle w:val="WW8Num3z0"/>
          <w:rFonts w:ascii="Verdana" w:hAnsi="Verdana"/>
          <w:color w:val="000000"/>
          <w:sz w:val="18"/>
          <w:szCs w:val="18"/>
        </w:rPr>
        <w:t> </w:t>
      </w:r>
      <w:r>
        <w:rPr>
          <w:rStyle w:val="WW8Num4z0"/>
          <w:rFonts w:ascii="Verdana" w:hAnsi="Verdana"/>
          <w:color w:val="4682B4"/>
          <w:sz w:val="18"/>
          <w:szCs w:val="18"/>
        </w:rPr>
        <w:t>Юрист</w:t>
      </w:r>
      <w:r>
        <w:rPr>
          <w:rStyle w:val="WW8Num3z0"/>
          <w:rFonts w:ascii="Verdana" w:hAnsi="Verdana"/>
          <w:color w:val="000000"/>
          <w:sz w:val="18"/>
          <w:szCs w:val="18"/>
        </w:rPr>
        <w:t> </w:t>
      </w:r>
      <w:r>
        <w:rPr>
          <w:rFonts w:ascii="Verdana" w:hAnsi="Verdana"/>
          <w:color w:val="000000"/>
          <w:sz w:val="18"/>
          <w:szCs w:val="18"/>
        </w:rPr>
        <w:t>от 28.07.99г.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Государственное право РФ под ред</w:t>
      </w:r>
      <w:r>
        <w:rPr>
          <w:rStyle w:val="WW8Num3z0"/>
          <w:rFonts w:ascii="Verdana" w:hAnsi="Verdana"/>
          <w:color w:val="000000"/>
          <w:sz w:val="18"/>
          <w:szCs w:val="18"/>
        </w:rPr>
        <w:t> </w:t>
      </w:r>
      <w:r>
        <w:rPr>
          <w:rStyle w:val="WW8Num4z0"/>
          <w:rFonts w:ascii="Verdana" w:hAnsi="Verdana"/>
          <w:color w:val="4682B4"/>
          <w:sz w:val="18"/>
          <w:szCs w:val="18"/>
        </w:rPr>
        <w:t>Кутафина</w:t>
      </w:r>
      <w:r>
        <w:rPr>
          <w:rStyle w:val="WW8Num3z0"/>
          <w:rFonts w:ascii="Verdana" w:hAnsi="Verdana"/>
          <w:color w:val="000000"/>
          <w:sz w:val="18"/>
          <w:szCs w:val="18"/>
        </w:rPr>
        <w:t> </w:t>
      </w:r>
      <w:r>
        <w:rPr>
          <w:rFonts w:ascii="Verdana" w:hAnsi="Verdana"/>
          <w:color w:val="000000"/>
          <w:sz w:val="18"/>
          <w:szCs w:val="18"/>
        </w:rPr>
        <w:t>О.Е.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Дадашев</w:t>
      </w:r>
      <w:r>
        <w:rPr>
          <w:rStyle w:val="WW8Num3z0"/>
          <w:rFonts w:ascii="Verdana" w:hAnsi="Verdana"/>
          <w:color w:val="000000"/>
          <w:sz w:val="18"/>
          <w:szCs w:val="18"/>
        </w:rPr>
        <w:t> </w:t>
      </w:r>
      <w:r>
        <w:rPr>
          <w:rFonts w:ascii="Verdana" w:hAnsi="Verdana"/>
          <w:color w:val="000000"/>
          <w:sz w:val="18"/>
          <w:szCs w:val="18"/>
        </w:rPr>
        <w:t>А.З., Черник Д.Г. Финансовая система России: учебное пособие. М.,1997.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Дейкин</w:t>
      </w:r>
      <w:r>
        <w:rPr>
          <w:rStyle w:val="WW8Num3z0"/>
          <w:rFonts w:ascii="Verdana" w:hAnsi="Verdana"/>
          <w:color w:val="000000"/>
          <w:sz w:val="18"/>
          <w:szCs w:val="18"/>
        </w:rPr>
        <w:t> </w:t>
      </w:r>
      <w:r>
        <w:rPr>
          <w:rFonts w:ascii="Verdana" w:hAnsi="Verdana"/>
          <w:color w:val="000000"/>
          <w:sz w:val="18"/>
          <w:szCs w:val="18"/>
        </w:rPr>
        <w:t>А.И. Механизм бюджетного федерализма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1989. 28.3убенко В.А. Бюджетный федерализм: опыт развитых стран.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Игудин</w:t>
      </w:r>
      <w:r>
        <w:rPr>
          <w:rStyle w:val="WW8Num3z0"/>
          <w:rFonts w:ascii="Verdana" w:hAnsi="Verdana"/>
          <w:color w:val="000000"/>
          <w:sz w:val="18"/>
          <w:szCs w:val="18"/>
        </w:rPr>
        <w:t> </w:t>
      </w:r>
      <w:r>
        <w:rPr>
          <w:rFonts w:ascii="Verdana" w:hAnsi="Verdana"/>
          <w:color w:val="000000"/>
          <w:sz w:val="18"/>
          <w:szCs w:val="18"/>
        </w:rPr>
        <w:t>А.Г. Становление и развитие бюджетного федерализма в России./ Финансы. 1995. №4.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И. А. История государства и права России. М., 1994.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Киселева</w:t>
      </w:r>
      <w:r>
        <w:rPr>
          <w:rStyle w:val="WW8Num3z0"/>
          <w:rFonts w:ascii="Verdana" w:hAnsi="Verdana"/>
          <w:color w:val="000000"/>
          <w:sz w:val="18"/>
          <w:szCs w:val="18"/>
        </w:rPr>
        <w:t> </w:t>
      </w:r>
      <w:r>
        <w:rPr>
          <w:rFonts w:ascii="Verdana" w:hAnsi="Verdana"/>
          <w:color w:val="000000"/>
          <w:sz w:val="18"/>
          <w:szCs w:val="18"/>
        </w:rPr>
        <w:t>А.В. Принцип федерализма в Российской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Fonts w:ascii="Verdana" w:hAnsi="Verdana"/>
          <w:color w:val="000000"/>
          <w:sz w:val="18"/>
          <w:szCs w:val="18"/>
        </w:rPr>
        <w:t>. Саратов, 1996. Автореферат . канд. дисс.</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Коков В., Любимцев Ю. Бюджетный федерализм: проблемы и перспективы / Экономист. 1996. №11.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Конюхова</w:t>
      </w:r>
      <w:r>
        <w:rPr>
          <w:rStyle w:val="WW8Num3z0"/>
          <w:rFonts w:ascii="Verdana" w:hAnsi="Verdana"/>
          <w:color w:val="000000"/>
          <w:sz w:val="18"/>
          <w:szCs w:val="18"/>
        </w:rPr>
        <w:t> </w:t>
      </w:r>
      <w:r>
        <w:rPr>
          <w:rFonts w:ascii="Verdana" w:hAnsi="Verdana"/>
          <w:color w:val="000000"/>
          <w:sz w:val="18"/>
          <w:szCs w:val="18"/>
        </w:rPr>
        <w:t>Т.В. Комментарий к бюджетному законодательству РФ./ Право и экономика. 1996. №23-24.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Фадеев В.И. Муниципальное право России. М., 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Костомаров Н И. Мысли о</w:t>
      </w:r>
      <w:r>
        <w:rPr>
          <w:rStyle w:val="WW8Num3z0"/>
          <w:rFonts w:ascii="Verdana" w:hAnsi="Verdana"/>
          <w:color w:val="000000"/>
          <w:sz w:val="18"/>
          <w:szCs w:val="18"/>
        </w:rPr>
        <w:t> </w:t>
      </w:r>
      <w:r>
        <w:rPr>
          <w:rStyle w:val="WW8Num4z0"/>
          <w:rFonts w:ascii="Verdana" w:hAnsi="Verdana"/>
          <w:color w:val="4682B4"/>
          <w:sz w:val="18"/>
          <w:szCs w:val="18"/>
        </w:rPr>
        <w:t>федеративном</w:t>
      </w:r>
      <w:r>
        <w:rPr>
          <w:rStyle w:val="WW8Num3z0"/>
          <w:rFonts w:ascii="Verdana" w:hAnsi="Verdana"/>
          <w:color w:val="000000"/>
          <w:sz w:val="18"/>
          <w:szCs w:val="18"/>
        </w:rPr>
        <w:t> </w:t>
      </w:r>
      <w:r>
        <w:rPr>
          <w:rFonts w:ascii="Verdana" w:hAnsi="Verdana"/>
          <w:color w:val="000000"/>
          <w:sz w:val="18"/>
          <w:szCs w:val="18"/>
        </w:rPr>
        <w:t>начале в древней Руси./ Федерализм. 1996. №4.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Краткий политический словарь. М., 1989.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В.А. Финансовое право. Спб, 1891.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Левин</w:t>
      </w:r>
      <w:r>
        <w:rPr>
          <w:rStyle w:val="WW8Num3z0"/>
          <w:rFonts w:ascii="Verdana" w:hAnsi="Verdana"/>
          <w:color w:val="000000"/>
          <w:sz w:val="18"/>
          <w:szCs w:val="18"/>
        </w:rPr>
        <w:t> </w:t>
      </w:r>
      <w:r>
        <w:rPr>
          <w:rFonts w:ascii="Verdana" w:hAnsi="Verdana"/>
          <w:color w:val="000000"/>
          <w:sz w:val="18"/>
          <w:szCs w:val="18"/>
        </w:rPr>
        <w:t>А.Н. Налоговая реформа: территориальный аспект./ Финансы. 1997. №12.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Медведев Р. Экономика здравого смысла. (Десять советов Правительству 2000 года.)/ РГ от 21.07.99г.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Мещерякова</w:t>
      </w:r>
      <w:r>
        <w:rPr>
          <w:rStyle w:val="WW8Num3z0"/>
          <w:rFonts w:ascii="Verdana" w:hAnsi="Verdana"/>
          <w:color w:val="000000"/>
          <w:sz w:val="18"/>
          <w:szCs w:val="18"/>
        </w:rPr>
        <w:t> </w:t>
      </w:r>
      <w:r>
        <w:rPr>
          <w:rFonts w:ascii="Verdana" w:hAnsi="Verdana"/>
          <w:color w:val="000000"/>
          <w:sz w:val="18"/>
          <w:szCs w:val="18"/>
        </w:rPr>
        <w:t>О.В. Налоговые системы развитых стран мира (справочник).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Общая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В.В. М., 1996. 44.Основы налогового права под ред.</w:t>
      </w:r>
      <w:r>
        <w:rPr>
          <w:rStyle w:val="WW8Num3z0"/>
          <w:rFonts w:ascii="Verdana" w:hAnsi="Verdana"/>
          <w:color w:val="000000"/>
          <w:sz w:val="18"/>
          <w:szCs w:val="18"/>
        </w:rPr>
        <w:t> </w:t>
      </w:r>
      <w:r>
        <w:rPr>
          <w:rStyle w:val="WW8Num4z0"/>
          <w:rFonts w:ascii="Verdana" w:hAnsi="Verdana"/>
          <w:color w:val="4682B4"/>
          <w:sz w:val="18"/>
          <w:szCs w:val="18"/>
        </w:rPr>
        <w:t>Пепеляева</w:t>
      </w:r>
      <w:r>
        <w:rPr>
          <w:rStyle w:val="WW8Num3z0"/>
          <w:rFonts w:ascii="Verdana" w:hAnsi="Verdana"/>
          <w:color w:val="000000"/>
          <w:sz w:val="18"/>
          <w:szCs w:val="18"/>
        </w:rPr>
        <w:t> </w:t>
      </w:r>
      <w:r>
        <w:rPr>
          <w:rFonts w:ascii="Verdana" w:hAnsi="Verdana"/>
          <w:color w:val="000000"/>
          <w:sz w:val="18"/>
          <w:szCs w:val="18"/>
        </w:rPr>
        <w:t>С.Г.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Пансков</w:t>
      </w:r>
      <w:r>
        <w:rPr>
          <w:rStyle w:val="WW8Num3z0"/>
          <w:rFonts w:ascii="Verdana" w:hAnsi="Verdana"/>
          <w:color w:val="000000"/>
          <w:sz w:val="18"/>
          <w:szCs w:val="18"/>
        </w:rPr>
        <w:t> </w:t>
      </w:r>
      <w:r>
        <w:rPr>
          <w:rFonts w:ascii="Verdana" w:hAnsi="Verdana"/>
          <w:color w:val="000000"/>
          <w:sz w:val="18"/>
          <w:szCs w:val="18"/>
        </w:rPr>
        <w:t>В. Г., Игнатьев Д.Е. Налоговый федерализм./ Российский экономический журнал. 1995. №4.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Советское бюджетное право. М., 1971.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В.А. Совершенствование механизма межбюджетных отношений./ Финансы. 1995, №9.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Г1одпорина И. Трансферты и бюджетное выравнивание/ Российский экономический журнал. 1995. №12.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Проблемы развития Российского федерализма. М., 1996. Вып. 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 Проблемы финансового права: материалы Международной научно-практической конференции, прошедшей 25-28 февраля 1998 года в г.Москве. М., 1998.</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Развитие правовых норм налогово-бюжетного регулирования./ Экономика и жизнь. 1994. №24.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Развитие федеративных отношений в России: проблемы и перспективы./ Федерализм. 1997. №1.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В.М. Бюджетная реформа: содержание и проблемы./ Финансы. 1994. №10.</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Россия и проблемы бюджетно-налогового федерализма.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Савин</w:t>
      </w:r>
      <w:r>
        <w:rPr>
          <w:rStyle w:val="WW8Num3z0"/>
          <w:rFonts w:ascii="Verdana" w:hAnsi="Verdana"/>
          <w:color w:val="000000"/>
          <w:sz w:val="18"/>
          <w:szCs w:val="18"/>
        </w:rPr>
        <w:t> </w:t>
      </w:r>
      <w:r>
        <w:rPr>
          <w:rFonts w:ascii="Verdana" w:hAnsi="Verdana"/>
          <w:color w:val="000000"/>
          <w:sz w:val="18"/>
          <w:szCs w:val="18"/>
        </w:rPr>
        <w:t>А.Ю. Финансовое право. М., 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Семенов Г. Рационализация взаимоотношений между федеральным и региональными бюджетами./ Вопросы экономики. 1994. №9.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Смирнов С. Критерии определения статуса территорий приоритетного развития./ Экономист. 1994. №6.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Семь критериев здоровой Федерации./ РГ от 27.01,99г.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Сидоров</w:t>
      </w:r>
      <w:r>
        <w:rPr>
          <w:rStyle w:val="WW8Num3z0"/>
          <w:rFonts w:ascii="Verdana" w:hAnsi="Verdana"/>
          <w:color w:val="000000"/>
          <w:sz w:val="18"/>
          <w:szCs w:val="18"/>
        </w:rPr>
        <w:t> </w:t>
      </w:r>
      <w:r>
        <w:rPr>
          <w:rFonts w:ascii="Verdana" w:hAnsi="Verdana"/>
          <w:color w:val="000000"/>
          <w:sz w:val="18"/>
          <w:szCs w:val="18"/>
        </w:rPr>
        <w:t>А. А. Инородческий вопрос и идея федерализма в России. М., 1912.</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Советское финансовое право. М., 1994.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Струве</w:t>
      </w:r>
      <w:r>
        <w:rPr>
          <w:rStyle w:val="WW8Num3z0"/>
          <w:rFonts w:ascii="Verdana" w:hAnsi="Verdana"/>
          <w:color w:val="000000"/>
          <w:sz w:val="18"/>
          <w:szCs w:val="18"/>
        </w:rPr>
        <w:t> </w:t>
      </w:r>
      <w:r>
        <w:rPr>
          <w:rFonts w:ascii="Verdana" w:hAnsi="Verdana"/>
          <w:color w:val="000000"/>
          <w:sz w:val="18"/>
          <w:szCs w:val="18"/>
        </w:rPr>
        <w:t>П.Б. Первая русская республика и первая русская империя./ Федерализм. 1996. №4.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Топорнин</w:t>
      </w:r>
      <w:r>
        <w:rPr>
          <w:rStyle w:val="WW8Num3z0"/>
          <w:rFonts w:ascii="Verdana" w:hAnsi="Verdana"/>
          <w:color w:val="000000"/>
          <w:sz w:val="18"/>
          <w:szCs w:val="18"/>
        </w:rPr>
        <w:t> </w:t>
      </w:r>
      <w:r>
        <w:rPr>
          <w:rFonts w:ascii="Verdana" w:hAnsi="Verdana"/>
          <w:color w:val="000000"/>
          <w:sz w:val="18"/>
          <w:szCs w:val="18"/>
        </w:rPr>
        <w:t>Б.Н. Вступительная статья /</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М., 1994.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Тория</w:t>
      </w:r>
      <w:r>
        <w:rPr>
          <w:rStyle w:val="WW8Num3z0"/>
          <w:rFonts w:ascii="Verdana" w:hAnsi="Verdana"/>
          <w:color w:val="000000"/>
          <w:sz w:val="18"/>
          <w:szCs w:val="18"/>
        </w:rPr>
        <w:t> </w:t>
      </w:r>
      <w:r>
        <w:rPr>
          <w:rFonts w:ascii="Verdana" w:hAnsi="Verdana"/>
          <w:color w:val="000000"/>
          <w:sz w:val="18"/>
          <w:szCs w:val="18"/>
        </w:rPr>
        <w:t>Р.А. Правовое регулирование расходов на высшее образование. Региональный аспект. Автореферат.канд. дисс. М., 1998.</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краев, областей, городов федерального значения.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Федерализм: энциклопедический словарь. М., 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Федерализм власти и власть федерализма. М., 1997.</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Федерализм и региональная политика: проблемы России и зарубежный опыт Новосибирск, 1995. Вып. 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Федеративный договор. Документы.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Философский словарь. М., 1994.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Финансово-кредитный словарь. М., 1994. В 3-х томах.</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Финансовое право: учебник под ред.</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Финансовое право: учебник под ред.</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Финансовое право: учебник под ред.</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М., 1971.</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Финансы под ред</w:t>
      </w:r>
      <w:r>
        <w:rPr>
          <w:rStyle w:val="WW8Num3z0"/>
          <w:rFonts w:ascii="Verdana" w:hAnsi="Verdana"/>
          <w:color w:val="000000"/>
          <w:sz w:val="18"/>
          <w:szCs w:val="18"/>
        </w:rPr>
        <w:t> </w:t>
      </w:r>
      <w:r>
        <w:rPr>
          <w:rStyle w:val="WW8Num4z0"/>
          <w:rFonts w:ascii="Verdana" w:hAnsi="Verdana"/>
          <w:color w:val="4682B4"/>
          <w:sz w:val="18"/>
          <w:szCs w:val="18"/>
        </w:rPr>
        <w:t>Родионовой</w:t>
      </w:r>
      <w:r>
        <w:rPr>
          <w:rStyle w:val="WW8Num3z0"/>
          <w:rFonts w:ascii="Verdana" w:hAnsi="Verdana"/>
          <w:color w:val="000000"/>
          <w:sz w:val="18"/>
          <w:szCs w:val="18"/>
        </w:rPr>
        <w:t> </w:t>
      </w:r>
      <w:r>
        <w:rPr>
          <w:rFonts w:ascii="Verdana" w:hAnsi="Verdana"/>
          <w:color w:val="000000"/>
          <w:sz w:val="18"/>
          <w:szCs w:val="18"/>
        </w:rPr>
        <w:t>В.М. М., 1994.</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Хаузер Х.-Г. Система финансового выравнивания между федерацией и землями в Германии»./ Финансы. 1995. №5.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Ховард</w:t>
      </w:r>
      <w:r>
        <w:rPr>
          <w:rStyle w:val="WW8Num3z0"/>
          <w:rFonts w:ascii="Verdana" w:hAnsi="Verdana"/>
          <w:color w:val="000000"/>
          <w:sz w:val="18"/>
          <w:szCs w:val="18"/>
        </w:rPr>
        <w:t> </w:t>
      </w:r>
      <w:r>
        <w:rPr>
          <w:rStyle w:val="WW8Num4z0"/>
          <w:rFonts w:ascii="Verdana" w:hAnsi="Verdana"/>
          <w:color w:val="4682B4"/>
          <w:sz w:val="18"/>
          <w:szCs w:val="18"/>
        </w:rPr>
        <w:t>Дик</w:t>
      </w:r>
      <w:r>
        <w:rPr>
          <w:rStyle w:val="WW8Num3z0"/>
          <w:rFonts w:ascii="Verdana" w:hAnsi="Verdana"/>
          <w:color w:val="000000"/>
          <w:sz w:val="18"/>
          <w:szCs w:val="18"/>
        </w:rPr>
        <w:t> </w:t>
      </w:r>
      <w:r>
        <w:rPr>
          <w:rFonts w:ascii="Verdana" w:hAnsi="Verdana"/>
          <w:color w:val="000000"/>
          <w:sz w:val="18"/>
          <w:szCs w:val="18"/>
        </w:rPr>
        <w:t>А.Е. Федерализм.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Субъекты советского бюджетного права. Саратов. 1979.</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Христенко В. Федерализм это не вертикаль личных отношений, а вертикаль финансовых технологий./ РГ от 03.07.99г.</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М., 1993.</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Современный федерализм: сравнительный анализ. М., 1995.</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Шийко</w:t>
      </w:r>
      <w:r>
        <w:rPr>
          <w:rStyle w:val="WW8Num3z0"/>
          <w:rFonts w:ascii="Verdana" w:hAnsi="Verdana"/>
          <w:color w:val="000000"/>
          <w:sz w:val="18"/>
          <w:szCs w:val="18"/>
        </w:rPr>
        <w:t> </w:t>
      </w:r>
      <w:r>
        <w:rPr>
          <w:rFonts w:ascii="Verdana" w:hAnsi="Verdana"/>
          <w:color w:val="000000"/>
          <w:sz w:val="18"/>
          <w:szCs w:val="18"/>
        </w:rPr>
        <w:t>В.Г. Совершенствование бюджетно-налоговой системы в условиях формирования российского экономического федерализма. Автореферат . канд. дисс. М., 1996.</w:t>
      </w:r>
    </w:p>
    <w:p w:rsidR="00C40F4A" w:rsidRDefault="00C40F4A" w:rsidP="00C40F4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Шумейко</w:t>
      </w:r>
      <w:r>
        <w:rPr>
          <w:rStyle w:val="WW8Num3z0"/>
          <w:rFonts w:ascii="Verdana" w:hAnsi="Verdana"/>
          <w:color w:val="000000"/>
          <w:sz w:val="18"/>
          <w:szCs w:val="18"/>
        </w:rPr>
        <w:t> </w:t>
      </w:r>
      <w:r>
        <w:rPr>
          <w:rFonts w:ascii="Verdana" w:hAnsi="Verdana"/>
          <w:color w:val="000000"/>
          <w:sz w:val="18"/>
          <w:szCs w:val="18"/>
        </w:rPr>
        <w:t>В.Ф. Российские реформы и федерализм. М., 1995.</w:t>
      </w:r>
    </w:p>
    <w:p w:rsidR="00C40F4A" w:rsidRDefault="00C40F4A" w:rsidP="00C40F4A">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23DC0" w:rsidRDefault="00423DC0"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7B2" w:rsidRDefault="005107B2">
      <w:r>
        <w:separator/>
      </w:r>
    </w:p>
  </w:endnote>
  <w:endnote w:type="continuationSeparator" w:id="0">
    <w:p w:rsidR="005107B2" w:rsidRDefault="0051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7B2" w:rsidRDefault="005107B2">
      <w:r>
        <w:separator/>
      </w:r>
    </w:p>
  </w:footnote>
  <w:footnote w:type="continuationSeparator" w:id="0">
    <w:p w:rsidR="005107B2" w:rsidRDefault="00510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7B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2C5A8-DCAE-4381-BE7C-05EB431C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12395</TotalTime>
  <Pages>12</Pages>
  <Words>6525</Words>
  <Characters>37197</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43635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308</cp:revision>
  <cp:lastPrinted>2009-02-06T08:36:00Z</cp:lastPrinted>
  <dcterms:created xsi:type="dcterms:W3CDTF">2015-03-22T11:10:00Z</dcterms:created>
  <dcterms:modified xsi:type="dcterms:W3CDTF">2015-10-09T09:47:00Z</dcterms:modified>
</cp:coreProperties>
</file>