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0625D1" w:rsidRDefault="000625D1" w:rsidP="000625D1">
      <w:r w:rsidRPr="008E6E89">
        <w:rPr>
          <w:rFonts w:ascii="Times New Roman" w:eastAsia="Times New Roman" w:hAnsi="Times New Roman" w:cs="Times New Roman"/>
          <w:b/>
          <w:color w:val="000000"/>
          <w:sz w:val="24"/>
          <w:szCs w:val="24"/>
          <w:lang w:eastAsia="uk-UA"/>
        </w:rPr>
        <w:t>Григорук Галина Василівна</w:t>
      </w:r>
      <w:r w:rsidRPr="008E6E89">
        <w:rPr>
          <w:rFonts w:ascii="Times New Roman" w:eastAsia="Times New Roman" w:hAnsi="Times New Roman" w:cs="Times New Roman"/>
          <w:color w:val="000000"/>
          <w:sz w:val="24"/>
          <w:szCs w:val="24"/>
          <w:lang w:eastAsia="uk-UA"/>
        </w:rPr>
        <w:t xml:space="preserve">, асистент кафедри загальної практики (сімейної медицини), фізичної реабілітації та спортивної медицини </w:t>
      </w:r>
      <w:r w:rsidRPr="008E6E89">
        <w:rPr>
          <w:rFonts w:ascii="Times New Roman" w:eastAsia="Calibri" w:hAnsi="Times New Roman" w:cs="Times New Roman"/>
          <w:color w:val="000000"/>
          <w:sz w:val="24"/>
          <w:szCs w:val="24"/>
        </w:rPr>
        <w:t>Івано-Франківського національного медичного університету</w:t>
      </w:r>
      <w:r w:rsidRPr="008E6E89">
        <w:rPr>
          <w:rFonts w:ascii="Times New Roman" w:eastAsia="Times New Roman" w:hAnsi="Times New Roman" w:cs="Times New Roman"/>
          <w:sz w:val="24"/>
          <w:szCs w:val="24"/>
          <w:lang w:eastAsia="ru-RU"/>
        </w:rPr>
        <w:t xml:space="preserve"> МОЗ України</w:t>
      </w:r>
      <w:r w:rsidRPr="008E6E89">
        <w:rPr>
          <w:rFonts w:ascii="Times New Roman" w:eastAsia="Calibri" w:hAnsi="Times New Roman" w:cs="Times New Roman"/>
          <w:color w:val="000000"/>
          <w:sz w:val="24"/>
          <w:szCs w:val="24"/>
        </w:rPr>
        <w:t xml:space="preserve">. Назва </w:t>
      </w:r>
      <w:r w:rsidRPr="008E6E89">
        <w:rPr>
          <w:rFonts w:ascii="Times New Roman" w:eastAsia="Calibri" w:hAnsi="Times New Roman" w:cs="Times New Roman"/>
          <w:sz w:val="24"/>
          <w:szCs w:val="24"/>
        </w:rPr>
        <w:t xml:space="preserve">дисертації: «Оптимізація лікування хворих на ожиріння та артеріальну гіпертензію у поєднанні з синдромом подразненого кишечника з закрепами шляхом обґрунтування доцільності застосування блокатора альфа-1-адренорецепторів і синтетичного аналога мелатоніну». Шифр та назва спеціальності - </w:t>
      </w:r>
      <w:r w:rsidRPr="008E6E89">
        <w:rPr>
          <w:rFonts w:ascii="Times New Roman" w:eastAsia="Calibri" w:hAnsi="Times New Roman" w:cs="Times New Roman"/>
          <w:sz w:val="24"/>
          <w:szCs w:val="24"/>
          <w:lang w:eastAsia="uk-UA"/>
        </w:rPr>
        <w:t xml:space="preserve">14.01.02 </w:t>
      </w:r>
      <w:r w:rsidRPr="008E6E89">
        <w:rPr>
          <w:rFonts w:ascii="Times New Roman" w:eastAsia="Calibri" w:hAnsi="Times New Roman" w:cs="Times New Roman"/>
          <w:sz w:val="24"/>
          <w:szCs w:val="24"/>
        </w:rPr>
        <w:t>– внутрішні хвороби</w:t>
      </w:r>
      <w:r w:rsidRPr="008E6E89">
        <w:rPr>
          <w:rFonts w:ascii="Times New Roman" w:eastAsia="Times New Roman" w:hAnsi="Times New Roman" w:cs="Times New Roman"/>
          <w:sz w:val="24"/>
          <w:szCs w:val="24"/>
          <w:lang w:eastAsia="uk-UA"/>
        </w:rPr>
        <w:t xml:space="preserve">. Спецрада Д 20.601.01 </w:t>
      </w:r>
      <w:r w:rsidRPr="008E6E89">
        <w:rPr>
          <w:rFonts w:ascii="Times New Roman" w:eastAsia="Calibri" w:hAnsi="Times New Roman" w:cs="Times New Roman"/>
          <w:sz w:val="24"/>
          <w:szCs w:val="24"/>
        </w:rPr>
        <w:t>Івано-Франківського національного</w:t>
      </w:r>
      <w:r w:rsidRPr="008E6E89">
        <w:rPr>
          <w:rFonts w:ascii="Times New Roman" w:eastAsia="Calibri" w:hAnsi="Times New Roman" w:cs="Times New Roman"/>
          <w:color w:val="000000"/>
          <w:sz w:val="24"/>
          <w:szCs w:val="24"/>
        </w:rPr>
        <w:t xml:space="preserve"> медичного університету</w:t>
      </w:r>
    </w:p>
    <w:sectPr w:rsidR="00970C5C" w:rsidRPr="000625D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0625D1" w:rsidRPr="000625D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773E2-56DF-4263-B904-E75F14D8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89</Words>
  <Characters>511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2020-11-12T19:39:00Z</dcterms:created>
  <dcterms:modified xsi:type="dcterms:W3CDTF">2020-11-13T08:55:00Z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