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56991" w14:textId="77777777" w:rsidR="00747136" w:rsidRDefault="00747136" w:rsidP="00747136">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анализ в условиях кризисного финансового состояния организаций</w:t>
      </w:r>
    </w:p>
    <w:p w14:paraId="58401611" w14:textId="77777777" w:rsidR="00747136" w:rsidRDefault="00747136" w:rsidP="00747136">
      <w:pPr>
        <w:rPr>
          <w:rFonts w:ascii="Verdana" w:hAnsi="Verdana"/>
          <w:color w:val="000000"/>
          <w:sz w:val="18"/>
          <w:szCs w:val="18"/>
          <w:shd w:val="clear" w:color="auto" w:fill="FFFFFF"/>
        </w:rPr>
      </w:pPr>
    </w:p>
    <w:p w14:paraId="2D9B80DD" w14:textId="77777777" w:rsidR="00747136" w:rsidRDefault="00747136" w:rsidP="00747136">
      <w:pPr>
        <w:rPr>
          <w:rFonts w:ascii="Verdana" w:hAnsi="Verdana"/>
          <w:color w:val="000000"/>
          <w:sz w:val="18"/>
          <w:szCs w:val="18"/>
          <w:shd w:val="clear" w:color="auto" w:fill="FFFFFF"/>
        </w:rPr>
      </w:pPr>
    </w:p>
    <w:p w14:paraId="41AB6D56" w14:textId="77777777" w:rsidR="00747136" w:rsidRDefault="00747136" w:rsidP="00747136">
      <w:pPr>
        <w:rPr>
          <w:rFonts w:ascii="Verdana" w:hAnsi="Verdana"/>
          <w:color w:val="000000"/>
          <w:sz w:val="18"/>
          <w:szCs w:val="18"/>
          <w:shd w:val="clear" w:color="auto" w:fill="FFFFFF"/>
        </w:rPr>
      </w:pPr>
    </w:p>
    <w:p w14:paraId="12CC7979" w14:textId="77777777" w:rsidR="00747136" w:rsidRDefault="00747136" w:rsidP="0074713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Переверзева, Валентина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95CDDFD"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2011</w:t>
      </w:r>
    </w:p>
    <w:p w14:paraId="0ABD143F"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BE667E"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Переверзева, Валентина Викторовна</w:t>
      </w:r>
    </w:p>
    <w:p w14:paraId="2D6EACB1"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E3CFA1"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A1185A"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2FE566"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Москва</w:t>
      </w:r>
    </w:p>
    <w:p w14:paraId="06805672"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810578"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08.00.12</w:t>
      </w:r>
    </w:p>
    <w:p w14:paraId="64BB8CF5"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1B6DF8"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568A33" w14:textId="77777777" w:rsidR="00747136" w:rsidRDefault="00747136" w:rsidP="0074713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00AED3" w14:textId="77777777" w:rsidR="00747136" w:rsidRDefault="00747136" w:rsidP="00747136">
      <w:pPr>
        <w:spacing w:line="270" w:lineRule="atLeast"/>
        <w:rPr>
          <w:rFonts w:ascii="Verdana" w:hAnsi="Verdana"/>
          <w:color w:val="000000"/>
          <w:sz w:val="18"/>
          <w:szCs w:val="18"/>
        </w:rPr>
      </w:pPr>
      <w:r>
        <w:rPr>
          <w:rFonts w:ascii="Verdana" w:hAnsi="Verdana"/>
          <w:color w:val="000000"/>
          <w:sz w:val="18"/>
          <w:szCs w:val="18"/>
        </w:rPr>
        <w:t>155</w:t>
      </w:r>
    </w:p>
    <w:p w14:paraId="7D3FCEDB" w14:textId="77777777" w:rsidR="00747136" w:rsidRDefault="00747136" w:rsidP="007471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Переверзева, Валентина Викторовна</w:t>
      </w:r>
    </w:p>
    <w:p w14:paraId="13EFB194"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7C44B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53652B6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КРИЗИСНОГО ФИНАНСОВОГО СОСТОЯНИЯ</w:t>
      </w:r>
    </w:p>
    <w:p w14:paraId="6B3EB8E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ОРГАНИЗАЦИЙ</w:t>
      </w:r>
    </w:p>
    <w:p w14:paraId="60484F6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цели и задачи стратегического анализа 12 организаций</w:t>
      </w:r>
    </w:p>
    <w:p w14:paraId="511A37F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финансовое состояние: понятие, признаки, виды и 16 информационная база для оценки деятельности организаций</w:t>
      </w:r>
    </w:p>
    <w:p w14:paraId="75E1147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Правовое регулирование отношений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кризисного 35 финансового состояния организаций</w:t>
      </w:r>
    </w:p>
    <w:p w14:paraId="56DB9D2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4228E5B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МЕТОДИКА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w:t>
      </w:r>
    </w:p>
    <w:p w14:paraId="360183A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функционирования объектов 43 научного исследования</w:t>
      </w:r>
    </w:p>
    <w:p w14:paraId="7325A11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Зарубежные и отечественные методы диагностики и 52 прогнозирования кризисного</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организаций</w:t>
      </w:r>
    </w:p>
    <w:p w14:paraId="05A3063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показателей стратегического анализа кризисного 59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организаций</w:t>
      </w:r>
    </w:p>
    <w:p w14:paraId="5A3251C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w:t>
      </w:r>
    </w:p>
    <w:p w14:paraId="5779464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КОНЦЕПЦИЯ ФОРМИРОВАНИЯ СТРАТЕГИИ</w:t>
      </w:r>
    </w:p>
    <w:p w14:paraId="6289974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ОРГАНИЗАЦИЙ</w:t>
      </w:r>
    </w:p>
    <w:p w14:paraId="537CC92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программы финансового оздоровления 77 организаций</w:t>
      </w:r>
    </w:p>
    <w:p w14:paraId="753D682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формирования 94 информационного обеспечения стратегического анализа организаций</w:t>
      </w:r>
    </w:p>
    <w:p w14:paraId="4FD2A17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выявления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обеспечению 107 финансовой устойчивости организаций</w:t>
      </w:r>
    </w:p>
    <w:p w14:paraId="5E88929D" w14:textId="77777777" w:rsidR="00747136" w:rsidRDefault="00747136" w:rsidP="007471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анализ в условиях кризисного финансового состояния организаций"</w:t>
      </w:r>
    </w:p>
    <w:p w14:paraId="386D8912"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Осуществляемые в России политические и экономические преобразования позволили перейти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с ее стратегическим управлением целыми отраслями производства к рыночной экономике, в которой организации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получили полную хозяйственную самостоятельность.</w:t>
      </w:r>
    </w:p>
    <w:p w14:paraId="5D3050ED"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начала 90-х годов прошлого столетия 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появилась возможность формировать и распределять результаты производственно-хозяйственной деятельности. Организации в своем развитии проходят через естественные этапы зарождения и становления, при этом возможны упадки в их экономическом развитии и появление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Кризисные явления могут быть вызваны, как внешними, так и внутренними причинами. Внешние причины</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связаны с несовершенством управления на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уровнях, природными изменениями, обстоятельствами непреодолимой силы. Внутренние причины кризиса в организациях связаны с</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Style w:val="WW8Num2z0"/>
          <w:rFonts w:ascii="Verdana" w:hAnsi="Verdana"/>
          <w:color w:val="000000"/>
          <w:sz w:val="18"/>
          <w:szCs w:val="18"/>
        </w:rPr>
        <w:t> </w:t>
      </w:r>
      <w:r>
        <w:rPr>
          <w:rFonts w:ascii="Verdana" w:hAnsi="Verdana"/>
          <w:color w:val="000000"/>
          <w:sz w:val="18"/>
          <w:szCs w:val="18"/>
        </w:rPr>
        <w:t>менеджментом и последствиями его управления.</w:t>
      </w:r>
    </w:p>
    <w:p w14:paraId="219D88B0"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проявление вышеуказанных причин нашло отражение в экономике России, пережившей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года. Последствия кризиса сопровождались изменениями в развитии организаций и носили</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либо краткосрочный, а также обратимый или необратимый характер, отличались качественными или количественными характеристиками. В этой связи важно учитывать допущенные ошибки и не допускать повторного обострения кризисных явлений в организациях.</w:t>
      </w:r>
    </w:p>
    <w:p w14:paraId="339193B1"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к рыночной экономике, в</w:t>
      </w:r>
      <w:r>
        <w:rPr>
          <w:rStyle w:val="WW8Num2z0"/>
          <w:rFonts w:ascii="Verdana" w:hAnsi="Verdana"/>
          <w:color w:val="000000"/>
          <w:sz w:val="18"/>
          <w:szCs w:val="18"/>
        </w:rPr>
        <w:t> </w:t>
      </w:r>
      <w:r>
        <w:rPr>
          <w:rStyle w:val="WW8Num3z0"/>
          <w:rFonts w:ascii="Verdana" w:hAnsi="Verdana"/>
          <w:color w:val="4682B4"/>
          <w:sz w:val="18"/>
          <w:szCs w:val="18"/>
        </w:rPr>
        <w:t>плановом</w:t>
      </w:r>
      <w:r>
        <w:rPr>
          <w:rStyle w:val="WW8Num2z0"/>
          <w:rFonts w:ascii="Verdana" w:hAnsi="Verdana"/>
          <w:color w:val="000000"/>
          <w:sz w:val="18"/>
          <w:szCs w:val="18"/>
        </w:rPr>
        <w:t> </w:t>
      </w:r>
      <w:r>
        <w:rPr>
          <w:rFonts w:ascii="Verdana" w:hAnsi="Verdana"/>
          <w:color w:val="000000"/>
          <w:sz w:val="18"/>
          <w:szCs w:val="18"/>
        </w:rPr>
        <w:t>хозяйстве экономические механизмы были настроены на</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разрабатываемую концепцию экономического и социального развития страны с 15-летним периодом, которая конкретизировалась в рамках «</w:t>
      </w:r>
      <w:r>
        <w:rPr>
          <w:rStyle w:val="WW8Num3z0"/>
          <w:rFonts w:ascii="Verdana" w:hAnsi="Verdana"/>
          <w:color w:val="4682B4"/>
          <w:sz w:val="18"/>
          <w:szCs w:val="18"/>
        </w:rPr>
        <w:t>Основных направлений экономического и социального развития</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каждому году пятилетки, уточнением на трехгодичный и годичный планы развития. При этом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частная хозяйственная инициатива рассматривались как отступление от норм общественного поведения, а использование результатов</w:t>
      </w:r>
      <w:r>
        <w:rPr>
          <w:rStyle w:val="WW8Num2z0"/>
          <w:rFonts w:ascii="Verdana" w:hAnsi="Verdana"/>
          <w:color w:val="000000"/>
          <w:sz w:val="18"/>
          <w:szCs w:val="18"/>
        </w:rPr>
        <w:t> </w:t>
      </w:r>
      <w:r>
        <w:rPr>
          <w:rStyle w:val="WW8Num3z0"/>
          <w:rFonts w:ascii="Verdana" w:hAnsi="Verdana"/>
          <w:color w:val="4682B4"/>
          <w:sz w:val="18"/>
          <w:szCs w:val="18"/>
        </w:rPr>
        <w:t>межзаводского</w:t>
      </w:r>
      <w:r>
        <w:rPr>
          <w:rStyle w:val="WW8Num2z0"/>
          <w:rFonts w:ascii="Verdana" w:hAnsi="Verdana"/>
          <w:color w:val="000000"/>
          <w:sz w:val="18"/>
          <w:szCs w:val="18"/>
        </w:rPr>
        <w:t> </w:t>
      </w:r>
      <w:r>
        <w:rPr>
          <w:rFonts w:ascii="Verdana" w:hAnsi="Verdana"/>
          <w:color w:val="000000"/>
          <w:sz w:val="18"/>
          <w:szCs w:val="18"/>
        </w:rPr>
        <w:t>сравнительного анализа при составлении</w:t>
      </w:r>
      <w:r>
        <w:rPr>
          <w:rStyle w:val="WW8Num2z0"/>
          <w:rFonts w:ascii="Verdana" w:hAnsi="Verdana"/>
          <w:color w:val="000000"/>
          <w:sz w:val="18"/>
          <w:szCs w:val="18"/>
        </w:rPr>
        <w:t> </w:t>
      </w:r>
      <w:r>
        <w:rPr>
          <w:rStyle w:val="WW8Num3z0"/>
          <w:rFonts w:ascii="Verdana" w:hAnsi="Verdana"/>
          <w:color w:val="4682B4"/>
          <w:sz w:val="18"/>
          <w:szCs w:val="18"/>
        </w:rPr>
        <w:t>техпромфинплана</w:t>
      </w:r>
      <w:r>
        <w:rPr>
          <w:rStyle w:val="WW8Num2z0"/>
          <w:rFonts w:ascii="Verdana" w:hAnsi="Verdana"/>
          <w:color w:val="000000"/>
          <w:sz w:val="18"/>
          <w:szCs w:val="18"/>
        </w:rPr>
        <w:t> </w:t>
      </w:r>
      <w:r>
        <w:rPr>
          <w:rFonts w:ascii="Verdana" w:hAnsi="Verdana"/>
          <w:color w:val="000000"/>
          <w:sz w:val="18"/>
          <w:szCs w:val="18"/>
        </w:rPr>
        <w:t>не могло привести к</w:t>
      </w:r>
      <w:r>
        <w:rPr>
          <w:rStyle w:val="WW8Num2z0"/>
          <w:rFonts w:ascii="Verdana" w:hAnsi="Verdana"/>
          <w:color w:val="000000"/>
          <w:sz w:val="18"/>
          <w:szCs w:val="18"/>
        </w:rPr>
        <w:t> </w:t>
      </w:r>
      <w:r>
        <w:rPr>
          <w:rStyle w:val="WW8Num3z0"/>
          <w:rFonts w:ascii="Verdana" w:hAnsi="Verdana"/>
          <w:color w:val="4682B4"/>
          <w:sz w:val="18"/>
          <w:szCs w:val="18"/>
        </w:rPr>
        <w:t>хозяйственному</w:t>
      </w:r>
      <w:r>
        <w:rPr>
          <w:rStyle w:val="WW8Num2z0"/>
          <w:rFonts w:ascii="Verdana" w:hAnsi="Verdana"/>
          <w:color w:val="000000"/>
          <w:sz w:val="18"/>
          <w:szCs w:val="18"/>
        </w:rPr>
        <w:t> </w:t>
      </w:r>
      <w:r>
        <w:rPr>
          <w:rFonts w:ascii="Verdana" w:hAnsi="Verdana"/>
          <w:color w:val="000000"/>
          <w:sz w:val="18"/>
          <w:szCs w:val="18"/>
        </w:rPr>
        <w:t>успеху. В настоящее время организации стали самостоятельными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которых принятие</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или запоздалых решений в условиях рынка губительно без</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может привести к развитию кризисных явлений.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проявляет себя через определенные функции, среди которых важное место занимает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позволяющий через сбор и обработку информации принять правильное и обоснованное решение.</w:t>
      </w:r>
    </w:p>
    <w:p w14:paraId="72DBB946"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 науке стратегический анализ представляет собой новое научное направление экономического анализа, на результаты которого опирается большинство управленцев. Однако использование и применение стратегического анализа для организаций, находящихся в кризисных условиях, мало изучен и практически неосвещен в литературе. В этой связи особую актуальность приобретают исследования по применению результатов стратегического анализа для оценки, наличия и возможности наступления кризисных явлений в организациях и поиска путей Pix устранения. Это особенно важно в</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бизнеса, в частности лесопромышленном комплексе РФ, который характеризуется длительным производственным циклом и существенной</w:t>
      </w:r>
      <w:r>
        <w:rPr>
          <w:rStyle w:val="WW8Num2z0"/>
          <w:rFonts w:ascii="Verdana" w:hAnsi="Verdana"/>
          <w:color w:val="000000"/>
          <w:sz w:val="18"/>
          <w:szCs w:val="18"/>
        </w:rPr>
        <w:t> </w:t>
      </w:r>
      <w:r>
        <w:rPr>
          <w:rStyle w:val="WW8Num3z0"/>
          <w:rFonts w:ascii="Verdana" w:hAnsi="Verdana"/>
          <w:color w:val="4682B4"/>
          <w:sz w:val="18"/>
          <w:szCs w:val="18"/>
        </w:rPr>
        <w:t>фондоемкостью</w:t>
      </w:r>
      <w:r>
        <w:rPr>
          <w:rStyle w:val="WW8Num2z0"/>
          <w:rFonts w:ascii="Verdana" w:hAnsi="Verdana"/>
          <w:color w:val="000000"/>
          <w:sz w:val="18"/>
          <w:szCs w:val="18"/>
        </w:rPr>
        <w:t> </w:t>
      </w:r>
      <w:r>
        <w:rPr>
          <w:rFonts w:ascii="Verdana" w:hAnsi="Verdana"/>
          <w:color w:val="000000"/>
          <w:sz w:val="18"/>
          <w:szCs w:val="18"/>
        </w:rPr>
        <w:t>производства.</w:t>
      </w:r>
    </w:p>
    <w:p w14:paraId="725FB9AC"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Необходимость в совершенствовании теоретико-методологических проблем стратегического </w:t>
      </w:r>
      <w:r>
        <w:rPr>
          <w:rFonts w:ascii="Verdana" w:hAnsi="Verdana"/>
          <w:color w:val="000000"/>
          <w:sz w:val="18"/>
          <w:szCs w:val="18"/>
        </w:rPr>
        <w:lastRenderedPageBreak/>
        <w:t>анализа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 обусловили выбор направления и темы диссертационного исследования.</w:t>
      </w:r>
    </w:p>
    <w:p w14:paraId="5D62F671"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период становления и развития рыночных отношений в нашей стране опубликовано большое количество исследований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Fonts w:ascii="Verdana" w:hAnsi="Verdana"/>
          <w:color w:val="000000"/>
          <w:sz w:val="18"/>
          <w:szCs w:val="18"/>
        </w:rPr>
        <w:t>, финансово-экономическому анализу, оценке, диагностике кризисных явлений в организациях, которые созданы с учетом современных требований к фундаментальным базовым основам теории. Теоретическими вопросами стратегического экономического анализа, оценки и анализа финансового состояния организаций, которые являются фундаментальными, занимались ведущие отечественные</w:t>
      </w:r>
      <w:r>
        <w:rPr>
          <w:rStyle w:val="WW8Num2z0"/>
          <w:rFonts w:ascii="Verdana" w:hAnsi="Verdana"/>
          <w:color w:val="000000"/>
          <w:sz w:val="18"/>
          <w:szCs w:val="18"/>
        </w:rPr>
        <w:t> </w:t>
      </w:r>
      <w:r>
        <w:rPr>
          <w:rStyle w:val="WW8Num3z0"/>
          <w:rFonts w:ascii="Verdana" w:hAnsi="Verdana"/>
          <w:color w:val="4682B4"/>
          <w:sz w:val="18"/>
          <w:szCs w:val="18"/>
        </w:rPr>
        <w:t>финансисты</w:t>
      </w:r>
      <w:r>
        <w:rPr>
          <w:rStyle w:val="WW8Num2z0"/>
          <w:rFonts w:ascii="Verdana" w:hAnsi="Verdana"/>
          <w:color w:val="000000"/>
          <w:sz w:val="18"/>
          <w:szCs w:val="18"/>
        </w:rPr>
        <w:t> </w:t>
      </w:r>
      <w:r>
        <w:rPr>
          <w:rFonts w:ascii="Verdana" w:hAnsi="Verdana"/>
          <w:color w:val="000000"/>
          <w:sz w:val="18"/>
          <w:szCs w:val="18"/>
        </w:rPr>
        <w:t>и аналитики (М.И. Баканов,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С.Б. Барнгольц, JI.T. Гиляровская,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А.П. Ковалев, В.В. Ковалева,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Палий, Н.С. Пласковой, P.C.</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А.Д. Шеремет и др.). Разработкой вопросов по данной проблеме занимались и зарубежные авторы (И.Ансофф, Э.</w:t>
      </w:r>
      <w:r>
        <w:rPr>
          <w:rStyle w:val="WW8Num2z0"/>
          <w:rFonts w:ascii="Verdana" w:hAnsi="Verdana"/>
          <w:color w:val="000000"/>
          <w:sz w:val="18"/>
          <w:szCs w:val="18"/>
        </w:rPr>
        <w:t> </w:t>
      </w:r>
      <w:r>
        <w:rPr>
          <w:rStyle w:val="WW8Num3z0"/>
          <w:rFonts w:ascii="Verdana" w:hAnsi="Verdana"/>
          <w:color w:val="4682B4"/>
          <w:sz w:val="18"/>
          <w:szCs w:val="18"/>
        </w:rPr>
        <w:t>Альтман</w:t>
      </w:r>
      <w:r>
        <w:rPr>
          <w:rFonts w:ascii="Verdana" w:hAnsi="Verdana"/>
          <w:color w:val="000000"/>
          <w:sz w:val="18"/>
          <w:szCs w:val="18"/>
        </w:rPr>
        <w:t>, Ю. Бригхем, P.A. Брили, А.Бранденбургер и Б.Нейлбафф, Л.Галенский, Р.Дамари, П.Друкер, Э.Кемпбелл, Р.Каплан, Д.Нортан, М.Портер,</w:t>
      </w:r>
      <w:r>
        <w:rPr>
          <w:rStyle w:val="WW8Num2z0"/>
          <w:rFonts w:ascii="Verdana" w:hAnsi="Verdana"/>
          <w:color w:val="000000"/>
          <w:sz w:val="18"/>
          <w:szCs w:val="18"/>
        </w:rPr>
        <w:t> </w:t>
      </w:r>
      <w:r>
        <w:rPr>
          <w:rStyle w:val="WW8Num3z0"/>
          <w:rFonts w:ascii="Verdana" w:hAnsi="Verdana"/>
          <w:color w:val="4682B4"/>
          <w:sz w:val="18"/>
          <w:szCs w:val="18"/>
        </w:rPr>
        <w:t>Таффлер</w:t>
      </w:r>
      <w:r>
        <w:rPr>
          <w:rStyle w:val="WW8Num2z0"/>
          <w:rFonts w:ascii="Verdana" w:hAnsi="Verdana"/>
          <w:color w:val="000000"/>
          <w:sz w:val="18"/>
          <w:szCs w:val="18"/>
        </w:rPr>
        <w:t> </w:t>
      </w:r>
      <w:r>
        <w:rPr>
          <w:rFonts w:ascii="Verdana" w:hAnsi="Verdana"/>
          <w:color w:val="000000"/>
          <w:sz w:val="18"/>
          <w:szCs w:val="18"/>
        </w:rPr>
        <w:t>и др.). Предложенные ими дискриминантные модели оценки кризисных явлений (</w:t>
      </w:r>
      <w:r>
        <w:rPr>
          <w:rStyle w:val="WW8Num3z0"/>
          <w:rFonts w:ascii="Verdana" w:hAnsi="Verdana"/>
          <w:color w:val="4682B4"/>
          <w:sz w:val="18"/>
          <w:szCs w:val="18"/>
        </w:rPr>
        <w:t>банкротства</w:t>
      </w:r>
      <w:r>
        <w:rPr>
          <w:rFonts w:ascii="Verdana" w:hAnsi="Verdana"/>
          <w:color w:val="000000"/>
          <w:sz w:val="18"/>
          <w:szCs w:val="18"/>
        </w:rPr>
        <w:t>) для организаций опираются на статистические данные развитых стран и без соответствующей адаптации практически не применимы в российских условиях.</w:t>
      </w:r>
    </w:p>
    <w:p w14:paraId="389529BD"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науке современные подходы к изучению методик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диагностики кризисных явлений в организациях нашли свое отражение в трудах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Д.А. Ендовицкого, К.С. Кондратьева,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Fonts w:ascii="Verdana" w:hAnsi="Verdana"/>
          <w:color w:val="000000"/>
          <w:sz w:val="18"/>
          <w:szCs w:val="18"/>
        </w:rPr>
        <w:t>, Г.В. Федоровой, Я.А. Фомина, M.JI. Шарова и др. Важно не только выявить по результатам стратегического финансового анализа проблемы кризиса в организации, но и найти пути его разрешения. Этим целям и задачам, а также обоснованию методик оценки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 посвящены работы: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В.Р. Банка, C.B. Банка, Е.П.</w:t>
      </w:r>
      <w:r>
        <w:rPr>
          <w:rStyle w:val="WW8Num2z0"/>
          <w:rFonts w:ascii="Verdana" w:hAnsi="Verdana"/>
          <w:color w:val="000000"/>
          <w:sz w:val="18"/>
          <w:szCs w:val="18"/>
        </w:rPr>
        <w:t> </w:t>
      </w:r>
      <w:r>
        <w:rPr>
          <w:rStyle w:val="WW8Num3z0"/>
          <w:rFonts w:ascii="Verdana" w:hAnsi="Verdana"/>
          <w:color w:val="4682B4"/>
          <w:sz w:val="18"/>
          <w:szCs w:val="18"/>
        </w:rPr>
        <w:t>Жарковской</w:t>
      </w:r>
      <w:r>
        <w:rPr>
          <w:rFonts w:ascii="Verdana" w:hAnsi="Verdana"/>
          <w:color w:val="000000"/>
          <w:sz w:val="18"/>
          <w:szCs w:val="18"/>
        </w:rPr>
        <w:t>, В.В. Ковалева, В.Э. Керимова,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Н.С. Пласковой, А.Н. Хорина, Г.Б. Юна и др., которые обосновывают целесообразность применения результатов стратегического анализа для разработки концепции формирования стратегии развития организации.Однако тема стратегического анализа в условиях кризисного финансового состояния организаций недостаточно рассмотрена. Из вышеизложенного следует, что необходимость дальнейшей разработки теоретико-методических основ стратегического анализа имеет место быть в современных рыночных условиях, особенно для организаций находящихся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финансовом состоянии, с целью определения концепции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и формирования стратегии развития</w:t>
      </w:r>
    </w:p>
    <w:p w14:paraId="4D6F0596"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финансово-хозяйственная деятельность организаций — экономических субъектов, находящихся в кризисном финансовом состоянии, в том числе организаций</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(ЛПК) Российской Федерации.</w:t>
      </w:r>
    </w:p>
    <w:p w14:paraId="373621BC"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методических и практических вопросов применения стратегического анализа в условиях кризисного финансового состояния организаций для принятия решений по разработке концепции и стратегии их оздоровления.</w:t>
      </w:r>
    </w:p>
    <w:p w14:paraId="32B905C2"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соответствии с паспортом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анализ и прогнозирование финансового состояния организации (п. 2.15); анализ и обоснование программ финансового оздоровления (2.16).</w:t>
      </w:r>
    </w:p>
    <w:p w14:paraId="7F1EC2DB"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цель исследования. Целью диссертационного исследования является разработка элементов системы стратегического анализа деятельности организаций, в условиях кризисного финансового состояния.</w:t>
      </w:r>
    </w:p>
    <w:p w14:paraId="5A265487"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Для достижения вышеуказанной цели диссертационного исследования были поставлены следующие задачи:</w:t>
      </w:r>
    </w:p>
    <w:p w14:paraId="0B859A62"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конкретизировать понятийный аппарат, цели, задачи, информационную базу стратегического анализа состояния организаций, находящихся в условиях кризисного финансового состояния;</w:t>
      </w:r>
    </w:p>
    <w:p w14:paraId="1F806530"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на основе результатов проведенного стратегического анализа причины кризисного финансового состояния организаций;</w:t>
      </w:r>
    </w:p>
    <w:p w14:paraId="1BB6B623"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достоинства и недостатки существующих методик анализа и оценки </w:t>
      </w:r>
      <w:r>
        <w:rPr>
          <w:rFonts w:ascii="Verdana" w:hAnsi="Verdana"/>
          <w:color w:val="000000"/>
          <w:sz w:val="18"/>
          <w:szCs w:val="18"/>
        </w:rPr>
        <w:lastRenderedPageBreak/>
        <w:t>финансового состояния организаций, функционирующих в кризисных условиях;</w:t>
      </w:r>
    </w:p>
    <w:p w14:paraId="4B760C12"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развить методику и определить этапы проведения стратегического анализа кризисного финансово-экономического состояния организации,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0AB9E097"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концепцию формирования финансово-экономической стратегии оздоровления организаций;</w:t>
      </w:r>
    </w:p>
    <w:p w14:paraId="17E9B05D"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 применению методики стратегического анализа для кризисных организаций, в частности для организаций лесопромышленного комплекса России.</w:t>
      </w:r>
    </w:p>
    <w:p w14:paraId="7B1F9967"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основу исследования составили положения и выводы, сформулированные в научных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финансового анализа, материалы конференций, статьи в научных сборниках и периодических изданиях по теме исследования. Методологической базой диссертационного исследования послужили принципы диалектической логики, в частности, в настоящей работе были использованы такие общенаучные методы познания, как анализ и синтез; дедукция и индукция; системный подход; статистические методы обработки данных, а также приемы общего динамического, структурного и факторного экономического анализа.</w:t>
      </w:r>
    </w:p>
    <w:p w14:paraId="064CF869"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информационной базы исследования были использован: законодательные, нормативные акты РФ и методические рекомендации Министерств и ведомств РФ, материалы периодической печати, информация</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бухгалтерская отчетность, полученная автором непосредственно на объектах исследования, данные арбитражной судебной практики, в том числе по организациям лесопромышленного комплекса Архангельской области. В диссертационном исследовании были использованы материалы, размещенные в сети Интернет и материалы</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51E28E83"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научном обосновании и развитии методики стратегического анализа кризисного финансового состояния организаций, учитывающей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их функционирования.</w:t>
      </w:r>
    </w:p>
    <w:p w14:paraId="7B822488"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получены следующие результаты, которые отвечают требованиям научной новизны и выносятся на защиту:</w:t>
      </w:r>
    </w:p>
    <w:p w14:paraId="4AC079A8"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определены его цели и задачи применительно к организациям, находящимся в кризисном положении;</w:t>
      </w:r>
    </w:p>
    <w:p w14:paraId="5507EC6F"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развита методика стратегического анализа в условиях кризисного финансового состояния организаций, учитывающей отраслевые особенности функционирования и рассчитан коэффициент покрытия, ориентированный на специфику лесопромышленного комплекса с целью прогнозирования несостоятельности (банкротства) организаций;</w:t>
      </w:r>
    </w:p>
    <w:p w14:paraId="2C064654"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подходы и выработаны рекомендации по формированию концепции оздоровления организаций на основании использования результатов стратегического анализа для недопущения банкротства и выхода из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зоны» за счет комплексного использования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07C4BC7E"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формированию информационной базы стратегического анализа для организаций, находящихся в кризисном финансовом состоянии с целью повышения качества информационно-аналитического обеспечения.</w:t>
      </w:r>
    </w:p>
    <w:p w14:paraId="217FD530"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работы заключается в том, что теоретические и методические положения и выводы научного исследования могут применяться для финансового анализа кризисных организаций с целью разработки и составления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по их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Основные результаты исследования могут применяться финансовыми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службами при проведении экспертизы и диагностики финансового состояния организаций, в процессе принятия решения об их</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 xml:space="preserve">в рамках арбитражного судопроизводства. Теоретические положения и выводы, изложенные в работе, расширяют и систематизируют знания в области применения стратегического </w:t>
      </w:r>
      <w:r>
        <w:rPr>
          <w:rFonts w:ascii="Verdana" w:hAnsi="Verdana"/>
          <w:color w:val="000000"/>
          <w:sz w:val="18"/>
          <w:szCs w:val="18"/>
        </w:rPr>
        <w:lastRenderedPageBreak/>
        <w:t>экономического анализа. Результаты исследования могут использоваться в учебном процессе при преподавании дисциплин «</w:t>
      </w:r>
      <w:r>
        <w:rPr>
          <w:rStyle w:val="WW8Num3z0"/>
          <w:rFonts w:ascii="Verdana" w:hAnsi="Verdana"/>
          <w:color w:val="4682B4"/>
          <w:sz w:val="18"/>
          <w:szCs w:val="18"/>
        </w:rPr>
        <w:t>Финансовый анализ</w:t>
      </w:r>
      <w:r>
        <w:rPr>
          <w:rFonts w:ascii="Verdana" w:hAnsi="Verdana"/>
          <w:color w:val="000000"/>
          <w:sz w:val="18"/>
          <w:szCs w:val="18"/>
        </w:rPr>
        <w:t>»,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для подготовки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а также специалистами профессиональной финансово-экономической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40225ABE"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подтверждена актами о внедрении методики стратегического анализа кризисных организаций лесопромышленного комплекса Архангельской области.</w:t>
      </w:r>
    </w:p>
    <w:p w14:paraId="01000FBB"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7A683134"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приведенные в диссертационной работе, докладывались и обсуждались на научно-практических конференциях: «</w:t>
      </w:r>
      <w:r>
        <w:rPr>
          <w:rStyle w:val="WW8Num3z0"/>
          <w:rFonts w:ascii="Verdana" w:hAnsi="Verdana"/>
          <w:color w:val="4682B4"/>
          <w:sz w:val="18"/>
          <w:szCs w:val="18"/>
        </w:rPr>
        <w:t>Обеспечение устойчивого экономического и социального развития России</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 апреля 2004 года); «Теоретические и методические основы реализации концепции бухгалтерского учета, экономического анализа и аудита в Российской Федерации» (Москва, ВЗФЭИ, 13 декабря 2005 года); «Совершенствование методологии и организации бухгалтерского учета, экономического анализа и аудита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(Москва, ВЗФЭИ, 12 декабря 2006 года); «Стратегия развития бухгалтерского учета, экономического анализа и аудита в условиях социально ориентированной экономики 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(Москва, ВЗФЭИ, 25 января 2008 года).</w:t>
      </w:r>
    </w:p>
    <w:p w14:paraId="0A34818B"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были использованы в практической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Виноградовский Деревообрабатывающий Комбинат</w:t>
      </w:r>
      <w:r>
        <w:rPr>
          <w:rFonts w:ascii="Verdana" w:hAnsi="Verdana"/>
          <w:color w:val="000000"/>
          <w:sz w:val="18"/>
          <w:szCs w:val="18"/>
        </w:rPr>
        <w:t>» г. Березняки, Архангельский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Деревянных Конструкций г. Вельск), что подтверждается справками о внедрении результатов диссертационного исследования. и</w:t>
      </w:r>
    </w:p>
    <w:p w14:paraId="1B5A74DC"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и результаты научных исследований опубликованы в 10 опубликованных работах, общим объемом 14,5 печатных листов (в том числе авторских 9,3 печ.л.), из которых 4 работы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для публикации результатов научных исследований.</w:t>
      </w:r>
    </w:p>
    <w:p w14:paraId="7841DAB5"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Представленная на защиту диссертационная работа состоит из введения, трех глав, заключения, библиографического списка и приложений общим объемом 155 страниц машинописного текста. В текстовую часть диссертационного исследования включено 28 таблиц, 4 рисунка и 10 приложений. Список использованной литературы содержит 180 источников.</w:t>
      </w:r>
    </w:p>
    <w:p w14:paraId="11705A34" w14:textId="77777777" w:rsidR="00747136" w:rsidRDefault="00747136" w:rsidP="007471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Переверзева, Валентина Викторовна</w:t>
      </w:r>
    </w:p>
    <w:p w14:paraId="1E412787"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962715"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целей исследования в диссертационной работе были определены основные группы проблем, решение которых позволило сформировать ряд положений, отвечающих требованиям научной новизны.</w:t>
      </w:r>
    </w:p>
    <w:p w14:paraId="4F661D94"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решения первой группы проблем уточнен понятийный аппарат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экономического анализа хозяйственной деятельности, определены его цели и задачи применительно к организациям, находящимся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положении.</w:t>
      </w:r>
    </w:p>
    <w:p w14:paraId="1B89A583"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главной цели стратегического анализа, применительно к объекту научного исследования, в работе уточнено определение стратегического анализа как системного, финансово-экономического исследования на основе комплексного изучения характеристик сложившегося и прогнозируемого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позволяющее выявить причины</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дать прогноз будущих результатов деятельности организаций, осуществить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преимущественных направлений развития бизнеса, с учетом внутренних и внешних факторов воздействия на итоги финансово-хозяйственной деятельности.</w:t>
      </w:r>
    </w:p>
    <w:p w14:paraId="0A9F57E7"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Приведенное выше определение стратегического анализа кризисных организаций уточняет содержание стратегического анализа - построение оптимальной,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модели развития организаций на основе детального и всестороннего финансово-экономического исследования.</w:t>
      </w:r>
    </w:p>
    <w:p w14:paraId="1DFBED12"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основе уточненных определений и содержания в диссертационной работе обоснованы </w:t>
      </w:r>
      <w:r>
        <w:rPr>
          <w:rFonts w:ascii="Verdana" w:hAnsi="Verdana"/>
          <w:color w:val="000000"/>
          <w:sz w:val="18"/>
          <w:szCs w:val="18"/>
        </w:rPr>
        <w:lastRenderedPageBreak/>
        <w:t>специфические задачи, решаемые в результате стратегического анализа. К ним относятся: выявление причин кризисных явлений и их исследование; обоснование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для долгосрочного развития организаций, в соответствии с которыми разрабатывается финансовая, экономическая,</w:t>
      </w:r>
      <w:r>
        <w:rPr>
          <w:rStyle w:val="WW8Num2z0"/>
          <w:rFonts w:ascii="Verdana" w:hAnsi="Verdana"/>
          <w:color w:val="000000"/>
          <w:sz w:val="18"/>
          <w:szCs w:val="18"/>
        </w:rPr>
        <w:t> </w:t>
      </w:r>
      <w:r>
        <w:rPr>
          <w:rStyle w:val="WW8Num3z0"/>
          <w:rFonts w:ascii="Verdana" w:hAnsi="Verdana"/>
          <w:color w:val="4682B4"/>
          <w:sz w:val="18"/>
          <w:szCs w:val="18"/>
        </w:rPr>
        <w:t>сбытовая</w:t>
      </w:r>
      <w:r>
        <w:rPr>
          <w:rFonts w:ascii="Verdana" w:hAnsi="Verdana"/>
          <w:color w:val="000000"/>
          <w:sz w:val="18"/>
          <w:szCs w:val="18"/>
        </w:rPr>
        <w:t>, производственная, социальная стратегия; оценка ожидаемого выполнения стратегических планов с учетом кризисных проблем; формирование информации для принятия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целью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акционерного капитала,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оптимизации рисков, расширения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т.д.</w:t>
      </w:r>
    </w:p>
    <w:p w14:paraId="64C28F33"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связана с развитием методики стратегического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 учитывающей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функционирования и расчетом коэффициента покрытия, ориентированного на специфику</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с целью прогнозирования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организаций.</w:t>
      </w:r>
    </w:p>
    <w:p w14:paraId="16FC7232"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установлено, что</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организаций, находящихся в кризисном положении, можно рассматривать с помощью стратегического экономического анализа организаций. На отдельных этапах анализа финансового состояния кризисных организаций, для определения и выявления причин</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элементами объекта исследования может выступать производственная</w:t>
      </w:r>
      <w:r>
        <w:rPr>
          <w:rStyle w:val="WW8Num3z0"/>
          <w:rFonts w:ascii="Verdana" w:hAnsi="Verdana"/>
          <w:color w:val="4682B4"/>
          <w:sz w:val="18"/>
          <w:szCs w:val="18"/>
        </w:rPr>
        <w:t>себестоимость</w:t>
      </w:r>
      <w:r>
        <w:rPr>
          <w:rFonts w:ascii="Verdana" w:hAnsi="Verdana"/>
          <w:color w:val="000000"/>
          <w:sz w:val="18"/>
          <w:szCs w:val="18"/>
        </w:rPr>
        <w:t>, продажа продукции, финансовые результаты, виды продукции и т.д.</w:t>
      </w:r>
    </w:p>
    <w:p w14:paraId="6DB59365"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так же, как и за рубежом, используют несколько моделей и подходов к прогнозированию несостоятельности (банкротства) организаций. Однако наибольшую известность получила модель</w:t>
      </w:r>
      <w:r>
        <w:rPr>
          <w:rStyle w:val="WW8Num2z0"/>
          <w:rFonts w:ascii="Verdana" w:hAnsi="Verdana"/>
          <w:color w:val="000000"/>
          <w:sz w:val="18"/>
          <w:szCs w:val="18"/>
        </w:rPr>
        <w:t> </w:t>
      </w:r>
      <w:r>
        <w:rPr>
          <w:rStyle w:val="WW8Num3z0"/>
          <w:rFonts w:ascii="Verdana" w:hAnsi="Verdana"/>
          <w:color w:val="4682B4"/>
          <w:sz w:val="18"/>
          <w:szCs w:val="18"/>
        </w:rPr>
        <w:t>Альтмана</w:t>
      </w:r>
      <w:r>
        <w:rPr>
          <w:rStyle w:val="WW8Num2z0"/>
          <w:rFonts w:ascii="Verdana" w:hAnsi="Verdana"/>
          <w:color w:val="000000"/>
          <w:sz w:val="18"/>
          <w:szCs w:val="18"/>
        </w:rPr>
        <w:t> </w:t>
      </w:r>
      <w:r>
        <w:rPr>
          <w:rFonts w:ascii="Verdana" w:hAnsi="Verdana"/>
          <w:color w:val="000000"/>
          <w:sz w:val="18"/>
          <w:szCs w:val="18"/>
        </w:rPr>
        <w:t>(США), позволяющая оценить меру</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бизнеса исходя из соотношений</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и полных активов, уровня их</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оборачиваемости, уровня рентабельности используемого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соотношения собственного и заемного капитала. Особенности формирования оборотных средств в нашей стране не позволяют прямо использовать критериальные уровни коэффициентов</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(ликвидности и финансовой устойчивости), применяемой в мировой практике.</w:t>
      </w:r>
    </w:p>
    <w:p w14:paraId="69E48279"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при создании шкалы критериальных уровней можно опираться лишь на средние величины соответствующих коэффициентов,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однородных организаций (одной отрасли).</w:t>
      </w:r>
    </w:p>
    <w:p w14:paraId="7E6E54AA"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вышеизложенного в качестве дополнения к существующим методикам, в диссертационной работе для определения кризисных явлений в организациях был предложен коэффициент покрытия, рассчитанный для организаций лесопромышленного комплекса и представленный в работе на примере организаций лесопромышленного комплекса Архангельской области.</w:t>
      </w:r>
    </w:p>
    <w:p w14:paraId="69B2EF7F"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результаты стратегического анализа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ЛПК</w:t>
      </w:r>
      <w:r>
        <w:rPr>
          <w:rStyle w:val="WW8Num2z0"/>
          <w:rFonts w:ascii="Verdana" w:hAnsi="Verdana"/>
          <w:color w:val="000000"/>
          <w:sz w:val="18"/>
          <w:szCs w:val="18"/>
        </w:rPr>
        <w:t> </w:t>
      </w:r>
      <w:r>
        <w:rPr>
          <w:rFonts w:ascii="Verdana" w:hAnsi="Verdana"/>
          <w:color w:val="000000"/>
          <w:sz w:val="18"/>
          <w:szCs w:val="18"/>
        </w:rPr>
        <w:t>(ДОЗ ОАО «ДСК»; Сокольский</w:t>
      </w:r>
      <w:r>
        <w:rPr>
          <w:rStyle w:val="WW8Num2z0"/>
          <w:rFonts w:ascii="Verdana" w:hAnsi="Verdana"/>
          <w:color w:val="000000"/>
          <w:sz w:val="18"/>
          <w:szCs w:val="18"/>
        </w:rPr>
        <w:t> </w:t>
      </w:r>
      <w:r>
        <w:rPr>
          <w:rStyle w:val="WW8Num3z0"/>
          <w:rFonts w:ascii="Verdana" w:hAnsi="Verdana"/>
          <w:color w:val="4682B4"/>
          <w:sz w:val="18"/>
          <w:szCs w:val="18"/>
        </w:rPr>
        <w:t>ЦКБ</w:t>
      </w:r>
      <w:r>
        <w:rPr>
          <w:rStyle w:val="WW8Num2z0"/>
          <w:rFonts w:ascii="Verdana" w:hAnsi="Verdana"/>
          <w:color w:val="000000"/>
          <w:sz w:val="18"/>
          <w:szCs w:val="18"/>
        </w:rPr>
        <w:t> </w:t>
      </w:r>
      <w:r>
        <w:rPr>
          <w:rFonts w:ascii="Verdana" w:hAnsi="Verdana"/>
          <w:color w:val="000000"/>
          <w:sz w:val="18"/>
          <w:szCs w:val="18"/>
        </w:rPr>
        <w:t>Вологодская область; Неманский ЦБК; Группа компаний «</w:t>
      </w:r>
      <w:r>
        <w:rPr>
          <w:rStyle w:val="WW8Num3z0"/>
          <w:rFonts w:ascii="Verdana" w:hAnsi="Verdana"/>
          <w:color w:val="4682B4"/>
          <w:sz w:val="18"/>
          <w:szCs w:val="18"/>
        </w:rPr>
        <w:t>Титан</w:t>
      </w:r>
      <w:r>
        <w:rPr>
          <w:rFonts w:ascii="Verdana" w:hAnsi="Verdana"/>
          <w:color w:val="000000"/>
          <w:sz w:val="18"/>
          <w:szCs w:val="18"/>
        </w:rPr>
        <w:t>»; Каменогорская бумажная фабрика; Вельский завод деревянных конструкций; Кропоткинский завод</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станков; Сыктывкарский ЦБК; Светогорск; Кондопога; Соликамбумпром; Новгородские</w:t>
      </w:r>
      <w:r>
        <w:rPr>
          <w:rStyle w:val="WW8Num2z0"/>
          <w:rFonts w:ascii="Verdana" w:hAnsi="Verdana"/>
          <w:color w:val="000000"/>
          <w:sz w:val="18"/>
          <w:szCs w:val="18"/>
        </w:rPr>
        <w:t> </w:t>
      </w:r>
      <w:r>
        <w:rPr>
          <w:rStyle w:val="WW8Num3z0"/>
          <w:rFonts w:ascii="Verdana" w:hAnsi="Verdana"/>
          <w:color w:val="4682B4"/>
          <w:sz w:val="18"/>
          <w:szCs w:val="18"/>
        </w:rPr>
        <w:t>лесопромышленники</w:t>
      </w:r>
      <w:r>
        <w:rPr>
          <w:rFonts w:ascii="Verdana" w:hAnsi="Verdana"/>
          <w:color w:val="000000"/>
          <w:sz w:val="18"/>
          <w:szCs w:val="18"/>
        </w:rPr>
        <w:t>; Архангельский ЦБК и предприятия ЛПК Архангельской области), а также опираясь на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ЛПК, в таблицу общих критериальных показателей, рассчитанных по имеющимся методикам, автором предложено добавить критериальные показатели по</w:t>
      </w:r>
      <w:r>
        <w:rPr>
          <w:rStyle w:val="WW8Num2z0"/>
          <w:rFonts w:ascii="Verdana" w:hAnsi="Verdana"/>
          <w:color w:val="000000"/>
          <w:sz w:val="18"/>
          <w:szCs w:val="18"/>
        </w:rPr>
        <w:t> </w:t>
      </w:r>
      <w:r>
        <w:rPr>
          <w:rStyle w:val="WW8Num3z0"/>
          <w:rFonts w:ascii="Verdana" w:hAnsi="Verdana"/>
          <w:color w:val="4682B4"/>
          <w:sz w:val="18"/>
          <w:szCs w:val="18"/>
        </w:rPr>
        <w:t>лесопромышленному</w:t>
      </w:r>
      <w:r>
        <w:rPr>
          <w:rStyle w:val="WW8Num2z0"/>
          <w:rFonts w:ascii="Verdana" w:hAnsi="Verdana"/>
          <w:color w:val="000000"/>
          <w:sz w:val="18"/>
          <w:szCs w:val="18"/>
        </w:rPr>
        <w:t> </w:t>
      </w:r>
      <w:r>
        <w:rPr>
          <w:rFonts w:ascii="Verdana" w:hAnsi="Verdana"/>
          <w:color w:val="000000"/>
          <w:sz w:val="18"/>
          <w:szCs w:val="18"/>
        </w:rPr>
        <w:t>комплексу.</w:t>
      </w:r>
    </w:p>
    <w:p w14:paraId="109AD127"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связана с разработкой рекомендаций по формированию концепции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организаций с учетом использования результатов стратегического анализа для недопущения банкротства и выхода из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зоны» за счет комплексного использования внутренних и внешних резервов.</w:t>
      </w:r>
    </w:p>
    <w:p w14:paraId="1E567BDE"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по разработке программы и составления бизнес-плана финансового оздоровления организации с целью недопущения банкротства и вывода его из «</w:t>
      </w:r>
      <w:r>
        <w:rPr>
          <w:rStyle w:val="WW8Num3z0"/>
          <w:rFonts w:ascii="Verdana" w:hAnsi="Verdana"/>
          <w:color w:val="4682B4"/>
          <w:sz w:val="18"/>
          <w:szCs w:val="18"/>
        </w:rPr>
        <w:t>кризисной зоны</w:t>
      </w:r>
      <w:r>
        <w:rPr>
          <w:rFonts w:ascii="Verdana" w:hAnsi="Verdana"/>
          <w:color w:val="000000"/>
          <w:sz w:val="18"/>
          <w:szCs w:val="18"/>
        </w:rPr>
        <w:t>» за счет комплексного использования внутренних и внешних резервов.</w:t>
      </w:r>
    </w:p>
    <w:p w14:paraId="76DABE0D"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концепции и выборе стратегии развития организаций необходимо учитывать негативные факторы или перспективные (</w:t>
      </w:r>
      <w:r>
        <w:rPr>
          <w:rStyle w:val="WW8Num3z0"/>
          <w:rFonts w:ascii="Verdana" w:hAnsi="Verdana"/>
          <w:color w:val="4682B4"/>
          <w:sz w:val="18"/>
          <w:szCs w:val="18"/>
        </w:rPr>
        <w:t>стратегические</w:t>
      </w:r>
      <w:r>
        <w:rPr>
          <w:rFonts w:ascii="Verdana" w:hAnsi="Verdana"/>
          <w:color w:val="000000"/>
          <w:sz w:val="18"/>
          <w:szCs w:val="18"/>
        </w:rPr>
        <w:t xml:space="preserve">) возможности хозяйствующего </w:t>
      </w:r>
      <w:r>
        <w:rPr>
          <w:rFonts w:ascii="Verdana" w:hAnsi="Verdana"/>
          <w:color w:val="000000"/>
          <w:sz w:val="18"/>
          <w:szCs w:val="18"/>
        </w:rPr>
        <w:lastRenderedPageBreak/>
        <w:t>субъекта во внешней среде.</w:t>
      </w:r>
    </w:p>
    <w:p w14:paraId="40B9E0B9"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этих целей в диссертационной работе представлен, разработанный автором, 5Ж0Г-анализ проекта организации производства клееной древесины для деревянного</w:t>
      </w:r>
      <w:r>
        <w:rPr>
          <w:rStyle w:val="WW8Num2z0"/>
          <w:rFonts w:ascii="Verdana" w:hAnsi="Verdana"/>
          <w:color w:val="000000"/>
          <w:sz w:val="18"/>
          <w:szCs w:val="18"/>
        </w:rPr>
        <w:t> </w:t>
      </w:r>
      <w:r>
        <w:rPr>
          <w:rStyle w:val="WW8Num3z0"/>
          <w:rFonts w:ascii="Verdana" w:hAnsi="Verdana"/>
          <w:color w:val="4682B4"/>
          <w:sz w:val="18"/>
          <w:szCs w:val="18"/>
        </w:rPr>
        <w:t>домостроения</w:t>
      </w:r>
      <w:r>
        <w:rPr>
          <w:rStyle w:val="WW8Num2z0"/>
          <w:rFonts w:ascii="Verdana" w:hAnsi="Verdana"/>
          <w:color w:val="000000"/>
          <w:sz w:val="18"/>
          <w:szCs w:val="18"/>
        </w:rPr>
        <w:t> </w:t>
      </w:r>
      <w:r>
        <w:rPr>
          <w:rFonts w:ascii="Verdana" w:hAnsi="Verdana"/>
          <w:color w:val="000000"/>
          <w:sz w:val="18"/>
          <w:szCs w:val="18"/>
        </w:rPr>
        <w:t>в г. Вельске Архангельской области.</w:t>
      </w:r>
    </w:p>
    <w:p w14:paraId="35EEF78B"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решения четвертой группы проблем в работе предложены методические рекомендации по формированию комплексной информационной базы стратегического анализа для организаций, находящихся в кризисном финансовом состоянии с целью повышения качества информационно-аналитического обеспечения.</w:t>
      </w:r>
    </w:p>
    <w:p w14:paraId="2B9B5D46"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 качества информации при проведении стратегического анализа на определенных стадиях несостоятельности организаций в работе предложено использовать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конкурсного управляющего. Арбитражные управляющие не на всех стадиях несостоятельности служат управляющим звеном организации (на стадиях наблюдения и финансового оздоровления выполняют контрольную функцию), поэтому возникают два направления анализа финансового состояния организации, находящейся в</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 это проверка бухгалтерской финансовой отчетности несостоятельного предприятия и проверка отчета арбитражного управляющего.</w:t>
      </w:r>
    </w:p>
    <w:p w14:paraId="02560EBD"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связи с процессами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финансовой отчетности в России, которые приобретают особую актуальность и учитывают формирование методологического и информационного обеспечения стратегического экономического анализа, в диссертационном исследовании разработана и представлена сравнительная характеристика расчетных показателей по оценке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для кризисных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3A802700"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имеет практическую значимость, состоящую в том, что теоретические положения и выводы, изложенные в нем, могут применяться для стратегического анализа кризисных организаций, с целью разработки и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планов по их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w:t>
      </w:r>
    </w:p>
    <w:p w14:paraId="616509A3"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были сделаны следующие выводы и получены рекомендации:</w:t>
      </w:r>
    </w:p>
    <w:p w14:paraId="7C2F8C80"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организаций, которые находятся в кризисном финансовом положении, уточнен понятийный аппарат стратегического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определены его цели и задачи.</w:t>
      </w:r>
    </w:p>
    <w:p w14:paraId="472E05FB"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 целью прогнозирования несостоятельности (банкротства) в условиях кризисного финансового состояния организаций, развита методика стратегического анализа, учитывающая отраслевые особенности функционирования и рассчитан коэффициент покрытия, ориентированный на специфику лесопромышленного комплекса.</w:t>
      </w:r>
    </w:p>
    <w:p w14:paraId="4BA85536"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3.Для недопущения банкротства и выхода из «</w:t>
      </w:r>
      <w:r>
        <w:rPr>
          <w:rStyle w:val="WW8Num3z0"/>
          <w:rFonts w:ascii="Verdana" w:hAnsi="Verdana"/>
          <w:color w:val="4682B4"/>
          <w:sz w:val="18"/>
          <w:szCs w:val="18"/>
        </w:rPr>
        <w:t>кризисной зоны</w:t>
      </w:r>
      <w:r>
        <w:rPr>
          <w:rFonts w:ascii="Verdana" w:hAnsi="Verdana"/>
          <w:color w:val="000000"/>
          <w:sz w:val="18"/>
          <w:szCs w:val="18"/>
        </w:rPr>
        <w:t>» определены подходы и выработаны рекомендации по формированию концепции оздоровления организаций с учетом использования результатов стратегического анализа за счет комплексного использования внутренних и внешних резервов;</w:t>
      </w:r>
    </w:p>
    <w:p w14:paraId="13D9C918" w14:textId="77777777" w:rsidR="00747136" w:rsidRDefault="00747136" w:rsidP="007471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организаций, находящихся в кризисном финансовом состоянии с целью повышения качества информационного аналитического обеспечения предложены методические рекомендации по формированию комплексной информационной базы стратегического анализа</w:t>
      </w:r>
    </w:p>
    <w:p w14:paraId="25045458" w14:textId="77777777" w:rsidR="00747136" w:rsidRDefault="00747136" w:rsidP="007471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могут быть реализованы финансовыми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службами при проведении экспертизы и диагностики финансового состояния организаций, в процессе принятия решения об их</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или оздоровлении и развитии. Теоретические положения и выводы, приведенные в работе, расширяют и систематизируют знания в области применения стратегического финансового анализа.</w:t>
      </w:r>
    </w:p>
    <w:p w14:paraId="32247768" w14:textId="77777777" w:rsidR="00747136" w:rsidRDefault="00747136" w:rsidP="007471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Переверзева, Валентина Викторовна, 2011 год</w:t>
      </w:r>
    </w:p>
    <w:p w14:paraId="3C05968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3D6D0A1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Арбитражный процессуальный кодекс Российской Федерации от 24.07.02</w:t>
      </w:r>
    </w:p>
    <w:p w14:paraId="1B290C0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Федерации.(Части 1,2,3)4. Лесной кодекс РФ.</w:t>
      </w:r>
    </w:p>
    <w:p w14:paraId="10BED25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Налоговый кодекс РФ (Части 1,2)6. Трудовой кодекс РФ.7. Уголовный кодекс РФ:</w:t>
      </w:r>
    </w:p>
    <w:p w14:paraId="03991C9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СЗ РФ. 1996. № 48. Ст. 5369.</w:t>
      </w:r>
    </w:p>
    <w:p w14:paraId="23EBA34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от 25 февраля 1999 г. № 40-ФЗ // СЗ РФ. 1999. № 9. Ст. 1097.</w:t>
      </w:r>
    </w:p>
    <w:p w14:paraId="21E3B86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Ю.Закон « О несостоятельности (банкротстве)» от 26 октября 2002 г. № 127-ФЗ (с изм. и доп., внесенные ФЗ от 30.12.2008 года № ЗОб-ФЗ)</w:t>
      </w:r>
    </w:p>
    <w:p w14:paraId="3825360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 г. № 208-ФЗ.12.3акон «</w:t>
      </w:r>
      <w:r>
        <w:rPr>
          <w:rStyle w:val="WW8Num3z0"/>
          <w:rFonts w:ascii="Verdana" w:hAnsi="Verdana"/>
          <w:color w:val="4682B4"/>
          <w:sz w:val="18"/>
          <w:szCs w:val="18"/>
        </w:rPr>
        <w:t>О внесении изменений в отдельные законодательные акты РФ</w:t>
      </w:r>
      <w:r>
        <w:rPr>
          <w:rFonts w:ascii="Verdana" w:hAnsi="Verdana"/>
          <w:color w:val="000000"/>
          <w:sz w:val="18"/>
          <w:szCs w:val="18"/>
        </w:rPr>
        <w:t>», от 28 апреля 2009 г. № 73-Ф3</w:t>
      </w:r>
    </w:p>
    <w:p w14:paraId="0697A89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«Об особенностях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субъектов естественных монополий топливно-энергетического комплекса» от 18.07.2005 г. №88-ФЗ</w:t>
      </w:r>
    </w:p>
    <w:p w14:paraId="032BFCE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 Президента РФ от 18 августа 1996 г. № 1210 «О мерах по защите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обеспечению интересов государства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акционера»</w:t>
      </w:r>
    </w:p>
    <w:p w14:paraId="4992056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 Президента РФ от 2 июня 1994 года № 1114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государственных предприятий-должников».</w:t>
      </w:r>
    </w:p>
    <w:p w14:paraId="01E6384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25.12.1998 № 1544 «Положения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физических лиц в качестве арбитражных управляющих».</w:t>
      </w:r>
    </w:p>
    <w:p w14:paraId="780AEAC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 Введено 25 июня 2003 г. № 367.</w:t>
      </w:r>
    </w:p>
    <w:p w14:paraId="55DE3B2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12.08.2005 № 510 «Об официальном издании, осуществляющем опубликование сведений, предусмотренных 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499003A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6 марта 1998 года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4E84E1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 310 от 22 мая 2008 года «О</w:t>
      </w:r>
      <w:r>
        <w:rPr>
          <w:rStyle w:val="WW8Num2z0"/>
          <w:rFonts w:ascii="Verdana" w:hAnsi="Verdana"/>
          <w:color w:val="000000"/>
          <w:sz w:val="18"/>
          <w:szCs w:val="18"/>
        </w:rPr>
        <w:t> </w:t>
      </w:r>
      <w:r>
        <w:rPr>
          <w:rStyle w:val="WW8Num3z0"/>
          <w:rFonts w:ascii="Verdana" w:hAnsi="Verdana"/>
          <w:color w:val="4682B4"/>
          <w:sz w:val="18"/>
          <w:szCs w:val="18"/>
        </w:rPr>
        <w:t>ставках</w:t>
      </w:r>
      <w:r>
        <w:rPr>
          <w:rStyle w:val="WW8Num2z0"/>
          <w:rFonts w:ascii="Verdana" w:hAnsi="Verdana"/>
          <w:color w:val="000000"/>
          <w:sz w:val="18"/>
          <w:szCs w:val="18"/>
        </w:rPr>
        <w:t> </w:t>
      </w:r>
      <w:r>
        <w:rPr>
          <w:rFonts w:ascii="Verdana" w:hAnsi="Verdana"/>
          <w:color w:val="000000"/>
          <w:sz w:val="18"/>
          <w:szCs w:val="18"/>
        </w:rPr>
        <w:t>платы за единицу объема лесных ресурсов и ставках</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единицу площади лесного участка, находящегося в Федеральной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4F08CC4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Распоряжение Правительства РФ № 69-р от 18.01.2003 года «Концепция развития лесного хозяйства Российской Федерации до 2010 года»</w:t>
      </w:r>
    </w:p>
    <w:p w14:paraId="1F92A12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5/98. Утверждено приказом Министерства финансов РФ,от 15.06.1998 года № 25н.</w:t>
      </w:r>
    </w:p>
    <w:p w14:paraId="573D46A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6 июля 1999 г. № 43н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w:t>
      </w:r>
    </w:p>
    <w:p w14:paraId="64CD888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1/99: Приказ Министерства финансов РФ от 9 декабря 1998 г. № 60н // Бюллетень нормативных актов федеральных органов исполнительной власти. 1999. № 2.</w:t>
      </w:r>
    </w:p>
    <w:p w14:paraId="3BFBA4E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РФ от 6 мая 1999 г. № 33-н</w:t>
      </w:r>
    </w:p>
    <w:p w14:paraId="3FF1B6B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Министерства финансов РФ от 30.03.01 года № 26 н.</w:t>
      </w:r>
    </w:p>
    <w:p w14:paraId="36FB55E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Министерства финансов РФ от 16.10.2000 года№ 91 н.</w:t>
      </w:r>
    </w:p>
    <w:p w14:paraId="631C884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положения по оценке финансового состояния предприятия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распоряжение ФУДН РФ от 12 августа 1994 г. №31-р.</w:t>
      </w:r>
    </w:p>
    <w:p w14:paraId="58A5704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проведению экспертизы о наличии (отсутствии) признаков фиктивного или преднамеренного банкротства: распоряжение</w:t>
      </w:r>
      <w:r>
        <w:rPr>
          <w:rStyle w:val="WW8Num2z0"/>
          <w:rFonts w:ascii="Verdana" w:hAnsi="Verdana"/>
          <w:color w:val="000000"/>
          <w:sz w:val="18"/>
          <w:szCs w:val="18"/>
        </w:rPr>
        <w:t> </w:t>
      </w:r>
      <w:r>
        <w:rPr>
          <w:rStyle w:val="WW8Num3z0"/>
          <w:rFonts w:ascii="Verdana" w:hAnsi="Verdana"/>
          <w:color w:val="4682B4"/>
          <w:sz w:val="18"/>
          <w:szCs w:val="18"/>
        </w:rPr>
        <w:t>ФСДН</w:t>
      </w:r>
      <w:r>
        <w:rPr>
          <w:rStyle w:val="WW8Num2z0"/>
          <w:rFonts w:ascii="Verdana" w:hAnsi="Verdana"/>
          <w:color w:val="000000"/>
          <w:sz w:val="18"/>
          <w:szCs w:val="18"/>
        </w:rPr>
        <w:t> </w:t>
      </w:r>
      <w:r>
        <w:rPr>
          <w:rFonts w:ascii="Verdana" w:hAnsi="Verdana"/>
          <w:color w:val="000000"/>
          <w:sz w:val="18"/>
          <w:szCs w:val="18"/>
        </w:rPr>
        <w:t>РФ от 8 октября1999 г. № 33-р.</w:t>
      </w:r>
    </w:p>
    <w:p w14:paraId="5DD01A4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финансов РФ от 31.10.2000 г. № 94н/1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 Финансовая газета. 2000. № 47.</w:t>
      </w:r>
    </w:p>
    <w:p w14:paraId="138CACC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13/01.2000 года №4.</w:t>
      </w:r>
    </w:p>
    <w:p w14:paraId="16CDDEE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Информационное письмо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«Об отдельных особенностях рассмотрения дел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Введено 15 августа 2003 г. № 74.</w:t>
      </w:r>
    </w:p>
    <w:p w14:paraId="72EC569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 некоторых вопросах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арбитражных управляющих» от 25 июля 2003 г. № СА-6-04/825.</w:t>
      </w:r>
    </w:p>
    <w:p w14:paraId="6FC304E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«О порядке действия ФНС России как уполномоченного органа в делах о банкротстве и в процедурах банкротства». Введено 15 марта 2005 г. № 19-10-3/000287@.</w:t>
      </w:r>
    </w:p>
    <w:p w14:paraId="279FB2D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Международный стандарт финансовой отчетности № 27 «Свободная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учет инвестиций в</w:t>
      </w:r>
      <w:r>
        <w:rPr>
          <w:rStyle w:val="WW8Num2z0"/>
          <w:rFonts w:ascii="Verdana" w:hAnsi="Verdana"/>
          <w:color w:val="000000"/>
          <w:sz w:val="18"/>
          <w:szCs w:val="18"/>
        </w:rPr>
        <w:t> </w:t>
      </w:r>
      <w:r>
        <w:rPr>
          <w:rStyle w:val="WW8Num3z0"/>
          <w:rFonts w:ascii="Verdana" w:hAnsi="Verdana"/>
          <w:color w:val="4682B4"/>
          <w:sz w:val="18"/>
          <w:szCs w:val="18"/>
        </w:rPr>
        <w:t>дочерни</w:t>
      </w:r>
      <w:r>
        <w:rPr>
          <w:rStyle w:val="WW8Num2z0"/>
          <w:rFonts w:ascii="Verdana" w:hAnsi="Verdana"/>
          <w:color w:val="000000"/>
          <w:sz w:val="18"/>
          <w:szCs w:val="18"/>
        </w:rPr>
        <w:t> </w:t>
      </w:r>
      <w:r>
        <w:rPr>
          <w:rFonts w:ascii="Verdana" w:hAnsi="Verdana"/>
          <w:color w:val="000000"/>
          <w:sz w:val="18"/>
          <w:szCs w:val="18"/>
        </w:rPr>
        <w:t>компании»</w:t>
      </w:r>
    </w:p>
    <w:p w14:paraId="349BA58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Международный стандарт финансовой отчетности № 24 «</w:t>
      </w:r>
      <w:r>
        <w:rPr>
          <w:rStyle w:val="WW8Num3z0"/>
          <w:rFonts w:ascii="Verdana" w:hAnsi="Verdana"/>
          <w:color w:val="4682B4"/>
          <w:sz w:val="18"/>
          <w:szCs w:val="18"/>
        </w:rPr>
        <w:t>Раскрытие информации о связанных сторонах</w:t>
      </w:r>
      <w:r>
        <w:rPr>
          <w:rFonts w:ascii="Verdana" w:hAnsi="Verdana"/>
          <w:color w:val="000000"/>
          <w:sz w:val="18"/>
          <w:szCs w:val="18"/>
        </w:rPr>
        <w:t>»</w:t>
      </w:r>
    </w:p>
    <w:p w14:paraId="5229652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Красноярского края на период 2004-2015 года. Сайт http://rwt.ru/lo.asp?show=kr000</w:t>
      </w:r>
    </w:p>
    <w:p w14:paraId="191AB62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АверчевИ.В. Подготовка международной финансовой отчетности российскими предприятиями и банками. М.: Вершина, 2005. — 680 с.</w:t>
      </w:r>
    </w:p>
    <w:p w14:paraId="30CBC5D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Адаев</w:t>
      </w:r>
      <w:r>
        <w:rPr>
          <w:rStyle w:val="WW8Num2z0"/>
          <w:rFonts w:ascii="Verdana" w:hAnsi="Verdana"/>
          <w:color w:val="000000"/>
          <w:sz w:val="18"/>
          <w:szCs w:val="18"/>
        </w:rPr>
        <w:t> </w:t>
      </w:r>
      <w:r>
        <w:rPr>
          <w:rFonts w:ascii="Verdana" w:hAnsi="Verdana"/>
          <w:color w:val="000000"/>
          <w:sz w:val="18"/>
          <w:szCs w:val="18"/>
        </w:rPr>
        <w:t>Ю.В. Анализ эффективности хозяйственной деятельностипредприятий в условиях рынка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М.: Финансы истатистика, 1997. — 268 с.</w:t>
      </w:r>
    </w:p>
    <w:p w14:paraId="1471E61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Агенбегян А. Экономика России на распутье. Выборы</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пространства: М.: ACT: стрель: Владимир: ВКТ, 2010. — 379 с.</w:t>
      </w:r>
    </w:p>
    <w:p w14:paraId="70947BB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В 2 т. Правовые основы / Отв. ред./ Г.К. Таль. М.: ИНФРА-М, 2004. 1 т. — 928 е., 2 т. — 1027 с.</w:t>
      </w:r>
    </w:p>
    <w:p w14:paraId="0B5AC4E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О.В. Управление кризисным состоянием организации (предприятие): Учебное пособие для вузов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ЮНИТИ-ДАНА, 2004. — 141 с.</w:t>
      </w:r>
    </w:p>
    <w:p w14:paraId="3441301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Анализ и диагностика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предпритяий</w:t>
      </w:r>
      <w:r>
        <w:rPr>
          <w:rFonts w:ascii="Verdana" w:hAnsi="Verdana"/>
          <w:color w:val="000000"/>
          <w:sz w:val="18"/>
          <w:szCs w:val="18"/>
        </w:rPr>
        <w:t>. Учебник/Под ред.проф. Позднякова В.Я.-М.: ИНФРА-М,2008.-617с.</w:t>
      </w:r>
    </w:p>
    <w:p w14:paraId="43DE5EC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Макарова Л.Г., Макаров A.C.,</w:t>
      </w:r>
      <w:r>
        <w:rPr>
          <w:rStyle w:val="WW8Num2z0"/>
          <w:rFonts w:ascii="Verdana" w:hAnsi="Verdana"/>
          <w:color w:val="000000"/>
          <w:sz w:val="18"/>
          <w:szCs w:val="18"/>
        </w:rPr>
        <w:t> </w:t>
      </w:r>
      <w:r>
        <w:rPr>
          <w:rStyle w:val="WW8Num3z0"/>
          <w:rFonts w:ascii="Verdana" w:hAnsi="Verdana"/>
          <w:color w:val="4682B4"/>
          <w:sz w:val="18"/>
          <w:szCs w:val="18"/>
        </w:rPr>
        <w:t>Оболенская</w:t>
      </w:r>
      <w:r>
        <w:rPr>
          <w:rStyle w:val="WW8Num2z0"/>
          <w:rFonts w:ascii="Verdana" w:hAnsi="Verdana"/>
          <w:color w:val="000000"/>
          <w:sz w:val="18"/>
          <w:szCs w:val="18"/>
        </w:rPr>
        <w:t> </w:t>
      </w:r>
      <w:r>
        <w:rPr>
          <w:rFonts w:ascii="Verdana" w:hAnsi="Verdana"/>
          <w:color w:val="000000"/>
          <w:sz w:val="18"/>
          <w:szCs w:val="18"/>
        </w:rPr>
        <w:t>Ю.А., Петров A.M. Бухгалтерский финансовый учет: Учебник для вузов / Под ред. проф. Ю.А. Бабаева. М.: Вузовский учебник, 2003. — 525 с.</w:t>
      </w:r>
    </w:p>
    <w:p w14:paraId="44E61D1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—416 с.</w:t>
      </w:r>
    </w:p>
    <w:p w14:paraId="4AF76C7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Учебное пособие. М.:</w:t>
      </w:r>
    </w:p>
    <w:p w14:paraId="11094BB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Финансы и статистика, 1998. — 480 с.</w:t>
      </w:r>
    </w:p>
    <w:p w14:paraId="2CAAFC6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C.B., Солоненко A.A. Бухгалтерский учет и аудит в условиях банкротства: Учебное пособие. M.: ТК Велби; Изд-во «</w:t>
      </w:r>
      <w:r>
        <w:rPr>
          <w:rStyle w:val="WW8Num3z0"/>
          <w:rFonts w:ascii="Verdana" w:hAnsi="Verdana"/>
          <w:color w:val="4682B4"/>
          <w:sz w:val="18"/>
          <w:szCs w:val="18"/>
        </w:rPr>
        <w:t>Проспект</w:t>
      </w:r>
      <w:r>
        <w:rPr>
          <w:rFonts w:ascii="Verdana" w:hAnsi="Verdana"/>
          <w:color w:val="000000"/>
          <w:sz w:val="18"/>
          <w:szCs w:val="18"/>
        </w:rPr>
        <w:t>», 2005. —296 с.</w:t>
      </w:r>
    </w:p>
    <w:p w14:paraId="36A0FEF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2003. — 240 с.</w:t>
      </w:r>
    </w:p>
    <w:p w14:paraId="5962088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Басовская E.H.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ИНФРА-М, 2005. — 366 с.</w:t>
      </w:r>
    </w:p>
    <w:p w14:paraId="20EDB86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Беляева Т. План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особенности, риски, экспертиза // Вестник</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2003. № 7.</w:t>
      </w:r>
    </w:p>
    <w:p w14:paraId="5AC7F1F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Большая советская энциклопедия. М. «Сов.энциклопедия»,1981.719 стр.</w:t>
      </w:r>
    </w:p>
    <w:p w14:paraId="439AE44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экономический словарь/Под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w:t>
      </w:r>
    </w:p>
    <w:p w14:paraId="283362B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Бит Ю.А.</w:t>
      </w:r>
      <w:r>
        <w:rPr>
          <w:rStyle w:val="WW8Num2z0"/>
          <w:rFonts w:ascii="Verdana" w:hAnsi="Verdana"/>
          <w:color w:val="000000"/>
          <w:sz w:val="18"/>
          <w:szCs w:val="18"/>
        </w:rPr>
        <w:t> </w:t>
      </w:r>
      <w:r>
        <w:rPr>
          <w:rStyle w:val="WW8Num3z0"/>
          <w:rFonts w:ascii="Verdana" w:hAnsi="Verdana"/>
          <w:color w:val="4682B4"/>
          <w:sz w:val="18"/>
          <w:szCs w:val="18"/>
        </w:rPr>
        <w:t>Лесозаготовка</w:t>
      </w:r>
      <w:r>
        <w:rPr>
          <w:rStyle w:val="WW8Num2z0"/>
          <w:rFonts w:ascii="Verdana" w:hAnsi="Verdana"/>
          <w:color w:val="000000"/>
          <w:sz w:val="18"/>
          <w:szCs w:val="18"/>
        </w:rPr>
        <w:t> </w:t>
      </w:r>
      <w:r>
        <w:rPr>
          <w:rFonts w:ascii="Verdana" w:hAnsi="Verdana"/>
          <w:color w:val="000000"/>
          <w:sz w:val="18"/>
          <w:szCs w:val="18"/>
        </w:rPr>
        <w:t>/ Практическое пособие. СПб.: ИНФРА-М, 2004. —265 с.</w:t>
      </w:r>
    </w:p>
    <w:p w14:paraId="565DC1F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Филинъ, 1997. —400 с.</w:t>
      </w:r>
    </w:p>
    <w:p w14:paraId="65E629B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 — 432 с.</w:t>
      </w:r>
    </w:p>
    <w:p w14:paraId="49DC4D24"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Банкротство организаций: основные положения, бухгалтерский учет: Учебное пособие /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Ростов-н/Д.: Феникс, 2007. — 160 с.</w:t>
      </w:r>
    </w:p>
    <w:p w14:paraId="2388463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Пер. с англ.; под ред. В.В. Ковалева. СПб.: Экономическая школа, 2001. Т. 2, 478 с.</w:t>
      </w:r>
    </w:p>
    <w:p w14:paraId="3DFB0B5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Ивахненков C.B. Информационные технологии в бухгалтерском учете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M.: ТК Велби, Изд-во «</w:t>
      </w:r>
      <w:r>
        <w:rPr>
          <w:rStyle w:val="WW8Num3z0"/>
          <w:rFonts w:ascii="Verdana" w:hAnsi="Verdana"/>
          <w:color w:val="4682B4"/>
          <w:sz w:val="18"/>
          <w:szCs w:val="18"/>
        </w:rPr>
        <w:t>Проспект</w:t>
      </w:r>
      <w:r>
        <w:rPr>
          <w:rFonts w:ascii="Verdana" w:hAnsi="Verdana"/>
          <w:color w:val="000000"/>
          <w:sz w:val="18"/>
          <w:szCs w:val="18"/>
        </w:rPr>
        <w:t>», 2005. — 216 с.</w:t>
      </w:r>
    </w:p>
    <w:p w14:paraId="62EEF48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Антикризисное управление на основе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Учебник.</w:t>
      </w:r>
    </w:p>
    <w:p w14:paraId="0426C1E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 ТК Велби; Изд-во «</w:t>
      </w:r>
      <w:r>
        <w:rPr>
          <w:rStyle w:val="WW8Num3z0"/>
          <w:rFonts w:ascii="Verdana" w:hAnsi="Verdana"/>
          <w:color w:val="4682B4"/>
          <w:sz w:val="18"/>
          <w:szCs w:val="18"/>
        </w:rPr>
        <w:t>Проспект</w:t>
      </w:r>
      <w:r>
        <w:rPr>
          <w:rFonts w:ascii="Verdana" w:hAnsi="Verdana"/>
          <w:color w:val="000000"/>
          <w:sz w:val="18"/>
          <w:szCs w:val="18"/>
        </w:rPr>
        <w:t>», 2005. — 312 с.</w:t>
      </w:r>
    </w:p>
    <w:p w14:paraId="5DEA320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обучающихся по экономическим специальностям. 4-е изд., стер. М.: Омега-Л, 2006. — 576 с.</w:t>
      </w:r>
    </w:p>
    <w:p w14:paraId="7C8E38B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Воевода</w:t>
      </w:r>
      <w:r>
        <w:rPr>
          <w:rStyle w:val="WW8Num2z0"/>
          <w:rFonts w:ascii="Verdana" w:hAnsi="Verdana"/>
          <w:color w:val="000000"/>
          <w:sz w:val="18"/>
          <w:szCs w:val="18"/>
        </w:rPr>
        <w:t> </w:t>
      </w:r>
      <w:r>
        <w:rPr>
          <w:rFonts w:ascii="Verdana" w:hAnsi="Verdana"/>
          <w:color w:val="000000"/>
          <w:sz w:val="18"/>
          <w:szCs w:val="18"/>
        </w:rPr>
        <w:t>И.Н., Петров А.П. Территориальные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комплексы. Новосибирск. Наука, 1987.</w:t>
      </w:r>
    </w:p>
    <w:p w14:paraId="7721CBB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A.C. Создание рыночной стоимости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А.Волков, М.Куликов, А.Марченко. М.: Вершина, 2007. — 304 с.</w:t>
      </w:r>
    </w:p>
    <w:p w14:paraId="66904CF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 М.В. Проектный анализ: Продвинутый курс: Учебное пособие. М.: ИНФРА-М, 2004. —495 с.</w:t>
      </w:r>
    </w:p>
    <w:p w14:paraId="48E6AAA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Ганштак</w:t>
      </w:r>
      <w:r>
        <w:rPr>
          <w:rStyle w:val="WW8Num2z0"/>
          <w:rFonts w:ascii="Verdana" w:hAnsi="Verdana"/>
          <w:color w:val="000000"/>
          <w:sz w:val="18"/>
          <w:szCs w:val="18"/>
        </w:rPr>
        <w:t> </w:t>
      </w:r>
      <w:r>
        <w:rPr>
          <w:rFonts w:ascii="Verdana" w:hAnsi="Verdana"/>
          <w:color w:val="000000"/>
          <w:sz w:val="18"/>
          <w:szCs w:val="18"/>
        </w:rPr>
        <w:t>О.Г. Экономический анализ резервов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 М.: Машгиз, 1960.</w:t>
      </w:r>
    </w:p>
    <w:p w14:paraId="542E991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Гизатуллин</w:t>
      </w:r>
      <w:r>
        <w:rPr>
          <w:rStyle w:val="WW8Num2z0"/>
          <w:rFonts w:ascii="Verdana" w:hAnsi="Verdana"/>
          <w:color w:val="000000"/>
          <w:sz w:val="18"/>
          <w:szCs w:val="18"/>
        </w:rPr>
        <w:t> </w:t>
      </w:r>
      <w:r>
        <w:rPr>
          <w:rFonts w:ascii="Verdana" w:hAnsi="Verdana"/>
          <w:color w:val="000000"/>
          <w:sz w:val="18"/>
          <w:szCs w:val="18"/>
        </w:rPr>
        <w:t>М.И. Как избежать банкротства. Рецепты финансового оздоровления предприятия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Гросс Медиа Ферлаг</w:t>
      </w:r>
      <w:r>
        <w:rPr>
          <w:rFonts w:ascii="Verdana" w:hAnsi="Verdana"/>
          <w:color w:val="000000"/>
          <w:sz w:val="18"/>
          <w:szCs w:val="18"/>
        </w:rPr>
        <w:t>», 2004. — 304 с.</w:t>
      </w:r>
    </w:p>
    <w:p w14:paraId="1AB41D4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и др. Экономический анализ: Учебник для вузов под ред. Л.Т.Гиляровской.- 2-е изд., доп. М.: ЮНИТИ-ДАНА, 2004. — 615 с.</w:t>
      </w:r>
    </w:p>
    <w:p w14:paraId="0AD4651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A.A.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—- 256 с.</w:t>
      </w:r>
    </w:p>
    <w:p w14:paraId="1138037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Ендовицкая A.B.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ЮНИТИ-ДАНА, 2006.— 159 с.</w:t>
      </w:r>
    </w:p>
    <w:p w14:paraId="2CE8F43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Паневина С.Н.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СПб.: Питер, 2003. —240 с.</w:t>
      </w:r>
    </w:p>
    <w:p w14:paraId="7FECFC7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Прикладной экономический анализ. СПб.: Питер, 2005. — 320 е.: ил.</w:t>
      </w:r>
    </w:p>
    <w:p w14:paraId="419DC34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Анализ и диагностика финансово-хозяйственной деятельности предприятия: Учебник.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Андреевский Издательский дом</w:t>
      </w:r>
      <w:r>
        <w:rPr>
          <w:rFonts w:ascii="Verdana" w:hAnsi="Verdana"/>
          <w:color w:val="000000"/>
          <w:sz w:val="18"/>
          <w:szCs w:val="18"/>
        </w:rPr>
        <w:t>», 2006. — 448 с.</w:t>
      </w:r>
    </w:p>
    <w:p w14:paraId="5C58A20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Голубцов С. Практика финансового оздоровления предприятий в Республике Коми // Вестник ФСФО РФ. 2000. № 4.</w:t>
      </w:r>
    </w:p>
    <w:p w14:paraId="4F4BD0D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Барулин C.B., Терентьева М.В.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Теория и практика. М.: Ось-89, 2004. — 544 с.</w:t>
      </w:r>
    </w:p>
    <w:p w14:paraId="2A977EB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ГрадоваА.П. и др.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 Под ред. А.П. Градовой. 4-е изд. перераб. СПб.: Специальная литература, 2003. —959 с.</w:t>
      </w:r>
    </w:p>
    <w:p w14:paraId="10E58F5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Т.А. Банкротство предприятий: экономические аспекты. М.: ПРИОР, 1998. — 176 с.</w:t>
      </w:r>
    </w:p>
    <w:p w14:paraId="51B9F54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Григорьев В., Юн Г., Гусев В. Направление, виды и типы</w:t>
      </w:r>
      <w:r>
        <w:rPr>
          <w:rStyle w:val="WW8Num2z0"/>
          <w:rFonts w:ascii="Verdana" w:hAnsi="Verdana"/>
          <w:color w:val="000000"/>
          <w:sz w:val="18"/>
          <w:szCs w:val="18"/>
        </w:rPr>
        <w:t> </w:t>
      </w:r>
      <w:r>
        <w:rPr>
          <w:rStyle w:val="WW8Num3z0"/>
          <w:rFonts w:ascii="Verdana" w:hAnsi="Verdana"/>
          <w:color w:val="4682B4"/>
          <w:sz w:val="18"/>
          <w:szCs w:val="18"/>
        </w:rPr>
        <w:t>реструктурирования</w:t>
      </w:r>
      <w:r>
        <w:rPr>
          <w:rStyle w:val="WW8Num2z0"/>
          <w:rFonts w:ascii="Verdana" w:hAnsi="Verdana"/>
          <w:color w:val="000000"/>
          <w:sz w:val="18"/>
          <w:szCs w:val="18"/>
        </w:rPr>
        <w:t> </w:t>
      </w:r>
      <w:r>
        <w:rPr>
          <w:rFonts w:ascii="Verdana" w:hAnsi="Verdana"/>
          <w:color w:val="000000"/>
          <w:sz w:val="18"/>
          <w:szCs w:val="18"/>
        </w:rPr>
        <w:t>// Вестник ФСФО РФ. 2001. № 2.</w:t>
      </w:r>
    </w:p>
    <w:p w14:paraId="6603360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Федотова М.А., Ленская С.А.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2-е изд., перераб. и доп. М.: Финансы и статистика, 2005. — 736 с.</w:t>
      </w:r>
    </w:p>
    <w:p w14:paraId="243C7BD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Гужвина</w:t>
      </w:r>
      <w:r>
        <w:rPr>
          <w:rStyle w:val="WW8Num2z0"/>
          <w:rFonts w:ascii="Verdana" w:hAnsi="Verdana"/>
          <w:color w:val="000000"/>
          <w:sz w:val="18"/>
          <w:szCs w:val="18"/>
        </w:rPr>
        <w:t> </w:t>
      </w:r>
      <w:r>
        <w:rPr>
          <w:rFonts w:ascii="Verdana" w:hAnsi="Verdana"/>
          <w:color w:val="000000"/>
          <w:sz w:val="18"/>
          <w:szCs w:val="18"/>
        </w:rPr>
        <w:t>О.Г., Проданова H.A.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Учебное пособие Ростов-н/Д.: Феникс, 2006. — 220 с.</w:t>
      </w:r>
    </w:p>
    <w:p w14:paraId="3F67C404"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Г.В., Беликов А.Ю. Методика количественной оценки риска банкротства предприятий//Управление риском. 1999. № 3. С. 13-20.</w:t>
      </w:r>
    </w:p>
    <w:p w14:paraId="0AD7B04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Л.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Пер. с англ. 3-е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1341 с.</w:t>
      </w:r>
    </w:p>
    <w:p w14:paraId="0F92AA6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Данынина В. Нужны ли государству</w:t>
      </w:r>
      <w:r>
        <w:rPr>
          <w:rStyle w:val="WW8Num2z0"/>
          <w:rFonts w:ascii="Verdana" w:hAnsi="Verdana"/>
          <w:color w:val="000000"/>
          <w:sz w:val="18"/>
          <w:szCs w:val="18"/>
        </w:rPr>
        <w:t> </w:t>
      </w:r>
      <w:r>
        <w:rPr>
          <w:rStyle w:val="WW8Num3z0"/>
          <w:rFonts w:ascii="Verdana" w:hAnsi="Verdana"/>
          <w:color w:val="4682B4"/>
          <w:sz w:val="18"/>
          <w:szCs w:val="18"/>
        </w:rPr>
        <w:t>банкроты</w:t>
      </w:r>
      <w:r>
        <w:rPr>
          <w:rFonts w:ascii="Verdana" w:hAnsi="Verdana"/>
          <w:color w:val="000000"/>
          <w:sz w:val="18"/>
          <w:szCs w:val="18"/>
        </w:rPr>
        <w:t>? (Опыт Чехии) // Проблемы теории и практики управления. 1994. № 2. С. 39.</w:t>
      </w:r>
    </w:p>
    <w:p w14:paraId="089FE8A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Егоров A.B., Сарбаш C.B. Реабилитационные процедуры в деле о банкротстве: Постатейный комментарий к главам V, VI, VIII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М.: Статут, 2003. — 380 с.</w:t>
      </w:r>
    </w:p>
    <w:p w14:paraId="79ACB06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A.A. Свод общеимперских положений о</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и неторговой несостоятельности. М.: 1914. — 156 с.</w:t>
      </w:r>
    </w:p>
    <w:p w14:paraId="70F8043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Ельсуков</w:t>
      </w:r>
      <w:r>
        <w:rPr>
          <w:rStyle w:val="WW8Num2z0"/>
          <w:rFonts w:ascii="Verdana" w:hAnsi="Verdana"/>
          <w:color w:val="000000"/>
          <w:sz w:val="18"/>
          <w:szCs w:val="18"/>
        </w:rPr>
        <w:t> </w:t>
      </w:r>
      <w:r>
        <w:rPr>
          <w:rFonts w:ascii="Verdana" w:hAnsi="Verdana"/>
          <w:color w:val="000000"/>
          <w:sz w:val="18"/>
          <w:szCs w:val="18"/>
        </w:rPr>
        <w:t>В.П., Каменков B.C. и др. Антикризисное управление предприятием. М.: Аверсэв, 2003. — 574 с.</w:t>
      </w:r>
    </w:p>
    <w:p w14:paraId="75C6464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—400 с.</w:t>
      </w:r>
    </w:p>
    <w:p w14:paraId="5283410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A.A. Банкротство в хозяйственной практике Польши// Проблемы теории и практики управления. 1994. № 2. С. 45-49.</w:t>
      </w:r>
    </w:p>
    <w:p w14:paraId="1063642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и др.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5006944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Антикризисное управление: Учебник / Е.П.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Б.Е. Бродский. 3-е изд., испр. и доп. М.: Омега-JI, 2006. — 356 с.</w:t>
      </w:r>
    </w:p>
    <w:p w14:paraId="2773F6C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В.Я. и др. Антикризисное управление. Теория и практика: Учебное пособие для студентов вузов, обучающихся по специальностям экономики и управления (060000)/ В .Я. Захаров, А.О.</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Д.В. Хавин. М.: ЮНИТИ-ДАНА, 2006. — 287 с.</w:t>
      </w:r>
    </w:p>
    <w:p w14:paraId="26D03CD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»,2004. — 240 с.</w:t>
      </w:r>
    </w:p>
    <w:p w14:paraId="1DB9DAB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ЗубА.Т.,</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Е.М., Антикризисное управление организаций: М.: ИД Форум: Инфра.М.2010 319 с.</w:t>
      </w:r>
    </w:p>
    <w:p w14:paraId="7E079E0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В.Б.Ивашкевич, И.М.Семенова. М.: Бухгалтерский учет, 2003. —192 с.</w:t>
      </w:r>
    </w:p>
    <w:p w14:paraId="05474C3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Иммухаметов A.B.</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бизнеса или бизнес на банкротстве / А. Иммухаметов, Л. Коновин // Ремедиум. 2002. № 10.</w:t>
      </w:r>
    </w:p>
    <w:p w14:paraId="1B42A3D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В.Б. Пути восстановления платежеспособности предприятий в малых городах // Вестник ФСФО РФ. 2001. № 10.</w:t>
      </w:r>
    </w:p>
    <w:p w14:paraId="6693E66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показателей.М.»Олимп-Бизнес» 2006г.,320 стр.</w:t>
      </w:r>
    </w:p>
    <w:p w14:paraId="52FB47A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КасицкийИ.Я.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промышленного предприятия. М.: Профиздат, 1955.</w:t>
      </w:r>
    </w:p>
    <w:p w14:paraId="0CF88EA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ЭКСМО, 2004. — 400 с.</w:t>
      </w:r>
    </w:p>
    <w:p w14:paraId="3685BDB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Диагностика банкротства.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157 с.</w:t>
      </w:r>
    </w:p>
    <w:p w14:paraId="43CAF00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5B67871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w:t>
      </w:r>
    </w:p>
    <w:p w14:paraId="2DB5BCC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Финансы: Учебное пособие / Под ред. проф. A.M. Ковалевой. 3-е изд., перераб. и доп. М.: Финансы и статистика, 1998. — 302 с.</w:t>
      </w:r>
    </w:p>
    <w:p w14:paraId="3017956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МерзловаВ.Р. Практикум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неплатежеспособных предприятий / Под ред.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М.: Финансы и статистика, 2005. — 208 с.</w:t>
      </w:r>
    </w:p>
    <w:p w14:paraId="13CA6C7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Экономический анализ: Учебное пособие для студентов вузов.М.: ЮНИТИ-ДАНА, 2006. — 390 с.</w:t>
      </w:r>
    </w:p>
    <w:p w14:paraId="57B04DA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КоцюбаН., Федотова М., Пихтовникова В. Модели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промышленных предприятий при арбитражном управлении // Вестник ФСФО РФ. 2000. № 12.</w:t>
      </w:r>
    </w:p>
    <w:p w14:paraId="21A0B90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304 с.</w:t>
      </w:r>
    </w:p>
    <w:p w14:paraId="2DE6C01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Крепкий JI.M. Экономическая диагностика предприятия. Методология, методика, организация, диагнозы, пути совершенствования. М.: Экономика, 2006. —215 с.</w:t>
      </w:r>
    </w:p>
    <w:p w14:paraId="08652DC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Кузнецова Н. Системный подход к финансовому оздоровлению предприятий // Вестник ФСДН РФ. 1999. № 12.</w:t>
      </w:r>
    </w:p>
    <w:p w14:paraId="2C9A97F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Астраханцева И.А. Учет и анализ банкротств: Учебное пособие. 2-е изд., испр. и доп. / Под ред. И.Т.</w:t>
      </w:r>
      <w:r>
        <w:rPr>
          <w:rStyle w:val="WW8Num2z0"/>
          <w:rFonts w:ascii="Verdana" w:hAnsi="Verdana"/>
          <w:color w:val="000000"/>
          <w:sz w:val="18"/>
          <w:szCs w:val="18"/>
        </w:rPr>
        <w:t> </w:t>
      </w:r>
      <w:r>
        <w:rPr>
          <w:rStyle w:val="WW8Num3z0"/>
          <w:rFonts w:ascii="Verdana" w:hAnsi="Verdana"/>
          <w:color w:val="4682B4"/>
          <w:sz w:val="18"/>
          <w:szCs w:val="18"/>
        </w:rPr>
        <w:t>Кукукиной</w:t>
      </w:r>
      <w:r>
        <w:rPr>
          <w:rFonts w:ascii="Verdana" w:hAnsi="Verdana"/>
          <w:color w:val="000000"/>
          <w:sz w:val="18"/>
          <w:szCs w:val="18"/>
        </w:rPr>
        <w:t>. М.: Финансы и статистика, 2005. — 304 с.</w:t>
      </w:r>
    </w:p>
    <w:p w14:paraId="41C5BD8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Э.П. ГильбоА.А. Общее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 Под ред.А.П.Рудановского .М., 1924.</w:t>
      </w:r>
    </w:p>
    <w:p w14:paraId="5A05684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Лобовиков</w:t>
      </w:r>
      <w:r>
        <w:rPr>
          <w:rStyle w:val="WW8Num2z0"/>
          <w:rFonts w:ascii="Verdana" w:hAnsi="Verdana"/>
          <w:color w:val="000000"/>
          <w:sz w:val="18"/>
          <w:szCs w:val="18"/>
        </w:rPr>
        <w:t> </w:t>
      </w:r>
      <w:r>
        <w:rPr>
          <w:rFonts w:ascii="Verdana" w:hAnsi="Verdana"/>
          <w:color w:val="000000"/>
          <w:sz w:val="18"/>
          <w:szCs w:val="18"/>
        </w:rPr>
        <w:t>Т.С. Лес как экономическое явление:материалы межвузовской</w:t>
      </w:r>
      <w:r>
        <w:rPr>
          <w:rStyle w:val="WW8Num2z0"/>
          <w:rFonts w:ascii="Verdana" w:hAnsi="Verdana"/>
          <w:color w:val="000000"/>
          <w:sz w:val="18"/>
          <w:szCs w:val="18"/>
        </w:rPr>
        <w:t> </w:t>
      </w:r>
      <w:r>
        <w:rPr>
          <w:rStyle w:val="WW8Num3z0"/>
          <w:rFonts w:ascii="Verdana" w:hAnsi="Verdana"/>
          <w:color w:val="4682B4"/>
          <w:sz w:val="18"/>
          <w:szCs w:val="18"/>
        </w:rPr>
        <w:t>лесоэкономической</w:t>
      </w:r>
      <w:r>
        <w:rPr>
          <w:rStyle w:val="WW8Num2z0"/>
          <w:rFonts w:ascii="Verdana" w:hAnsi="Verdana"/>
          <w:color w:val="000000"/>
          <w:sz w:val="18"/>
          <w:szCs w:val="18"/>
        </w:rPr>
        <w:t> </w:t>
      </w:r>
      <w:r>
        <w:rPr>
          <w:rFonts w:ascii="Verdana" w:hAnsi="Verdana"/>
          <w:color w:val="000000"/>
          <w:sz w:val="18"/>
          <w:szCs w:val="18"/>
        </w:rPr>
        <w:t>конференции/Воронежский лесотехнический институт.</w:t>
      </w:r>
    </w:p>
    <w:p w14:paraId="1C7DF2B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Вып. 1-Воронеж:ВЛТИ, 1968.-168с.</w:t>
      </w:r>
    </w:p>
    <w:p w14:paraId="26D418B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С.Б. Текст лекции по теме: «Диагностика несостоятельности (банкротства) предприятий в период</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экономики». Новосибирск: НГАЭУ — Институт экономики, учета и статистики, 1999. — 20 с.</w:t>
      </w:r>
    </w:p>
    <w:p w14:paraId="31C3EE1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Учебное пособие. 2-е изд., перераб. и доп. М.: ЮНИТИ-ДАНА, 2005. —448 с.</w:t>
      </w:r>
    </w:p>
    <w:p w14:paraId="4492574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ЛещеваВ.Б., Дьякова В.Г. Анализ финансово-экономической деятельности предприятия: Учебное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2004. — 471 с.</w:t>
      </w:r>
    </w:p>
    <w:p w14:paraId="3D2C087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Сравнительный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Машиностроение, 1973.</w:t>
      </w:r>
    </w:p>
    <w:p w14:paraId="5D4E128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Макрышев В. От финансового оздоровления к программам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предприятий // Вестник ФСФО РФ. 2000. № 8.</w:t>
      </w:r>
    </w:p>
    <w:p w14:paraId="172A8A1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Андреева Л.В. Анализ хозяйственной деятельности организации //Ростов: Финансы и статистика, 2007.-304с.</w:t>
      </w:r>
    </w:p>
    <w:p w14:paraId="56001FD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Мартин</w:t>
      </w:r>
      <w:r>
        <w:rPr>
          <w:rStyle w:val="WW8Num2z0"/>
          <w:rFonts w:ascii="Verdana" w:hAnsi="Verdana"/>
          <w:color w:val="000000"/>
          <w:sz w:val="18"/>
          <w:szCs w:val="18"/>
        </w:rPr>
        <w:t> </w:t>
      </w:r>
      <w:r>
        <w:rPr>
          <w:rFonts w:ascii="Verdana" w:hAnsi="Verdana"/>
          <w:color w:val="000000"/>
          <w:sz w:val="18"/>
          <w:szCs w:val="18"/>
        </w:rPr>
        <w:t>Г.П. Западная глобализация. Атака на процветание и демократию/ Г.П. Мартин, X. Шуман. М.: Альпина, 2001. — 330 с.</w:t>
      </w:r>
    </w:p>
    <w:p w14:paraId="5DD18D1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 1. М.: Наука, 1993. — гл. 9.</w:t>
      </w:r>
    </w:p>
    <w:p w14:paraId="4B1F527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Учебное пособие/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159 с.</w:t>
      </w:r>
    </w:p>
    <w:p w14:paraId="0BACBE7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Монич Ю. Банкротство в Венгрии: методы рыночного и государственного урегулирования // Проблемы теории и практики управления. 1994. № 3.</w:t>
      </w:r>
    </w:p>
    <w:p w14:paraId="7D14678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НиколаеваИ.П. Экономическая теория: Учебник для вузов/ Под ред. проф. И.П. Николаевой. М.: ЮНИТИ-ДАНА, 2004. — 510 с.</w:t>
      </w:r>
    </w:p>
    <w:p w14:paraId="12D5512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Style w:val="WW8Num2z0"/>
          <w:rFonts w:ascii="Verdana" w:hAnsi="Verdana"/>
          <w:color w:val="000000"/>
          <w:sz w:val="18"/>
          <w:szCs w:val="18"/>
        </w:rPr>
        <w:t> </w:t>
      </w:r>
      <w:r>
        <w:rPr>
          <w:rFonts w:ascii="Verdana" w:hAnsi="Verdana"/>
          <w:color w:val="000000"/>
          <w:sz w:val="18"/>
          <w:szCs w:val="18"/>
        </w:rPr>
        <w:t>В.Д., Пономарева Л.В. Бухгалтерская отчетность организации. М.: Бухгалтерский учет, 2002.</w:t>
      </w:r>
    </w:p>
    <w:p w14:paraId="1C97499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Онегин</w:t>
      </w:r>
      <w:r>
        <w:rPr>
          <w:rStyle w:val="WW8Num2z0"/>
          <w:rFonts w:ascii="Verdana" w:hAnsi="Verdana"/>
          <w:color w:val="000000"/>
          <w:sz w:val="18"/>
          <w:szCs w:val="18"/>
        </w:rPr>
        <w:t> </w:t>
      </w:r>
      <w:r>
        <w:rPr>
          <w:rFonts w:ascii="Verdana" w:hAnsi="Verdana"/>
          <w:color w:val="000000"/>
          <w:sz w:val="18"/>
          <w:szCs w:val="18"/>
        </w:rPr>
        <w:t>В.И., Ветошкин Ю.И., Цой Ю.И.,</w:t>
      </w:r>
      <w:r>
        <w:rPr>
          <w:rStyle w:val="WW8Num2z0"/>
          <w:rFonts w:ascii="Verdana" w:hAnsi="Verdana"/>
          <w:color w:val="000000"/>
          <w:sz w:val="18"/>
          <w:szCs w:val="18"/>
        </w:rPr>
        <w:t> </w:t>
      </w:r>
      <w:r>
        <w:rPr>
          <w:rStyle w:val="WW8Num3z0"/>
          <w:rFonts w:ascii="Verdana" w:hAnsi="Verdana"/>
          <w:color w:val="4682B4"/>
          <w:sz w:val="18"/>
          <w:szCs w:val="18"/>
        </w:rPr>
        <w:t>Гагарина</w:t>
      </w:r>
      <w:r>
        <w:rPr>
          <w:rStyle w:val="WW8Num2z0"/>
          <w:rFonts w:ascii="Verdana" w:hAnsi="Verdana"/>
          <w:color w:val="000000"/>
          <w:sz w:val="18"/>
          <w:szCs w:val="18"/>
        </w:rPr>
        <w:t> </w:t>
      </w:r>
      <w:r>
        <w:rPr>
          <w:rFonts w:ascii="Verdana" w:hAnsi="Verdana"/>
          <w:color w:val="000000"/>
          <w:sz w:val="18"/>
          <w:szCs w:val="18"/>
        </w:rPr>
        <w:t>C.B. Защитно-декоративное покрытие древесных материалов СПб.: ПРОФИКС, 2006.176 с.</w:t>
      </w:r>
    </w:p>
    <w:p w14:paraId="72EE17F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ПаламарчукВ. Экономико-правовой механизм предотвращения банкротств и роль государства в этом процессе // Вестник ФСФО. 2002. № 4.</w:t>
      </w:r>
    </w:p>
    <w:p w14:paraId="3319515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2003. — 456 с.</w:t>
      </w:r>
    </w:p>
    <w:p w14:paraId="6D5259E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Т.И., Пилипенко В.И. Применение международных финансовых стандартов отчетности в России. СПб.: Питер, 2004. — 176 с.</w:t>
      </w:r>
    </w:p>
    <w:p w14:paraId="0B4F26C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А.П., Ельчев Н.М. Оценка эффективных условий заготовки древесины (учебное пособием) Пушкино, 1998.</w:t>
      </w:r>
    </w:p>
    <w:p w14:paraId="768FFE9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Монография.-М.: РГТЭУ,2009.-260с.</w:t>
      </w:r>
    </w:p>
    <w:p w14:paraId="0D27576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Изд-е З-е-М; ЭКСМОДОЮ год.</w:t>
      </w:r>
    </w:p>
    <w:p w14:paraId="394FDA6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Починков</w:t>
      </w:r>
      <w:r>
        <w:rPr>
          <w:rStyle w:val="WW8Num2z0"/>
          <w:rFonts w:ascii="Verdana" w:hAnsi="Verdana"/>
          <w:color w:val="000000"/>
          <w:sz w:val="18"/>
          <w:szCs w:val="18"/>
        </w:rPr>
        <w:t> </w:t>
      </w:r>
      <w:r>
        <w:rPr>
          <w:rFonts w:ascii="Verdana" w:hAnsi="Verdana"/>
          <w:color w:val="000000"/>
          <w:sz w:val="18"/>
          <w:szCs w:val="18"/>
        </w:rPr>
        <w:t>C.B. Экономические основы устойчивого</w:t>
      </w:r>
      <w:r>
        <w:rPr>
          <w:rStyle w:val="WW8Num2z0"/>
          <w:rFonts w:ascii="Verdana" w:hAnsi="Verdana"/>
          <w:color w:val="000000"/>
          <w:sz w:val="18"/>
          <w:szCs w:val="18"/>
        </w:rPr>
        <w:t> </w:t>
      </w:r>
      <w:r>
        <w:rPr>
          <w:rStyle w:val="WW8Num3z0"/>
          <w:rFonts w:ascii="Verdana" w:hAnsi="Verdana"/>
          <w:color w:val="4682B4"/>
          <w:sz w:val="18"/>
          <w:szCs w:val="18"/>
        </w:rPr>
        <w:t>лесопользования</w:t>
      </w:r>
      <w:r>
        <w:rPr>
          <w:rFonts w:ascii="Verdana" w:hAnsi="Verdana"/>
          <w:color w:val="000000"/>
          <w:sz w:val="18"/>
          <w:szCs w:val="18"/>
        </w:rPr>
        <w:t>. СПб.: ПРОФИКС,2007.-112с.</w:t>
      </w:r>
    </w:p>
    <w:p w14:paraId="477AD47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Робинсон Дж. Теория</w:t>
      </w:r>
      <w:r>
        <w:rPr>
          <w:rStyle w:val="WW8Num2z0"/>
          <w:rFonts w:ascii="Verdana" w:hAnsi="Verdana"/>
          <w:color w:val="000000"/>
          <w:sz w:val="18"/>
          <w:szCs w:val="18"/>
        </w:rPr>
        <w:t> </w:t>
      </w:r>
      <w:r>
        <w:rPr>
          <w:rStyle w:val="WW8Num3z0"/>
          <w:rFonts w:ascii="Verdana" w:hAnsi="Verdana"/>
          <w:color w:val="4682B4"/>
          <w:sz w:val="18"/>
          <w:szCs w:val="18"/>
        </w:rPr>
        <w:t>монополистической</w:t>
      </w:r>
      <w:r>
        <w:rPr>
          <w:rStyle w:val="WW8Num2z0"/>
          <w:rFonts w:ascii="Verdana" w:hAnsi="Verdana"/>
          <w:color w:val="000000"/>
          <w:sz w:val="18"/>
          <w:szCs w:val="18"/>
        </w:rPr>
        <w:t> </w:t>
      </w:r>
      <w:r>
        <w:rPr>
          <w:rFonts w:ascii="Verdana" w:hAnsi="Verdana"/>
          <w:color w:val="000000"/>
          <w:sz w:val="18"/>
          <w:szCs w:val="18"/>
        </w:rPr>
        <w:t>конкуренции. М.: Наука, 1986.</w:t>
      </w:r>
    </w:p>
    <w:p w14:paraId="4E36EA9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Рубинов М. Основы экономического анализа работы предприятий.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w:t>
      </w:r>
    </w:p>
    <w:p w14:paraId="2BD3B17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2-е изд., перераб. и допол. М.: ИП «</w:t>
      </w:r>
      <w:r>
        <w:rPr>
          <w:rStyle w:val="WW8Num3z0"/>
          <w:rFonts w:ascii="Verdana" w:hAnsi="Verdana"/>
          <w:color w:val="4682B4"/>
          <w:sz w:val="18"/>
          <w:szCs w:val="18"/>
        </w:rPr>
        <w:t>Экоперспектива</w:t>
      </w:r>
      <w:r>
        <w:rPr>
          <w:rFonts w:ascii="Verdana" w:hAnsi="Verdana"/>
          <w:color w:val="000000"/>
          <w:sz w:val="18"/>
          <w:szCs w:val="18"/>
        </w:rPr>
        <w:t>», 1998. —498 с.</w:t>
      </w:r>
    </w:p>
    <w:p w14:paraId="734C556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деятельности предприятия: методологические аспекты. 2-е изд., испр. М.: Новое знание, 2004. — 160 с.</w:t>
      </w:r>
    </w:p>
    <w:p w14:paraId="5274760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Салминен</w:t>
      </w:r>
      <w:r>
        <w:rPr>
          <w:rStyle w:val="WW8Num2z0"/>
          <w:rFonts w:ascii="Verdana" w:hAnsi="Verdana"/>
          <w:color w:val="000000"/>
          <w:sz w:val="18"/>
          <w:szCs w:val="18"/>
        </w:rPr>
        <w:t> </w:t>
      </w:r>
      <w:r>
        <w:rPr>
          <w:rFonts w:ascii="Verdana" w:hAnsi="Verdana"/>
          <w:color w:val="000000"/>
          <w:sz w:val="18"/>
          <w:szCs w:val="18"/>
        </w:rPr>
        <w:t>Э.О., Борозна A.A., Икаев Ю.К.,</w:t>
      </w:r>
      <w:r>
        <w:rPr>
          <w:rStyle w:val="WW8Num2z0"/>
          <w:rFonts w:ascii="Verdana" w:hAnsi="Verdana"/>
          <w:color w:val="000000"/>
          <w:sz w:val="18"/>
          <w:szCs w:val="18"/>
        </w:rPr>
        <w:t> </w:t>
      </w:r>
      <w:r>
        <w:rPr>
          <w:rStyle w:val="WW8Num3z0"/>
          <w:rFonts w:ascii="Verdana" w:hAnsi="Verdana"/>
          <w:color w:val="4682B4"/>
          <w:sz w:val="18"/>
          <w:szCs w:val="18"/>
        </w:rPr>
        <w:t>Икаева</w:t>
      </w:r>
      <w:r>
        <w:rPr>
          <w:rStyle w:val="WW8Num2z0"/>
          <w:rFonts w:ascii="Verdana" w:hAnsi="Verdana"/>
          <w:color w:val="000000"/>
          <w:sz w:val="18"/>
          <w:szCs w:val="18"/>
        </w:rPr>
        <w:t> </w:t>
      </w:r>
      <w:r>
        <w:rPr>
          <w:rFonts w:ascii="Verdana" w:hAnsi="Verdana"/>
          <w:color w:val="000000"/>
          <w:sz w:val="18"/>
          <w:szCs w:val="18"/>
        </w:rPr>
        <w:t>Т.П. Международное транспортное и</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право России: Учебное пособие.- СПб.: ПРОФИКС, 2007.160с.</w:t>
      </w:r>
    </w:p>
    <w:p w14:paraId="58E1CED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Салминен</w:t>
      </w:r>
      <w:r>
        <w:rPr>
          <w:rStyle w:val="WW8Num2z0"/>
          <w:rFonts w:ascii="Verdana" w:hAnsi="Verdana"/>
          <w:color w:val="000000"/>
          <w:sz w:val="18"/>
          <w:szCs w:val="18"/>
        </w:rPr>
        <w:t> </w:t>
      </w:r>
      <w:r>
        <w:rPr>
          <w:rFonts w:ascii="Verdana" w:hAnsi="Verdana"/>
          <w:color w:val="000000"/>
          <w:sz w:val="18"/>
          <w:szCs w:val="18"/>
        </w:rPr>
        <w:t>Э.О., Овчинников М.М., Бит Ю.А.,</w:t>
      </w:r>
      <w:r>
        <w:rPr>
          <w:rStyle w:val="WW8Num2z0"/>
          <w:rFonts w:ascii="Verdana" w:hAnsi="Verdana"/>
          <w:color w:val="000000"/>
          <w:sz w:val="18"/>
          <w:szCs w:val="18"/>
        </w:rPr>
        <w:t> </w:t>
      </w:r>
      <w:r>
        <w:rPr>
          <w:rStyle w:val="WW8Num3z0"/>
          <w:rFonts w:ascii="Verdana" w:hAnsi="Verdana"/>
          <w:color w:val="4682B4"/>
          <w:sz w:val="18"/>
          <w:szCs w:val="18"/>
        </w:rPr>
        <w:t>Борозна</w:t>
      </w:r>
      <w:r>
        <w:rPr>
          <w:rStyle w:val="WW8Num2z0"/>
          <w:rFonts w:ascii="Verdana" w:hAnsi="Verdana"/>
          <w:color w:val="000000"/>
          <w:sz w:val="18"/>
          <w:szCs w:val="18"/>
        </w:rPr>
        <w:t> </w:t>
      </w:r>
      <w:r>
        <w:rPr>
          <w:rFonts w:ascii="Verdana" w:hAnsi="Verdana"/>
          <w:color w:val="000000"/>
          <w:sz w:val="18"/>
          <w:szCs w:val="18"/>
        </w:rPr>
        <w:t xml:space="preserve">A.A. Международные перевозки </w:t>
      </w:r>
      <w:r>
        <w:rPr>
          <w:rFonts w:ascii="Verdana" w:hAnsi="Verdana"/>
          <w:color w:val="000000"/>
          <w:sz w:val="18"/>
          <w:szCs w:val="18"/>
        </w:rPr>
        <w:lastRenderedPageBreak/>
        <w:t>лесопродукции: Учебное пособие.- СПб.: ПРОФИ-ИНФОРМ,2005. 368 с.</w:t>
      </w:r>
    </w:p>
    <w:p w14:paraId="69C8696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H.A. Экономика предприятия. М.: Юность, 1998. — 110 с.</w:t>
      </w:r>
    </w:p>
    <w:p w14:paraId="487FFB04"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для вузов. 2-е изд., перераб. и доп. М.: ЮНИТИ-ДАНА, 2006. —639 с.</w:t>
      </w:r>
    </w:p>
    <w:p w14:paraId="70CDB28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Слово о счетах и записях. Сборник цитат и афоризмов о бухгалтерсом учете / сост. М.Ю. Медведев М.: Техинпресс, 2002. — 546 с.</w:t>
      </w:r>
    </w:p>
    <w:p w14:paraId="1E47ACD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Кн. 1. М.: Экономика, 1997.</w:t>
      </w:r>
    </w:p>
    <w:p w14:paraId="3EBF1B1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 —328 с.</w:t>
      </w:r>
    </w:p>
    <w:p w14:paraId="447FDAF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E.H.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М.: Ось-89, 2004. — 176 с.</w:t>
      </w:r>
    </w:p>
    <w:p w14:paraId="77FEF3E3"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Статус, 1999. — 204 с.</w:t>
      </w:r>
    </w:p>
    <w:p w14:paraId="0ADF4F5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Страхов</w:t>
      </w:r>
      <w:r>
        <w:rPr>
          <w:rStyle w:val="WW8Num2z0"/>
          <w:rFonts w:ascii="Verdana" w:hAnsi="Verdana"/>
          <w:color w:val="000000"/>
          <w:sz w:val="18"/>
          <w:szCs w:val="18"/>
        </w:rPr>
        <w:t> </w:t>
      </w:r>
      <w:r>
        <w:rPr>
          <w:rFonts w:ascii="Verdana" w:hAnsi="Verdana"/>
          <w:color w:val="000000"/>
          <w:sz w:val="18"/>
          <w:szCs w:val="18"/>
        </w:rPr>
        <w:t>H.H., Гончаренко В.Д. Российское законодательство Х-ХХ веков: В 9т. Т. 1: Законодательство Древней Руси/ Отв. ред. В.Л.Янин. М.: Юридическая литература, 1984. —432 с.</w:t>
      </w:r>
    </w:p>
    <w:p w14:paraId="33F38A7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Стрекалов</w:t>
      </w:r>
      <w:r>
        <w:rPr>
          <w:rStyle w:val="WW8Num2z0"/>
          <w:rFonts w:ascii="Verdana" w:hAnsi="Verdana"/>
          <w:color w:val="000000"/>
          <w:sz w:val="18"/>
          <w:szCs w:val="18"/>
        </w:rPr>
        <w:t> </w:t>
      </w:r>
      <w:r>
        <w:rPr>
          <w:rFonts w:ascii="Verdana" w:hAnsi="Verdana"/>
          <w:color w:val="000000"/>
          <w:sz w:val="18"/>
          <w:szCs w:val="18"/>
        </w:rPr>
        <w:t>О.Б., Зарипов Э.Р. Кризисы в организации и управлении проектами: Учебное пособие. Казань: Казанский государственный технологический университет, 1997. — 160 с.</w:t>
      </w:r>
    </w:p>
    <w:p w14:paraId="211379C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Сыркин-Шкловский Л.Е. Классификация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(потерь) машиностроительного завода.- Ташкент. Из-во АН. УзССр, 1955, -84с.</w:t>
      </w:r>
    </w:p>
    <w:p w14:paraId="0333A7E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Трефилова</w:t>
      </w:r>
      <w:r>
        <w:rPr>
          <w:rStyle w:val="WW8Num2z0"/>
          <w:rFonts w:ascii="Verdana" w:hAnsi="Verdana"/>
          <w:color w:val="000000"/>
          <w:sz w:val="18"/>
          <w:szCs w:val="18"/>
        </w:rPr>
        <w:t> </w:t>
      </w:r>
      <w:r>
        <w:rPr>
          <w:rFonts w:ascii="Verdana" w:hAnsi="Verdana"/>
          <w:color w:val="000000"/>
          <w:sz w:val="18"/>
          <w:szCs w:val="18"/>
        </w:rPr>
        <w:t>Т.И. Интернет-конференция руководителя Федеральной службы России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www/garweb.ru8con^fsfo/20030520/iNdex.htm</w:t>
      </w:r>
    </w:p>
    <w:p w14:paraId="6FBC1B6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Анализ финансовой деятельности предприятия. М.: Альфа-Пресс, 2005. —208 с.</w:t>
      </w:r>
    </w:p>
    <w:p w14:paraId="1E7364B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Экономические институты капитализма. СПб.: Нева, 1996.</w:t>
      </w:r>
    </w:p>
    <w:p w14:paraId="4BEC3A84"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Омега-Л, 2004. — 304 с.</w:t>
      </w:r>
    </w:p>
    <w:p w14:paraId="408DB8F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 банкротств: Учебное пособие. М.: Омега-JI, 2006. — 248 с.</w:t>
      </w:r>
    </w:p>
    <w:p w14:paraId="17FD9B7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 банкротства: Учебное пособие. М.: Омега-Л, 2003. — 272 с.</w:t>
      </w:r>
    </w:p>
    <w:p w14:paraId="774320B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банковской системы и методология ее оценки. М.: Экономика, 2003. — 394 с.</w:t>
      </w:r>
    </w:p>
    <w:p w14:paraId="654AF48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Финансы предприятий: Учебное пособие/ Под ред. Е.Бородиной.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20 с.</w:t>
      </w:r>
    </w:p>
    <w:p w14:paraId="0794D0F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Учебное пособие для вузов. М.: Юнита-Дана, 2003. — 349 с.</w:t>
      </w:r>
    </w:p>
    <w:p w14:paraId="7321645A"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Стоимость и капитал. М.: Знание, 1993.</w:t>
      </w:r>
    </w:p>
    <w:p w14:paraId="6313BB9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А.Н., Керимова В.Э. Стратегический анализ: учеб. пособие// М.Эксиоб 2009.-480С.</w:t>
      </w:r>
    </w:p>
    <w:p w14:paraId="07117E0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Цыганов В.,Таль Г., Гусев В.,Павлов М. Методы предупреждения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несостоятельных организаций// Вестник ФСДН РФ. 1999. №8</w:t>
      </w:r>
    </w:p>
    <w:p w14:paraId="451CC662"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Чаринцева</w:t>
      </w:r>
      <w:r>
        <w:rPr>
          <w:rStyle w:val="WW8Num2z0"/>
          <w:rFonts w:ascii="Verdana" w:hAnsi="Verdana"/>
          <w:color w:val="000000"/>
          <w:sz w:val="18"/>
          <w:szCs w:val="18"/>
        </w:rPr>
        <w:t> </w:t>
      </w:r>
      <w:r>
        <w:rPr>
          <w:rFonts w:ascii="Verdana" w:hAnsi="Verdana"/>
          <w:color w:val="000000"/>
          <w:sz w:val="18"/>
          <w:szCs w:val="18"/>
        </w:rPr>
        <w:t>В.А., Смирнова И.И. Методические указания для практических занятий по курсу «Управление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Fonts w:ascii="Verdana" w:hAnsi="Verdana"/>
          <w:color w:val="000000"/>
          <w:sz w:val="18"/>
          <w:szCs w:val="18"/>
        </w:rPr>
        <w:t>» / М.: МАМИ, 1997. —22 с.</w:t>
      </w:r>
    </w:p>
    <w:p w14:paraId="7BF3706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Чемберлин</w:t>
      </w:r>
      <w:r>
        <w:rPr>
          <w:rStyle w:val="WW8Num2z0"/>
          <w:rFonts w:ascii="Verdana" w:hAnsi="Verdana"/>
          <w:color w:val="000000"/>
          <w:sz w:val="18"/>
          <w:szCs w:val="18"/>
        </w:rPr>
        <w:t> </w:t>
      </w:r>
      <w:r>
        <w:rPr>
          <w:rFonts w:ascii="Verdana" w:hAnsi="Verdana"/>
          <w:color w:val="000000"/>
          <w:sz w:val="18"/>
          <w:szCs w:val="18"/>
        </w:rPr>
        <w:t>Э. Теория монополистической конкуренции. М.: Экономика, 1996.</w:t>
      </w:r>
    </w:p>
    <w:p w14:paraId="452BC7E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Ю.В., ЮнБ.Г., Григорьев В.В. Финансовое оздоровление предприятий: теория и практика: Учебно-практическое пособие. М.: Дело, 2005. —616 с.</w:t>
      </w:r>
    </w:p>
    <w:p w14:paraId="3B9FDFE0"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Черныш О. Роль ФСФО России в процессах финансового оздоровления экономики государства // Вестник ФСФО РФ. 2001. № 8.</w:t>
      </w:r>
    </w:p>
    <w:p w14:paraId="7F5C65BE"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Финансовый анализ: Учебник. М.: Экзамен, 2005. — 419 с.</w:t>
      </w:r>
    </w:p>
    <w:p w14:paraId="16B83445"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Шегельман</w:t>
      </w:r>
      <w:r>
        <w:rPr>
          <w:rStyle w:val="WW8Num2z0"/>
          <w:rFonts w:ascii="Verdana" w:hAnsi="Verdana"/>
          <w:color w:val="000000"/>
          <w:sz w:val="18"/>
          <w:szCs w:val="18"/>
        </w:rPr>
        <w:t> </w:t>
      </w:r>
      <w:r>
        <w:rPr>
          <w:rFonts w:ascii="Verdana" w:hAnsi="Verdana"/>
          <w:color w:val="000000"/>
          <w:sz w:val="18"/>
          <w:szCs w:val="18"/>
        </w:rPr>
        <w:t>И.Р. Бизнес словарь лесной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СПб.: ПРОФИ-ИНФОРМ,2005. - 512с.</w:t>
      </w:r>
    </w:p>
    <w:p w14:paraId="33B9F37D"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Шегельман</w:t>
      </w:r>
      <w:r>
        <w:rPr>
          <w:rStyle w:val="WW8Num2z0"/>
          <w:rFonts w:ascii="Verdana" w:hAnsi="Verdana"/>
          <w:color w:val="000000"/>
          <w:sz w:val="18"/>
          <w:szCs w:val="18"/>
        </w:rPr>
        <w:t> </w:t>
      </w:r>
      <w:r>
        <w:rPr>
          <w:rFonts w:ascii="Verdana" w:hAnsi="Verdana"/>
          <w:color w:val="000000"/>
          <w:sz w:val="18"/>
          <w:szCs w:val="18"/>
        </w:rPr>
        <w:t>И.Р., Быков E.H. Поштучный учет и</w:t>
      </w:r>
      <w:r>
        <w:rPr>
          <w:rStyle w:val="WW8Num2z0"/>
          <w:rFonts w:ascii="Verdana" w:hAnsi="Verdana"/>
          <w:color w:val="000000"/>
          <w:sz w:val="18"/>
          <w:szCs w:val="18"/>
        </w:rPr>
        <w:t> </w:t>
      </w:r>
      <w:r>
        <w:rPr>
          <w:rStyle w:val="WW8Num3z0"/>
          <w:rFonts w:ascii="Verdana" w:hAnsi="Verdana"/>
          <w:color w:val="4682B4"/>
          <w:sz w:val="18"/>
          <w:szCs w:val="18"/>
        </w:rPr>
        <w:t>приемка</w:t>
      </w:r>
      <w:r>
        <w:rPr>
          <w:rStyle w:val="WW8Num2z0"/>
          <w:rFonts w:ascii="Verdana" w:hAnsi="Verdana"/>
          <w:color w:val="000000"/>
          <w:sz w:val="18"/>
          <w:szCs w:val="18"/>
        </w:rPr>
        <w:t> </w:t>
      </w:r>
      <w:r>
        <w:rPr>
          <w:rFonts w:ascii="Verdana" w:hAnsi="Verdana"/>
          <w:color w:val="000000"/>
          <w:sz w:val="18"/>
          <w:szCs w:val="18"/>
        </w:rPr>
        <w:t>лесоматериалов.Пороки и дефекты древесины. СПб.: ПРОФИКС, 2006.136 с.</w:t>
      </w:r>
    </w:p>
    <w:p w14:paraId="7FBED3A1"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Шегельман</w:t>
      </w:r>
      <w:r>
        <w:rPr>
          <w:rStyle w:val="WW8Num2z0"/>
          <w:rFonts w:ascii="Verdana" w:hAnsi="Verdana"/>
          <w:color w:val="000000"/>
          <w:sz w:val="18"/>
          <w:szCs w:val="18"/>
        </w:rPr>
        <w:t> </w:t>
      </w:r>
      <w:r>
        <w:rPr>
          <w:rFonts w:ascii="Verdana" w:hAnsi="Verdana"/>
          <w:color w:val="000000"/>
          <w:sz w:val="18"/>
          <w:szCs w:val="18"/>
        </w:rPr>
        <w:t xml:space="preserve">И.Р., Скрыпник В.И.,Галактионов О.Н.Техническое оснащение </w:t>
      </w:r>
      <w:r>
        <w:rPr>
          <w:rFonts w:ascii="Verdana" w:hAnsi="Verdana"/>
          <w:color w:val="000000"/>
          <w:sz w:val="18"/>
          <w:szCs w:val="18"/>
        </w:rPr>
        <w:lastRenderedPageBreak/>
        <w:t>современных</w:t>
      </w:r>
      <w:r>
        <w:rPr>
          <w:rStyle w:val="WW8Num2z0"/>
          <w:rFonts w:ascii="Verdana" w:hAnsi="Verdana"/>
          <w:color w:val="000000"/>
          <w:sz w:val="18"/>
          <w:szCs w:val="18"/>
        </w:rPr>
        <w:t> </w:t>
      </w:r>
      <w:r>
        <w:rPr>
          <w:rStyle w:val="WW8Num3z0"/>
          <w:rFonts w:ascii="Verdana" w:hAnsi="Verdana"/>
          <w:color w:val="4682B4"/>
          <w:sz w:val="18"/>
          <w:szCs w:val="18"/>
        </w:rPr>
        <w:t>лесозаготовок</w:t>
      </w:r>
      <w:r>
        <w:rPr>
          <w:rFonts w:ascii="Verdana" w:hAnsi="Verdana"/>
          <w:color w:val="000000"/>
          <w:sz w:val="18"/>
          <w:szCs w:val="18"/>
        </w:rPr>
        <w:t>. СПб.: ПРОФИ-ИНФОРМ,2005. - 344с.</w:t>
      </w:r>
    </w:p>
    <w:p w14:paraId="56C9C3C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Шеленкова</w:t>
      </w:r>
      <w:r>
        <w:rPr>
          <w:rStyle w:val="WW8Num2z0"/>
          <w:rFonts w:ascii="Verdana" w:hAnsi="Verdana"/>
          <w:color w:val="000000"/>
          <w:sz w:val="18"/>
          <w:szCs w:val="18"/>
        </w:rPr>
        <w:t> </w:t>
      </w:r>
      <w:r>
        <w:rPr>
          <w:rFonts w:ascii="Verdana" w:hAnsi="Verdana"/>
          <w:color w:val="000000"/>
          <w:sz w:val="18"/>
          <w:szCs w:val="18"/>
        </w:rPr>
        <w:t>Н.Б. Россия и Германия: новое законодательство о банкротстве. Сравнительно-правовой анализ// Законодательство. 1998. № 7. С. 45.</w:t>
      </w:r>
    </w:p>
    <w:p w14:paraId="156929C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СайфулинР.С. Методика финансового анализа. М.: ИНФРА-М, 1995. — 176 с.</w:t>
      </w:r>
    </w:p>
    <w:p w14:paraId="7E74616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СайфулинР.С. Финансы предприятий. М.: ИНФРА-М, 1999. —343 с.</w:t>
      </w:r>
    </w:p>
    <w:p w14:paraId="51C98967"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Капитализм, социализм и демократия. М.: Перспектива, 1995.</w:t>
      </w:r>
    </w:p>
    <w:p w14:paraId="3BA91E4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Юн</w:t>
      </w:r>
      <w:r>
        <w:rPr>
          <w:rStyle w:val="WW8Num2z0"/>
          <w:rFonts w:ascii="Verdana" w:hAnsi="Verdana"/>
          <w:color w:val="000000"/>
          <w:sz w:val="18"/>
          <w:szCs w:val="18"/>
        </w:rPr>
        <w:t> </w:t>
      </w:r>
      <w:r>
        <w:rPr>
          <w:rFonts w:ascii="Verdana" w:hAnsi="Verdana"/>
          <w:color w:val="000000"/>
          <w:sz w:val="18"/>
          <w:szCs w:val="18"/>
        </w:rPr>
        <w:t>Г.Б. Методология антикризисного управления: учебно-практическое пособие. М.: Дело, 2004. — 432с .</w:t>
      </w:r>
    </w:p>
    <w:p w14:paraId="61FBEFF9"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ЮнГ.Б., ТальГ.К.,</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Словарь по антикризисному управлению. М.: Дело, 2003. — 448 с.</w:t>
      </w:r>
    </w:p>
    <w:p w14:paraId="1931FD4C"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ЮнГ.Б., ТальГ.К.,</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Внешнее управление на несостоятельном предприятии: Учебно-практическое пособие. М.: Дело, 2003. —656 с.</w:t>
      </w:r>
    </w:p>
    <w:p w14:paraId="2DCF1E48"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Coase R. The Nature of the Firm// Economica, 1937. Vol. 4.</w:t>
      </w:r>
    </w:p>
    <w:p w14:paraId="7DC9898B"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Knight F. Uncertainty and Profit. N.Y., 1965.</w:t>
      </w:r>
    </w:p>
    <w:p w14:paraId="37AE8E16"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Olve N.„ Roy J., Wetter M.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англ. М.: ИД «</w:t>
      </w:r>
      <w:r>
        <w:rPr>
          <w:rStyle w:val="WW8Num3z0"/>
          <w:rFonts w:ascii="Verdana" w:hAnsi="Verdana"/>
          <w:color w:val="4682B4"/>
          <w:sz w:val="18"/>
          <w:szCs w:val="18"/>
        </w:rPr>
        <w:t>Вильяме</w:t>
      </w:r>
      <w:r>
        <w:rPr>
          <w:rFonts w:ascii="Verdana" w:hAnsi="Verdana"/>
          <w:color w:val="000000"/>
          <w:sz w:val="18"/>
          <w:szCs w:val="18"/>
        </w:rPr>
        <w:t>», 2004. — 304 с.</w:t>
      </w:r>
    </w:p>
    <w:p w14:paraId="3E8DADBF" w14:textId="77777777" w:rsidR="00747136" w:rsidRDefault="00747136" w:rsidP="007471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Rizopoulos Y. Marches, organizations, reseaux: alternatives ou complementantes. // Firm et economie Indusstrielle. París, 1997.</w:t>
      </w:r>
    </w:p>
    <w:p w14:paraId="71342622" w14:textId="67FE84AA" w:rsidR="000B3F2C" w:rsidRPr="00747136" w:rsidRDefault="00747136" w:rsidP="00747136">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74713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BF774" w14:textId="77777777" w:rsidR="00840F80" w:rsidRDefault="00840F80">
      <w:pPr>
        <w:spacing w:after="0" w:line="240" w:lineRule="auto"/>
      </w:pPr>
      <w:r>
        <w:separator/>
      </w:r>
    </w:p>
  </w:endnote>
  <w:endnote w:type="continuationSeparator" w:id="0">
    <w:p w14:paraId="7568E8D8" w14:textId="77777777" w:rsidR="00840F80" w:rsidRDefault="0084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C431" w14:textId="77777777" w:rsidR="00840F80" w:rsidRDefault="00840F80">
      <w:pPr>
        <w:spacing w:after="0" w:line="240" w:lineRule="auto"/>
      </w:pPr>
      <w:r>
        <w:separator/>
      </w:r>
    </w:p>
  </w:footnote>
  <w:footnote w:type="continuationSeparator" w:id="0">
    <w:p w14:paraId="7F2E97DB" w14:textId="77777777" w:rsidR="00840F80" w:rsidRDefault="0084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0F80"/>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7405</TotalTime>
  <Pages>14</Pages>
  <Words>6950</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573</cp:revision>
  <cp:lastPrinted>2009-02-06T05:36:00Z</cp:lastPrinted>
  <dcterms:created xsi:type="dcterms:W3CDTF">2016-05-04T14:28:00Z</dcterms:created>
  <dcterms:modified xsi:type="dcterms:W3CDTF">2016-06-27T15:34:00Z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