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D978" w14:textId="74589A1A" w:rsidR="00E30847" w:rsidRDefault="003B4552" w:rsidP="003B4552">
      <w:pPr>
        <w:rPr>
          <w:rFonts w:ascii="Verdana" w:hAnsi="Verdana"/>
          <w:b/>
          <w:bCs/>
          <w:color w:val="000000"/>
          <w:shd w:val="clear" w:color="auto" w:fill="FFFFFF"/>
        </w:rPr>
      </w:pPr>
      <w:r>
        <w:rPr>
          <w:rFonts w:ascii="Verdana" w:hAnsi="Verdana"/>
          <w:b/>
          <w:bCs/>
          <w:color w:val="000000"/>
          <w:shd w:val="clear" w:color="auto" w:fill="FFFFFF"/>
        </w:rPr>
        <w:t>Корнєв Руслан Степанович. Підготовка майбутніх економістів-аграрників до професійної інформаційної діяльності : дис... канд. пед. наук: 13.00.04 / Національний аграрний ун-т. — К., 2005. — 293арк. : табл. — Бібліогр.: арк. 187-205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4552" w:rsidRPr="003B4552" w14:paraId="78E50C78" w14:textId="77777777" w:rsidTr="003B45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4552" w:rsidRPr="003B4552" w14:paraId="7FB03163" w14:textId="77777777">
              <w:trPr>
                <w:tblCellSpacing w:w="0" w:type="dxa"/>
              </w:trPr>
              <w:tc>
                <w:tcPr>
                  <w:tcW w:w="0" w:type="auto"/>
                  <w:vAlign w:val="center"/>
                  <w:hideMark/>
                </w:tcPr>
                <w:p w14:paraId="1EFDA536" w14:textId="77777777" w:rsidR="003B4552" w:rsidRPr="003B4552" w:rsidRDefault="003B4552" w:rsidP="003B45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b/>
                      <w:bCs/>
                      <w:sz w:val="24"/>
                      <w:szCs w:val="24"/>
                    </w:rPr>
                    <w:lastRenderedPageBreak/>
                    <w:t>Корнєв Р.С. Підготовка майбутніх економістів-аграрників до професійної інформаційної діяльності. Рукопис.</w:t>
                  </w:r>
                </w:p>
                <w:p w14:paraId="03B7BC52" w14:textId="77777777" w:rsidR="003B4552" w:rsidRPr="003B4552" w:rsidRDefault="003B4552" w:rsidP="003B45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w:t>
                  </w:r>
                  <w:r w:rsidRPr="003B4552">
                    <w:rPr>
                      <w:rFonts w:ascii="Times New Roman" w:eastAsia="Times New Roman" w:hAnsi="Times New Roman" w:cs="Times New Roman"/>
                      <w:b/>
                      <w:bCs/>
                      <w:sz w:val="24"/>
                      <w:szCs w:val="24"/>
                    </w:rPr>
                    <w:t>–</w:t>
                  </w:r>
                  <w:r w:rsidRPr="003B4552">
                    <w:rPr>
                      <w:rFonts w:ascii="Times New Roman" w:eastAsia="Times New Roman" w:hAnsi="Times New Roman" w:cs="Times New Roman"/>
                      <w:sz w:val="24"/>
                      <w:szCs w:val="24"/>
                    </w:rPr>
                    <w:t> теорія і методика професійної освіти. </w:t>
                  </w:r>
                  <w:r w:rsidRPr="003B4552">
                    <w:rPr>
                      <w:rFonts w:ascii="Times New Roman" w:eastAsia="Times New Roman" w:hAnsi="Times New Roman" w:cs="Times New Roman"/>
                      <w:b/>
                      <w:bCs/>
                      <w:sz w:val="24"/>
                      <w:szCs w:val="24"/>
                    </w:rPr>
                    <w:t>–</w:t>
                  </w:r>
                  <w:r w:rsidRPr="003B4552">
                    <w:rPr>
                      <w:rFonts w:ascii="Times New Roman" w:eastAsia="Times New Roman" w:hAnsi="Times New Roman" w:cs="Times New Roman"/>
                      <w:sz w:val="24"/>
                      <w:szCs w:val="24"/>
                    </w:rPr>
                    <w:t> Тернопільський національний педагогічний університет імені Володимира Гнатюка, Тернопіль, 2006.</w:t>
                  </w:r>
                </w:p>
                <w:p w14:paraId="3AC05601" w14:textId="77777777" w:rsidR="003B4552" w:rsidRPr="003B4552" w:rsidRDefault="003B4552" w:rsidP="003B45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Дисертаційне дослідження присвячене проблемі підготовки студентів аграрних вищих навчальних закладів економічного профілю до професійної інформаційної діяльності. У дисертації досліджено зміст професійної інформаційної діяльності фахівця аграрної економіки, проаналізовано інформатику як галузь наукового знання та навчальну галузь у системі аграрної освіти, вивчено стан професійної інформаційної підготовки економістів-аграрників, науково обґрунтовано її цілі, зміст та методику шляхом побудови моделі системи інформаційної підготовки економіста-аграрника, використано загальнодидактичні та специфічні принципи добору та метод групових експертних оцінок для розробки змісту, розроблено ефективні форми, методи та засоби професійної підготовки економістів аграрного профілю в галузі інформатики, перевірено ефективність розробленої моделі системи підготовки економістів-аграрників до професійної інформаційної діяльності.</w:t>
                  </w:r>
                </w:p>
              </w:tc>
            </w:tr>
          </w:tbl>
          <w:p w14:paraId="256398AE" w14:textId="77777777" w:rsidR="003B4552" w:rsidRPr="003B4552" w:rsidRDefault="003B4552" w:rsidP="003B4552">
            <w:pPr>
              <w:spacing w:after="0" w:line="240" w:lineRule="auto"/>
              <w:rPr>
                <w:rFonts w:ascii="Times New Roman" w:eastAsia="Times New Roman" w:hAnsi="Times New Roman" w:cs="Times New Roman"/>
                <w:sz w:val="24"/>
                <w:szCs w:val="24"/>
              </w:rPr>
            </w:pPr>
          </w:p>
        </w:tc>
      </w:tr>
      <w:tr w:rsidR="003B4552" w:rsidRPr="003B4552" w14:paraId="3B6A5D90" w14:textId="77777777" w:rsidTr="003B45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4552" w:rsidRPr="003B4552" w14:paraId="532E3382" w14:textId="77777777">
              <w:trPr>
                <w:tblCellSpacing w:w="0" w:type="dxa"/>
              </w:trPr>
              <w:tc>
                <w:tcPr>
                  <w:tcW w:w="0" w:type="auto"/>
                  <w:vAlign w:val="center"/>
                  <w:hideMark/>
                </w:tcPr>
                <w:p w14:paraId="061C5FD1" w14:textId="77777777" w:rsidR="003B4552" w:rsidRPr="003B4552" w:rsidRDefault="003B4552" w:rsidP="003B4552">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Вивчення особливостей інформаційної діяльності економістів-аграрників вказує на посилення ролі освітньої галузі інформатики в професійній підготовці фахівців аграрної економіки. Сучасний досвід використання інформаційних та телекомунікаційних технологій в аграрній галузі та вирішення проблем інформатизації агропромислового комплексу вказує на розширення вимог до комплексу фундаментальних знань, практично-прикладних умінь та навичок у галузі інформатики випускників аграрних ВНЗ.</w:t>
                  </w:r>
                </w:p>
                <w:p w14:paraId="09949119" w14:textId="77777777" w:rsidR="003B4552" w:rsidRPr="003B4552" w:rsidRDefault="003B4552" w:rsidP="003B4552">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Аналіз професійної інформаційної діяльності економістів аграрної галузі виявив її специфіку (обмеженість можливостей комп’ютеризації виробничих процесів; оперативне та своєчасне виконання інформаційних процедур; обмін економічною інформацією за допомогою комп’ютерних телекомунікацій), що спричиняє необхідність науково обґрунтованого відбору змісту, методів, форм та засобів інформаційної підготовки в аграрних ВНЗ. Актуальність розробки системи підготовки майбутніх економістів до професійної інформаційної діяльності у рамках аграрної освіти обумовлюється відсутністю науково-методичного обґрунтування чинної навчально-методичної документації та потужним впливом на цю підготовку стрімкого розвитку науки інформатики, її компонентів у сільськогосподарському виробництві.</w:t>
                  </w:r>
                </w:p>
                <w:p w14:paraId="238F1A17" w14:textId="77777777" w:rsidR="003B4552" w:rsidRPr="003B4552" w:rsidRDefault="003B4552" w:rsidP="003B4552">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Вивчення стану інформаційної підготовки економістів-аграрників засвідчило відсутність належного наукового обґрунтування компонент курсу інформатики в системі аграрної економічної освіти: визначення цілей, проектування змісту, організації навчального процесу; підбору методів та засобів навчання, досягнення рівня кваліфікації роботи з економічною інформацією майбутніх фахівців аграрної економіки.</w:t>
                  </w:r>
                </w:p>
                <w:p w14:paraId="43E8AC10" w14:textId="77777777" w:rsidR="003B4552" w:rsidRPr="003B4552" w:rsidRDefault="003B4552" w:rsidP="003B4552">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 xml:space="preserve">Розроблено модель системи підготовки майбутніх економістів в аграрних ВНЗ до професійної інформаційної діяльності: компоненти системи є цілі (виховні, освітні, професійні), її зміст (знання, вміння та навички) та методика (методи, форми та засоби); системотвірний фактор - спрямованість цієї підготовки на процес інформатизації агропромислового комплексу. Чітке визначення цілей, як компонентів системи інформаційної підготовки економістів-аграрників, що ґрунтується на аналізі інформаційної діяльності та державному замовленні на цих фахівців, сприяє науковому відбору та проектуванні інших компонентів цієї системи (змісту та методики), на яких </w:t>
                  </w:r>
                  <w:r w:rsidRPr="003B4552">
                    <w:rPr>
                      <w:rFonts w:ascii="Times New Roman" w:eastAsia="Times New Roman" w:hAnsi="Times New Roman" w:cs="Times New Roman"/>
                      <w:sz w:val="24"/>
                      <w:szCs w:val="24"/>
                    </w:rPr>
                    <w:lastRenderedPageBreak/>
                    <w:t>впливає розвиток нових інформаційно-комунікаційних технологій, тенденції в професійній аграрній освіті та педагогічних інноваціях. Вони, в свою чергу, визначають рівень досягнутих результатів підготовки. Реалізація моделі здійснювалася на етапі вивчення курсу “Інформатика та інформаційні технології в сфері аграрної економіки” студентами економічних спеціальностей аграрних ВНЗ.</w:t>
                  </w:r>
                </w:p>
                <w:p w14:paraId="501DB522" w14:textId="77777777" w:rsidR="003B4552" w:rsidRPr="003B4552" w:rsidRDefault="003B4552" w:rsidP="003B4552">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Виходячи з вимог процесу інформатизації різних сфер агропромислового комплексу, на основі всебічного аналізу нормативних, науково-дослідних матеріалів визначено та обґрунтовано функціональні обов’язки економіста-аграрника у роботі з інформацією (оперативна обробка документів, розрахунок економічних показників, проведення експертного оцінювання, створення та використання баз даних, застосування комп’ютерних телекомунікацій, зручне представлення економічної інформації), а також знання, вміння та навички використання інформаційних та телекомунікаційних технологій у межах професійної інформаційної діяльності фахівців аграрної економіки. Вони визначили основу для розробки освітньо-кваліфікаційних характеристик, критеріїв та рівнів інформаційної підготовки економістів сільського господарства.</w:t>
                  </w:r>
                </w:p>
                <w:p w14:paraId="1EBAB298" w14:textId="77777777" w:rsidR="003B4552" w:rsidRPr="003B4552" w:rsidRDefault="003B4552" w:rsidP="003B4552">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На основі дослідження особливостей інформаційної діяльності фахівця аграрної економіки, вивчення основних вимог інформатизації аграрної сфери до рівня професійної інформаційної підготовки економіста сільського господарства, дидактичних (загальних та специфічних) принципів добору змісту для освітнього курсу інформатики, застосування методів групового експертного оцінювання та матриць здійснено проектування та дидактично-логічний аналіз змісту підготовки до інформаційної діяльності в системі аграрної освіти для економічних спеціальностей.</w:t>
                  </w:r>
                </w:p>
                <w:p w14:paraId="7B623181" w14:textId="77777777" w:rsidR="003B4552" w:rsidRPr="003B4552" w:rsidRDefault="003B4552" w:rsidP="003B4552">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Доведено доцільність застосування під час підготовки до професійної інформаційної діяльності активних форм і методів, які інтенсифікують процес навчання, підвищують його ефективність, орієнтують на особистісно діяльнісний підхід, і тим самим впливають на підвищення фахового рівня сучасного економіста аграрного профілю. Особливу увагу приділено розробці ділових ігор як елементу новітніх педагогічних технологій. Досліджено використання дидактичних програмних засобів як форми інтелектуалізації діяльності студента та викладача, яка розширює можливості нових інформаційних та телекомунікаційних технологій, підтримує інтегративні тенденції процесу пізнання закономірностей інформатизації аграрної галузі, здійснює індивідуалізацію та диференціацію навчального процесу. Розглянуто комп'ютерні ділові ігри як новий сучасний засіб професійного навчання, що все частіше застосовується в освітньому процесі аграрних ВНЗ.</w:t>
                  </w:r>
                </w:p>
                <w:p w14:paraId="01121C3A" w14:textId="77777777" w:rsidR="003B4552" w:rsidRPr="003B4552" w:rsidRDefault="003B4552" w:rsidP="003B4552">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Аналіз результативності розробленої системи інформаційної підготовки економістів в аграрних ВНЗ підтвердив, що розроблений зміст інформатики є доступним для засвоєння студентами-аграрниками і може пропонуватися для практичного застосування в системі аграрної економічної освіти, а рекомендовані методи, форми та засоби є ефективними для формування у майбутніх фахівців аграрної економіки необхідного рівня інформаційної підготовки.</w:t>
                  </w:r>
                </w:p>
                <w:p w14:paraId="2ED18203" w14:textId="77777777" w:rsidR="003B4552" w:rsidRPr="003B4552" w:rsidRDefault="003B4552" w:rsidP="003B4552">
                  <w:pPr>
                    <w:framePr w:hSpace="45" w:wrap="around" w:vAnchor="text" w:hAnchor="text" w:xAlign="right" w:yAlign="cente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t>За результатами експериментальної роботи встановлено наявність високого ступеня кореляції між рівнем засвоєння знань та вмінь основних розділів курсу інформатики та рівнем успішності з професійно орієнтованих та спеціальних навчальних дисциплін. Це підтверджує, що розроблена система інформаційної підготовки підвищує рівень загальної професійної підготовки економіста-аграрника.</w:t>
                  </w:r>
                </w:p>
                <w:p w14:paraId="3675759F" w14:textId="77777777" w:rsidR="003B4552" w:rsidRPr="003B4552" w:rsidRDefault="003B4552" w:rsidP="003B45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552">
                    <w:rPr>
                      <w:rFonts w:ascii="Times New Roman" w:eastAsia="Times New Roman" w:hAnsi="Times New Roman" w:cs="Times New Roman"/>
                      <w:sz w:val="24"/>
                      <w:szCs w:val="24"/>
                    </w:rPr>
                    <w:lastRenderedPageBreak/>
                    <w:t>Поставлені та розв’язані завдання не торкають всіх аспектів проблеми професійної інформаційної підготовки фахівців сільського господарства. Незабаром необхідно: 1) проаналізувати можливості технологій дистанційного навчання в професійній інформаційній підготовці економістів-аграрників; 2) обґрунтувати зміст та методики інтегрованих з інформатикою курсів професійної підготовки спеціалістів сільського господарства; 3) підвищити рівень інформаційної культури викладача-аграрника з вузькою сільськогосподарською спеціалізацією; 4) підготувати різнопрофільних викладачів інформатики в системі аграрної освіти з високим рівнем професійної компетентності.</w:t>
                  </w:r>
                </w:p>
              </w:tc>
            </w:tr>
          </w:tbl>
          <w:p w14:paraId="2E7AE32F" w14:textId="77777777" w:rsidR="003B4552" w:rsidRPr="003B4552" w:rsidRDefault="003B4552" w:rsidP="003B4552">
            <w:pPr>
              <w:spacing w:after="0" w:line="240" w:lineRule="auto"/>
              <w:rPr>
                <w:rFonts w:ascii="Times New Roman" w:eastAsia="Times New Roman" w:hAnsi="Times New Roman" w:cs="Times New Roman"/>
                <w:sz w:val="24"/>
                <w:szCs w:val="24"/>
              </w:rPr>
            </w:pPr>
          </w:p>
        </w:tc>
      </w:tr>
    </w:tbl>
    <w:p w14:paraId="061CD5DA" w14:textId="77777777" w:rsidR="003B4552" w:rsidRPr="003B4552" w:rsidRDefault="003B4552" w:rsidP="003B4552"/>
    <w:sectPr w:rsidR="003B4552" w:rsidRPr="003B45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66E1" w14:textId="77777777" w:rsidR="006173E5" w:rsidRDefault="006173E5">
      <w:pPr>
        <w:spacing w:after="0" w:line="240" w:lineRule="auto"/>
      </w:pPr>
      <w:r>
        <w:separator/>
      </w:r>
    </w:p>
  </w:endnote>
  <w:endnote w:type="continuationSeparator" w:id="0">
    <w:p w14:paraId="40928651" w14:textId="77777777" w:rsidR="006173E5" w:rsidRDefault="0061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3D4A" w14:textId="77777777" w:rsidR="006173E5" w:rsidRDefault="006173E5">
      <w:pPr>
        <w:spacing w:after="0" w:line="240" w:lineRule="auto"/>
      </w:pPr>
      <w:r>
        <w:separator/>
      </w:r>
    </w:p>
  </w:footnote>
  <w:footnote w:type="continuationSeparator" w:id="0">
    <w:p w14:paraId="370C7BBE" w14:textId="77777777" w:rsidR="006173E5" w:rsidRDefault="00617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173E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43DB5"/>
    <w:multiLevelType w:val="multilevel"/>
    <w:tmpl w:val="1DB0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F5DEB"/>
    <w:multiLevelType w:val="multilevel"/>
    <w:tmpl w:val="B0760F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8C1B79"/>
    <w:multiLevelType w:val="multilevel"/>
    <w:tmpl w:val="3EF0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17786"/>
    <w:multiLevelType w:val="multilevel"/>
    <w:tmpl w:val="21CE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9"/>
  </w:num>
  <w:num w:numId="4">
    <w:abstractNumId w:val="16"/>
  </w:num>
  <w:num w:numId="5">
    <w:abstractNumId w:val="21"/>
  </w:num>
  <w:num w:numId="6">
    <w:abstractNumId w:val="18"/>
  </w:num>
  <w:num w:numId="7">
    <w:abstractNumId w:val="7"/>
  </w:num>
  <w:num w:numId="8">
    <w:abstractNumId w:val="1"/>
  </w:num>
  <w:num w:numId="9">
    <w:abstractNumId w:val="3"/>
  </w:num>
  <w:num w:numId="10">
    <w:abstractNumId w:val="19"/>
  </w:num>
  <w:num w:numId="11">
    <w:abstractNumId w:val="8"/>
  </w:num>
  <w:num w:numId="12">
    <w:abstractNumId w:val="10"/>
  </w:num>
  <w:num w:numId="13">
    <w:abstractNumId w:val="4"/>
  </w:num>
  <w:num w:numId="14">
    <w:abstractNumId w:val="11"/>
  </w:num>
  <w:num w:numId="15">
    <w:abstractNumId w:val="6"/>
  </w:num>
  <w:num w:numId="16">
    <w:abstractNumId w:val="20"/>
  </w:num>
  <w:num w:numId="17">
    <w:abstractNumId w:val="13"/>
  </w:num>
  <w:num w:numId="18">
    <w:abstractNumId w:val="17"/>
  </w:num>
  <w:num w:numId="19">
    <w:abstractNumId w:val="5"/>
  </w:num>
  <w:num w:numId="20">
    <w:abstractNumId w:val="5"/>
    <w:lvlOverride w:ilvl="2">
      <w:startOverride w:val="2"/>
    </w:lvlOverride>
  </w:num>
  <w:num w:numId="21">
    <w:abstractNumId w:val="5"/>
    <w:lvlOverride w:ilvl="2">
      <w:startOverride w:val="6"/>
    </w:lvlOverride>
  </w:num>
  <w:num w:numId="22">
    <w:abstractNumId w:val="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1E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2CC8"/>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6754A"/>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121"/>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552"/>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3E5"/>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2F"/>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68F"/>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0847"/>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30191</TotalTime>
  <Pages>4</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6098</cp:revision>
  <dcterms:created xsi:type="dcterms:W3CDTF">2024-06-20T08:51:00Z</dcterms:created>
  <dcterms:modified xsi:type="dcterms:W3CDTF">2024-07-22T09:47:00Z</dcterms:modified>
  <cp:category/>
</cp:coreProperties>
</file>