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EBDB" w14:textId="10029A90" w:rsidR="00FC3235" w:rsidRDefault="00F47523" w:rsidP="00F47523">
      <w:pPr>
        <w:rPr>
          <w:rFonts w:ascii="Verdana" w:hAnsi="Verdana"/>
          <w:b/>
          <w:bCs/>
          <w:color w:val="000000"/>
          <w:shd w:val="clear" w:color="auto" w:fill="FFFFFF"/>
        </w:rPr>
      </w:pPr>
      <w:r>
        <w:rPr>
          <w:rFonts w:ascii="Verdana" w:hAnsi="Verdana"/>
          <w:b/>
          <w:bCs/>
          <w:color w:val="000000"/>
          <w:shd w:val="clear" w:color="auto" w:fill="FFFFFF"/>
        </w:rPr>
        <w:t xml:space="preserve">Щербакова Поліна Геннадіївна. Розвиток методів визначення часткового внеску суб'єктів електричної системи у : Дис... канд. наук: 05.14.02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47523" w:rsidRPr="00F47523" w14:paraId="342DD18B" w14:textId="77777777" w:rsidTr="00F475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7523" w:rsidRPr="00F47523" w14:paraId="3F157509" w14:textId="77777777">
              <w:trPr>
                <w:tblCellSpacing w:w="0" w:type="dxa"/>
              </w:trPr>
              <w:tc>
                <w:tcPr>
                  <w:tcW w:w="0" w:type="auto"/>
                  <w:vAlign w:val="center"/>
                  <w:hideMark/>
                </w:tcPr>
                <w:p w14:paraId="685342E7"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b/>
                      <w:bCs/>
                      <w:sz w:val="24"/>
                      <w:szCs w:val="24"/>
                    </w:rPr>
                    <w:lastRenderedPageBreak/>
                    <w:t>Щербакова П.Г. Розвиток методів визначення часткового внеску суб'єктів електричної системи у погіршення якості електроенергії. – Рукопис.</w:t>
                  </w:r>
                </w:p>
                <w:p w14:paraId="5D3A7DD2"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05.14.02 – електричні станції, мережі і системи. Державний вищий навчальний заклад «Донецький національний технічний університет», Донецьк, 2009.</w:t>
                  </w:r>
                </w:p>
                <w:p w14:paraId="27F9BC54"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Дисертація присвячена детермінованим методам розрахунку та методикам визначення відповідальності споживачів і постачальників електричної енергії за порушення вимог до її якості.</w:t>
                  </w:r>
                </w:p>
                <w:p w14:paraId="32BAB098"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Одержав розвиток параметричний метод визначення участі суб'єктів у створенні несиметрії на збірних шинах. Знайдено критерій розташування джерел струмів вищих гармонік щодо границі розподілу балансової приналежності. Розроблено методики визначення відповідальності суб'єктів за порушення вимог зі сталого відхилення напруги, симетрії, синусоїдальності й методика комплексної оцінки відповідальності за порушення якості електричної енергії. Наведено алгоритми реалізації названих методик. Вирішено задачу перевірки підключення контрольно-вимірювальних комплексів до трифазної мережі.</w:t>
                  </w:r>
                </w:p>
              </w:tc>
            </w:tr>
          </w:tbl>
          <w:p w14:paraId="3537AE7D" w14:textId="77777777" w:rsidR="00F47523" w:rsidRPr="00F47523" w:rsidRDefault="00F47523" w:rsidP="00F47523">
            <w:pPr>
              <w:spacing w:after="0" w:line="240" w:lineRule="auto"/>
              <w:rPr>
                <w:rFonts w:ascii="Times New Roman" w:eastAsia="Times New Roman" w:hAnsi="Times New Roman" w:cs="Times New Roman"/>
                <w:sz w:val="24"/>
                <w:szCs w:val="24"/>
              </w:rPr>
            </w:pPr>
          </w:p>
        </w:tc>
      </w:tr>
      <w:tr w:rsidR="00F47523" w:rsidRPr="00F47523" w14:paraId="3BF356F2" w14:textId="77777777" w:rsidTr="00F475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7523" w:rsidRPr="00F47523" w14:paraId="7CB885C8" w14:textId="77777777">
              <w:trPr>
                <w:tblCellSpacing w:w="0" w:type="dxa"/>
              </w:trPr>
              <w:tc>
                <w:tcPr>
                  <w:tcW w:w="0" w:type="auto"/>
                  <w:vAlign w:val="center"/>
                  <w:hideMark/>
                </w:tcPr>
                <w:p w14:paraId="5CCC9D0F"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У дисертаційній роботі поставлено й вирішено актуальне для теорії і практики експлуатації систем електропостачання науково-практичне завдання визначення участі і відповідальності суб'єктів розподілу й споживання ЕЕ за порушення ЯЕ.</w:t>
                  </w:r>
                </w:p>
                <w:p w14:paraId="30B220F1"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Основні наукові й практичні результати роботи полягають у наступному:</w:t>
                  </w:r>
                </w:p>
                <w:p w14:paraId="3CA684E2"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1. Одержав розвиток метод визначення участі суб'єктів у створенні несиметрії на збірних шинах, що відрізняється можливістю виключення з розрахункових виражень невідомих параметрів режиму електричної системи. Це дозволяє підвищити точність розрахунку й забезпечити можливість практичної реалізації методу.</w:t>
                  </w:r>
                </w:p>
                <w:p w14:paraId="5B44A8F1"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2. Одержав розвиток метод оцінки внеску нелінійного споживача ЕЕ у створення несинусоїдальних напруг на ГРБП, заснований на оцінці напрямків складових активної потужності всього пакету кривих вищих гармонік, що полягає в сполученні детермінованого й статистичного рішень залежно від розташування джерел скривлення по одну або по обидві сторони відносно ГРБП.</w:t>
                  </w:r>
                </w:p>
                <w:p w14:paraId="74121365"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3. Розроблено методики розрахунків для визначення часткового внеску суб'єктів у порушення вимог до сталого відхилення напруги, симетрії напруг і синусоїдальності кривої напруги, що дозволяють знаходити відповідальність суб'єктів за ту частину ЕЕ, що розподілена з перевищенням припустимих значень за U</w:t>
                  </w:r>
                  <w:r w:rsidRPr="00F47523">
                    <w:rPr>
                      <w:rFonts w:ascii="Times New Roman" w:eastAsia="Times New Roman" w:hAnsi="Times New Roman" w:cs="Times New Roman"/>
                      <w:sz w:val="24"/>
                      <w:szCs w:val="24"/>
                      <w:vertAlign w:val="subscript"/>
                    </w:rPr>
                    <w:t>у</w:t>
                  </w:r>
                  <w:r w:rsidRPr="00F47523">
                    <w:rPr>
                      <w:rFonts w:ascii="Times New Roman" w:eastAsia="Times New Roman" w:hAnsi="Times New Roman" w:cs="Times New Roman"/>
                      <w:sz w:val="24"/>
                      <w:szCs w:val="24"/>
                    </w:rPr>
                    <w:t> ,K</w:t>
                  </w:r>
                  <w:r w:rsidRPr="00F47523">
                    <w:rPr>
                      <w:rFonts w:ascii="Times New Roman" w:eastAsia="Times New Roman" w:hAnsi="Times New Roman" w:cs="Times New Roman"/>
                      <w:sz w:val="24"/>
                      <w:szCs w:val="24"/>
                      <w:vertAlign w:val="subscript"/>
                    </w:rPr>
                    <w:t> U0</w:t>
                  </w:r>
                  <w:r w:rsidRPr="00F47523">
                    <w:rPr>
                      <w:rFonts w:ascii="Times New Roman" w:eastAsia="Times New Roman" w:hAnsi="Times New Roman" w:cs="Times New Roman"/>
                      <w:sz w:val="24"/>
                      <w:szCs w:val="24"/>
                    </w:rPr>
                    <w:t>, K</w:t>
                  </w:r>
                  <w:r w:rsidRPr="00F47523">
                    <w:rPr>
                      <w:rFonts w:ascii="Times New Roman" w:eastAsia="Times New Roman" w:hAnsi="Times New Roman" w:cs="Times New Roman"/>
                      <w:sz w:val="24"/>
                      <w:szCs w:val="24"/>
                      <w:vertAlign w:val="subscript"/>
                    </w:rPr>
                    <w:t> U2</w:t>
                  </w:r>
                  <w:r w:rsidRPr="00F47523">
                    <w:rPr>
                      <w:rFonts w:ascii="Times New Roman" w:eastAsia="Times New Roman" w:hAnsi="Times New Roman" w:cs="Times New Roman"/>
                      <w:sz w:val="24"/>
                      <w:szCs w:val="24"/>
                    </w:rPr>
                    <w:t> ,K</w:t>
                  </w:r>
                  <w:r w:rsidRPr="00F47523">
                    <w:rPr>
                      <w:rFonts w:ascii="Times New Roman" w:eastAsia="Times New Roman" w:hAnsi="Times New Roman" w:cs="Times New Roman"/>
                      <w:sz w:val="24"/>
                      <w:szCs w:val="24"/>
                      <w:vertAlign w:val="subscript"/>
                    </w:rPr>
                    <w:t> U(n)</w:t>
                  </w:r>
                  <w:r w:rsidRPr="00F47523">
                    <w:rPr>
                      <w:rFonts w:ascii="Times New Roman" w:eastAsia="Times New Roman" w:hAnsi="Times New Roman" w:cs="Times New Roman"/>
                      <w:sz w:val="24"/>
                      <w:szCs w:val="24"/>
                    </w:rPr>
                    <w:t> ,K</w:t>
                  </w:r>
                  <w:r w:rsidRPr="00F47523">
                    <w:rPr>
                      <w:rFonts w:ascii="Times New Roman" w:eastAsia="Times New Roman" w:hAnsi="Times New Roman" w:cs="Times New Roman"/>
                      <w:sz w:val="24"/>
                      <w:szCs w:val="24"/>
                      <w:vertAlign w:val="subscript"/>
                    </w:rPr>
                    <w:t> U</w:t>
                  </w:r>
                  <w:r w:rsidRPr="00F47523">
                    <w:rPr>
                      <w:rFonts w:ascii="Times New Roman" w:eastAsia="Times New Roman" w:hAnsi="Times New Roman" w:cs="Times New Roman"/>
                      <w:sz w:val="24"/>
                      <w:szCs w:val="24"/>
                    </w:rPr>
                    <w:t>.</w:t>
                  </w:r>
                </w:p>
                <w:p w14:paraId="747EEE78"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4. Розроблено методику комплексної оцінки відповідальності за порушення вимог до ЯЕ, що поєднує методики щодо визначення відповідальності за порушення вимог за окремими ПЯЕ й виконана відповідно до діючого законодавства.</w:t>
                  </w:r>
                </w:p>
                <w:p w14:paraId="448F5746"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 xml:space="preserve">5. Удосконалено метод перевірки правильності підключення контрольно-вимірювальних комплексів до трифазної мережі, що відрізняється від існуючих аналізом симетричних складових параметрів поточного режиму роботи мережі, критеріями оцінки й класифікацією можливих </w:t>
                  </w:r>
                  <w:r w:rsidRPr="00F47523">
                    <w:rPr>
                      <w:rFonts w:ascii="Times New Roman" w:eastAsia="Times New Roman" w:hAnsi="Times New Roman" w:cs="Times New Roman"/>
                      <w:sz w:val="24"/>
                      <w:szCs w:val="24"/>
                    </w:rPr>
                    <w:lastRenderedPageBreak/>
                    <w:t>помилок при підключенні приладів. Метод дозволяє здійснити комплексну перевірку підключення приладу до трифазної мережі й може бути використаний в мережі з коефіцієнтами несиметрії за зворотною послідовністю менше 100% (K</w:t>
                  </w:r>
                  <w:r w:rsidRPr="00F47523">
                    <w:rPr>
                      <w:rFonts w:ascii="Times New Roman" w:eastAsia="Times New Roman" w:hAnsi="Times New Roman" w:cs="Times New Roman"/>
                      <w:sz w:val="24"/>
                      <w:szCs w:val="24"/>
                      <w:vertAlign w:val="subscript"/>
                    </w:rPr>
                    <w:t>2U</w:t>
                  </w:r>
                  <w:r w:rsidRPr="00F47523">
                    <w:rPr>
                      <w:rFonts w:ascii="Times New Roman" w:eastAsia="Times New Roman" w:hAnsi="Times New Roman" w:cs="Times New Roman"/>
                      <w:sz w:val="24"/>
                      <w:szCs w:val="24"/>
                    </w:rPr>
                    <w:t> &lt; 100%), за нульовою послідовністю менше 33% (K</w:t>
                  </w:r>
                  <w:r w:rsidRPr="00F47523">
                    <w:rPr>
                      <w:rFonts w:ascii="Times New Roman" w:eastAsia="Times New Roman" w:hAnsi="Times New Roman" w:cs="Times New Roman"/>
                      <w:sz w:val="24"/>
                      <w:szCs w:val="24"/>
                      <w:vertAlign w:val="subscript"/>
                    </w:rPr>
                    <w:t>0U</w:t>
                  </w:r>
                  <w:r w:rsidRPr="00F47523">
                    <w:rPr>
                      <w:rFonts w:ascii="Times New Roman" w:eastAsia="Times New Roman" w:hAnsi="Times New Roman" w:cs="Times New Roman"/>
                      <w:sz w:val="24"/>
                      <w:szCs w:val="24"/>
                    </w:rPr>
                    <w:t> &lt; 33%).</w:t>
                  </w:r>
                </w:p>
                <w:p w14:paraId="4A13DEA3"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6. Проведено дослідження несиметричних режимів на математичній моделі трифазної мережі з метою перевірки основних закономірностей участі суб’єктів у порушенні симетрії за зворотною послідовністю, отриманих аналітичним шляхом.</w:t>
                  </w:r>
                </w:p>
                <w:p w14:paraId="7750F49E"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Досліди, проведені на математичній моделі, показали:</w:t>
                  </w:r>
                </w:p>
                <w:p w14:paraId="77C556B1"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 прийнята методика забезпечує результат виміру участі суб'єктів розподілу ЕЕ у порушенні симетрії на ГРБП, яка визначається величиною впливу їхніх джерел несиметрії і не залежить від факторів, що викликають несиметрію;</w:t>
                  </w:r>
                </w:p>
                <w:p w14:paraId="689BC9E5"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 похибка введення інформації про опір зв'язку із системою може істотно впливати на визначення участі суб'єктів розподілу ЕЕ у порушенні симетрії; при помилці введення інформації ± 10 % похибка виміру становить ± 5 %.</w:t>
                  </w:r>
                </w:p>
                <w:p w14:paraId="3B9D514D"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7. Обґрунтовано метод компенсації похибки, внесеної помилкою введення інформації про опір зв'язку із системою.</w:t>
                  </w:r>
                </w:p>
                <w:p w14:paraId="1D44BB29"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8. Проведено дослідження несинусоїдальності на фізичній моделі електричної мережі. Дано експериментальне підтвердження ознаці розташування джерел несинусоїдальності.</w:t>
                  </w:r>
                </w:p>
                <w:p w14:paraId="70CCD29B" w14:textId="77777777" w:rsidR="00F47523" w:rsidRPr="00F47523" w:rsidRDefault="00F47523" w:rsidP="00F475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7523">
                    <w:rPr>
                      <w:rFonts w:ascii="Times New Roman" w:eastAsia="Times New Roman" w:hAnsi="Times New Roman" w:cs="Times New Roman"/>
                      <w:sz w:val="24"/>
                      <w:szCs w:val="24"/>
                    </w:rPr>
                    <w:t>9. Наведено перспективи розвитку подальших досліджень в області визначення відповідальності за порушення ЯЕ.</w:t>
                  </w:r>
                </w:p>
              </w:tc>
            </w:tr>
          </w:tbl>
          <w:p w14:paraId="4DF14510" w14:textId="77777777" w:rsidR="00F47523" w:rsidRPr="00F47523" w:rsidRDefault="00F47523" w:rsidP="00F47523">
            <w:pPr>
              <w:spacing w:after="0" w:line="240" w:lineRule="auto"/>
              <w:rPr>
                <w:rFonts w:ascii="Times New Roman" w:eastAsia="Times New Roman" w:hAnsi="Times New Roman" w:cs="Times New Roman"/>
                <w:sz w:val="24"/>
                <w:szCs w:val="24"/>
              </w:rPr>
            </w:pPr>
          </w:p>
        </w:tc>
      </w:tr>
    </w:tbl>
    <w:p w14:paraId="399E5858" w14:textId="77777777" w:rsidR="00F47523" w:rsidRPr="00F47523" w:rsidRDefault="00F47523" w:rsidP="00F47523"/>
    <w:sectPr w:rsidR="00F47523" w:rsidRPr="00F4752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A0CB" w14:textId="77777777" w:rsidR="005539FD" w:rsidRDefault="005539FD">
      <w:pPr>
        <w:spacing w:after="0" w:line="240" w:lineRule="auto"/>
      </w:pPr>
      <w:r>
        <w:separator/>
      </w:r>
    </w:p>
  </w:endnote>
  <w:endnote w:type="continuationSeparator" w:id="0">
    <w:p w14:paraId="394A5836" w14:textId="77777777" w:rsidR="005539FD" w:rsidRDefault="00553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71CA" w14:textId="77777777" w:rsidR="005539FD" w:rsidRDefault="005539FD">
      <w:pPr>
        <w:spacing w:after="0" w:line="240" w:lineRule="auto"/>
      </w:pPr>
      <w:r>
        <w:separator/>
      </w:r>
    </w:p>
  </w:footnote>
  <w:footnote w:type="continuationSeparator" w:id="0">
    <w:p w14:paraId="3D1CAF83" w14:textId="77777777" w:rsidR="005539FD" w:rsidRDefault="00553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539F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9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72644</TotalTime>
  <Pages>3</Pages>
  <Words>662</Words>
  <Characters>3779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1501</cp:revision>
  <dcterms:created xsi:type="dcterms:W3CDTF">2024-06-20T08:51:00Z</dcterms:created>
  <dcterms:modified xsi:type="dcterms:W3CDTF">2024-11-18T00:39:00Z</dcterms:modified>
  <cp:category/>
</cp:coreProperties>
</file>