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57BC7" w14:textId="6BF84287" w:rsidR="00847933" w:rsidRDefault="00ED16E4" w:rsidP="00ED16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Богуслаєв Олександр Вячеславович. Підвищення життєвого циклу оснащення на основі захисних технологій. : Дис... канд. наук: 05.07.04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35191215" w14:textId="77777777" w:rsidR="00ED16E4" w:rsidRPr="00ED16E4" w:rsidRDefault="00ED16E4" w:rsidP="00ED16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16E4">
        <w:rPr>
          <w:rFonts w:ascii="Times New Roman" w:eastAsia="Times New Roman" w:hAnsi="Times New Roman" w:cs="Times New Roman"/>
          <w:color w:val="000000"/>
          <w:sz w:val="27"/>
          <w:szCs w:val="27"/>
        </w:rPr>
        <w:t>Богуслаєв О.В. Підвищення життєвого циклу оснащення на основі захисних технологій. – Рукопис.</w:t>
      </w:r>
    </w:p>
    <w:p w14:paraId="1DD7789D" w14:textId="77777777" w:rsidR="00ED16E4" w:rsidRPr="00ED16E4" w:rsidRDefault="00ED16E4" w:rsidP="00ED16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16E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вченого ступеня кандидата технічних наук за фахом 05.07.04 – технологія виробництва літальних апаратів. – Національний аерокосмічний університет ім. М.Є. Жуковського "ХАІ", Міністерство освіти і науки України, Харків, 2002.</w:t>
      </w:r>
    </w:p>
    <w:p w14:paraId="6E3ACF5D" w14:textId="77777777" w:rsidR="00ED16E4" w:rsidRPr="00ED16E4" w:rsidRDefault="00ED16E4" w:rsidP="00ED16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16E4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Дисертацію присвячено розробці технології нанесення захисних покриттів на технологічне оснащення з наступною фінішною обробкою.</w:t>
      </w:r>
    </w:p>
    <w:p w14:paraId="613202B1" w14:textId="77777777" w:rsidR="00ED16E4" w:rsidRPr="00ED16E4" w:rsidRDefault="00ED16E4" w:rsidP="00ED16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16E4">
        <w:rPr>
          <w:rFonts w:ascii="Times New Roman" w:eastAsia="Times New Roman" w:hAnsi="Times New Roman" w:cs="Times New Roman"/>
          <w:color w:val="000000"/>
          <w:sz w:val="27"/>
          <w:szCs w:val="27"/>
        </w:rPr>
        <w:t>На основі уточненого характеристичного критерію процесу проведено розрахунок енергетичних і кінематичних параметрів детонаційного нанесення покриттів на технологічне оснащення для нового енергоносія пропан-бутану.</w:t>
      </w:r>
    </w:p>
    <w:p w14:paraId="569E2D52" w14:textId="77777777" w:rsidR="00ED16E4" w:rsidRPr="00ED16E4" w:rsidRDefault="00ED16E4" w:rsidP="00ED16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16E4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методику побудови технологічного процесу з вибору раціональних режимів напилення.</w:t>
      </w:r>
    </w:p>
    <w:p w14:paraId="0D3D87A5" w14:textId="77777777" w:rsidR="00ED16E4" w:rsidRPr="00ED16E4" w:rsidRDefault="00ED16E4" w:rsidP="00ED16E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D16E4">
        <w:rPr>
          <w:rFonts w:ascii="Times New Roman" w:eastAsia="Times New Roman" w:hAnsi="Times New Roman" w:cs="Times New Roman"/>
          <w:color w:val="000000"/>
          <w:sz w:val="27"/>
          <w:szCs w:val="27"/>
        </w:rPr>
        <w:t>З метою поліпшення споживчих властивостей визначена конкурентоспроможність застосовуваного обладнання й розроблених технологій. Основні результати роботи знайшли застосування при зміцненні й відновленні деталей технологічного оснащення, що використовуються при виробництві авіаційних газотурбінних двигунів, які випускаються ВАТ "Мотор-Січ", м. Запоріжжя, Україна.</w:t>
      </w:r>
    </w:p>
    <w:p w14:paraId="06E2995B" w14:textId="77777777" w:rsidR="00ED16E4" w:rsidRPr="00ED16E4" w:rsidRDefault="00ED16E4" w:rsidP="00ED16E4"/>
    <w:sectPr w:rsidR="00ED16E4" w:rsidRPr="00ED16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C3DA" w14:textId="77777777" w:rsidR="00E204CE" w:rsidRDefault="00E204CE">
      <w:pPr>
        <w:spacing w:after="0" w:line="240" w:lineRule="auto"/>
      </w:pPr>
      <w:r>
        <w:separator/>
      </w:r>
    </w:p>
  </w:endnote>
  <w:endnote w:type="continuationSeparator" w:id="0">
    <w:p w14:paraId="4C7BECFC" w14:textId="77777777" w:rsidR="00E204CE" w:rsidRDefault="00E20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0F841" w14:textId="77777777" w:rsidR="00E204CE" w:rsidRDefault="00E204CE">
      <w:pPr>
        <w:spacing w:after="0" w:line="240" w:lineRule="auto"/>
      </w:pPr>
      <w:r>
        <w:separator/>
      </w:r>
    </w:p>
  </w:footnote>
  <w:footnote w:type="continuationSeparator" w:id="0">
    <w:p w14:paraId="011A1BA8" w14:textId="77777777" w:rsidR="00E204CE" w:rsidRDefault="00E20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04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3C0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4CE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96145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7432</cp:revision>
  <dcterms:created xsi:type="dcterms:W3CDTF">2024-06-20T08:51:00Z</dcterms:created>
  <dcterms:modified xsi:type="dcterms:W3CDTF">2024-12-15T08:19:00Z</dcterms:modified>
  <cp:category/>
</cp:coreProperties>
</file>