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32E8" w14:textId="49C93EBB" w:rsidR="007E38A3" w:rsidRDefault="003A3A27" w:rsidP="003A3A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Ларін Дмитро Георгійович. Оптимізація розподілу операцій технології оброблення пошти між вузлами мережі поштового зв'язку : дис... канд. техн. наук: 05.12.02 / Одеська національна академія зв'язку ім. О.С.Попова. - О., 2005.</w:t>
      </w:r>
    </w:p>
    <w:p w14:paraId="67F07FE0" w14:textId="77777777" w:rsidR="003A3A27" w:rsidRPr="003A3A27" w:rsidRDefault="003A3A27" w:rsidP="003A3A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3A27">
        <w:rPr>
          <w:rFonts w:ascii="Times New Roman" w:eastAsia="Times New Roman" w:hAnsi="Times New Roman" w:cs="Times New Roman"/>
          <w:color w:val="000000"/>
          <w:sz w:val="27"/>
          <w:szCs w:val="27"/>
        </w:rPr>
        <w:t>Ларін Д.Г. Оптимізація розподілу операцій технології оброблення пошти між вузлами мережі поштового зв’язку. - Рукопис.</w:t>
      </w:r>
    </w:p>
    <w:p w14:paraId="1066B3D5" w14:textId="77777777" w:rsidR="003A3A27" w:rsidRPr="003A3A27" w:rsidRDefault="003A3A27" w:rsidP="003A3A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3A2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зі спеціальності 05.12.02 – телекомунікаційні системи та мережі. Одеська національна академія зв’язку ім. О.С. Попова, Одеса, 2005.</w:t>
      </w:r>
    </w:p>
    <w:p w14:paraId="4F0DA4BB" w14:textId="77777777" w:rsidR="003A3A27" w:rsidRPr="003A3A27" w:rsidRDefault="003A3A27" w:rsidP="003A3A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3A2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методів та алгоритмів оптимізації розподілу операцій технології оброблення пошти між вузлами мережі поштового зв’язку, які забезпечують суттєве підвищення ефективності поштового зв’язку за рахунок скорочення витрат на оброблення і перевезення пошти при дотриманні існуючих нормативів якості.</w:t>
      </w:r>
    </w:p>
    <w:p w14:paraId="5975762B" w14:textId="77777777" w:rsidR="003A3A27" w:rsidRPr="003A3A27" w:rsidRDefault="003A3A27" w:rsidP="003A3A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3A27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методику оптимізації магістральної мережі поштового звязку України за критерієм мінімуму потоковідстаней. Розроблено схему перевезення письмової кореспонденції з застосуванням авіаційного та автомобільного транспорту, що забезпечує контрольний строк пересилання письмової кореспонденції між обласними центрами України D+1. Уведено поняття стійкості мережі поштового звязку як здатності мережі залишатися оптимальною при коливаннях поштових потоків. Розроблено алгоритми оптимальної організації окремих виробничих процесів. Встановлено вплив структури мережі на оптимізацію розподілу операцій з оброблення та перевезення пошти між вузлами мережі поштового звязку. Визначено математичну залежність оптимальної кількості сортувань одного поштового відправлення від загальної кількості напрямків сортування в країні. Визначено вплив властивостей вихідного потоку на місце проведення вихідного оброблення письмової кореспонденції. Запропоновано технологію оброблення письмової кореспонденції, що дозволяє скоротити максимальну кількість сортувань одного поштового відправлення з 5 до 2.</w:t>
      </w:r>
    </w:p>
    <w:p w14:paraId="487876C8" w14:textId="77777777" w:rsidR="003A3A27" w:rsidRPr="003A3A27" w:rsidRDefault="003A3A27" w:rsidP="003A3A27"/>
    <w:sectPr w:rsidR="003A3A27" w:rsidRPr="003A3A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CD41" w14:textId="77777777" w:rsidR="005342F5" w:rsidRDefault="005342F5">
      <w:pPr>
        <w:spacing w:after="0" w:line="240" w:lineRule="auto"/>
      </w:pPr>
      <w:r>
        <w:separator/>
      </w:r>
    </w:p>
  </w:endnote>
  <w:endnote w:type="continuationSeparator" w:id="0">
    <w:p w14:paraId="73847C1B" w14:textId="77777777" w:rsidR="005342F5" w:rsidRDefault="0053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6643" w14:textId="77777777" w:rsidR="005342F5" w:rsidRDefault="005342F5">
      <w:pPr>
        <w:spacing w:after="0" w:line="240" w:lineRule="auto"/>
      </w:pPr>
      <w:r>
        <w:separator/>
      </w:r>
    </w:p>
  </w:footnote>
  <w:footnote w:type="continuationSeparator" w:id="0">
    <w:p w14:paraId="2332253B" w14:textId="77777777" w:rsidR="005342F5" w:rsidRDefault="0053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42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2F5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94114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7156</cp:revision>
  <dcterms:created xsi:type="dcterms:W3CDTF">2024-06-20T08:51:00Z</dcterms:created>
  <dcterms:modified xsi:type="dcterms:W3CDTF">2024-12-13T20:39:00Z</dcterms:modified>
  <cp:category/>
</cp:coreProperties>
</file>