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1D00E2" w:rsidRDefault="001D00E2" w:rsidP="001D00E2">
      <w:pPr>
        <w:tabs>
          <w:tab w:val="left" w:pos="180"/>
          <w:tab w:val="left" w:pos="1980"/>
          <w:tab w:val="left" w:pos="2540"/>
        </w:tabs>
        <w:spacing w:line="360" w:lineRule="auto"/>
        <w:jc w:val="center"/>
        <w:rPr>
          <w:b/>
          <w:sz w:val="28"/>
          <w:lang w:val="uk-UA"/>
        </w:rPr>
      </w:pPr>
      <w:r>
        <w:rPr>
          <w:b/>
          <w:sz w:val="28"/>
          <w:lang w:val="uk-UA"/>
        </w:rPr>
        <w:t>ДЕРЖАВНА УСТАНОВА</w:t>
      </w:r>
    </w:p>
    <w:p w:rsidR="001D00E2" w:rsidRDefault="001D00E2" w:rsidP="001D00E2">
      <w:pPr>
        <w:tabs>
          <w:tab w:val="left" w:pos="180"/>
          <w:tab w:val="left" w:pos="1980"/>
          <w:tab w:val="left" w:pos="2540"/>
        </w:tabs>
        <w:spacing w:line="360" w:lineRule="auto"/>
        <w:jc w:val="center"/>
        <w:rPr>
          <w:b/>
          <w:sz w:val="28"/>
          <w:lang w:val="uk-UA"/>
        </w:rPr>
      </w:pPr>
      <w:r>
        <w:rPr>
          <w:b/>
          <w:sz w:val="28"/>
          <w:lang w:val="uk-UA"/>
        </w:rPr>
        <w:t>« НАЦІОНАЛЬНИЙ  ІНСТИТУТ ФТИЗІАТРІЇ І ПУЛЬМОНОЛОГІЇ</w:t>
      </w:r>
    </w:p>
    <w:p w:rsidR="001D00E2" w:rsidRDefault="001D00E2" w:rsidP="001D00E2">
      <w:pPr>
        <w:tabs>
          <w:tab w:val="left" w:pos="180"/>
          <w:tab w:val="left" w:pos="1980"/>
          <w:tab w:val="left" w:pos="2540"/>
        </w:tabs>
        <w:spacing w:line="360" w:lineRule="auto"/>
        <w:jc w:val="center"/>
        <w:rPr>
          <w:b/>
          <w:sz w:val="28"/>
          <w:lang w:val="uk-UA"/>
        </w:rPr>
      </w:pPr>
      <w:r>
        <w:rPr>
          <w:b/>
          <w:sz w:val="28"/>
          <w:lang w:val="uk-UA"/>
        </w:rPr>
        <w:t>імені  Ф. Г. ЯНОВСЬКОГО  АКАДЕМІЇ МЕДИЧНИХ НАУК УКРАЇНИ »</w:t>
      </w:r>
    </w:p>
    <w:p w:rsidR="001D00E2" w:rsidRDefault="001D00E2" w:rsidP="001D00E2">
      <w:pPr>
        <w:tabs>
          <w:tab w:val="left" w:pos="180"/>
          <w:tab w:val="left" w:pos="1980"/>
          <w:tab w:val="left" w:pos="2540"/>
        </w:tabs>
        <w:spacing w:line="360" w:lineRule="auto"/>
        <w:jc w:val="center"/>
        <w:rPr>
          <w:b/>
          <w:sz w:val="28"/>
          <w:lang w:val="uk-UA"/>
        </w:rPr>
      </w:pPr>
    </w:p>
    <w:p w:rsidR="001D00E2" w:rsidRDefault="001D00E2" w:rsidP="001D00E2">
      <w:pPr>
        <w:tabs>
          <w:tab w:val="left" w:pos="180"/>
          <w:tab w:val="left" w:pos="1980"/>
          <w:tab w:val="left" w:pos="2540"/>
        </w:tabs>
        <w:spacing w:line="360" w:lineRule="auto"/>
        <w:jc w:val="center"/>
        <w:rPr>
          <w:b/>
          <w:sz w:val="28"/>
          <w:lang w:val="uk-UA"/>
        </w:rPr>
      </w:pPr>
    </w:p>
    <w:p w:rsidR="001D00E2" w:rsidRDefault="001D00E2" w:rsidP="001D00E2">
      <w:pPr>
        <w:tabs>
          <w:tab w:val="left" w:pos="180"/>
          <w:tab w:val="left" w:pos="1980"/>
          <w:tab w:val="left" w:pos="2540"/>
        </w:tabs>
        <w:spacing w:line="360" w:lineRule="auto"/>
        <w:jc w:val="center"/>
        <w:rPr>
          <w:sz w:val="28"/>
          <w:lang w:val="uk-UA"/>
        </w:rPr>
      </w:pP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r>
      <w:r>
        <w:rPr>
          <w:b/>
          <w:sz w:val="28"/>
        </w:rPr>
        <w:t xml:space="preserve">              </w:t>
      </w:r>
      <w:r>
        <w:rPr>
          <w:sz w:val="28"/>
          <w:lang w:val="uk-UA"/>
        </w:rPr>
        <w:t>На правах рукопису</w:t>
      </w:r>
    </w:p>
    <w:p w:rsidR="001D00E2" w:rsidRDefault="001D00E2" w:rsidP="001D00E2">
      <w:pPr>
        <w:tabs>
          <w:tab w:val="left" w:pos="180"/>
          <w:tab w:val="left" w:pos="1980"/>
          <w:tab w:val="left" w:pos="2540"/>
        </w:tabs>
        <w:spacing w:line="360" w:lineRule="auto"/>
        <w:rPr>
          <w:b/>
          <w:sz w:val="28"/>
          <w:lang w:val="uk-UA"/>
        </w:rPr>
      </w:pPr>
    </w:p>
    <w:p w:rsidR="001D00E2" w:rsidRDefault="001D00E2" w:rsidP="001D00E2">
      <w:pPr>
        <w:tabs>
          <w:tab w:val="left" w:pos="180"/>
          <w:tab w:val="left" w:pos="1980"/>
          <w:tab w:val="left" w:pos="2540"/>
        </w:tabs>
        <w:spacing w:line="360" w:lineRule="auto"/>
        <w:rPr>
          <w:b/>
          <w:sz w:val="28"/>
          <w:lang w:val="uk-UA"/>
        </w:rPr>
      </w:pPr>
    </w:p>
    <w:p w:rsidR="001D00E2" w:rsidRDefault="001D00E2" w:rsidP="001D00E2">
      <w:pPr>
        <w:tabs>
          <w:tab w:val="left" w:pos="180"/>
          <w:tab w:val="left" w:pos="1980"/>
          <w:tab w:val="left" w:pos="2540"/>
        </w:tabs>
        <w:spacing w:line="360" w:lineRule="auto"/>
        <w:rPr>
          <w:b/>
          <w:sz w:val="28"/>
          <w:lang w:val="uk-UA"/>
        </w:rPr>
      </w:pPr>
      <w:r>
        <w:rPr>
          <w:b/>
          <w:sz w:val="28"/>
          <w:lang w:val="uk-UA"/>
        </w:rPr>
        <w:tab/>
      </w:r>
      <w:r>
        <w:rPr>
          <w:b/>
          <w:sz w:val="28"/>
          <w:lang w:val="uk-UA"/>
        </w:rPr>
        <w:tab/>
        <w:t>ПЕРЕСАДА   ЛАРИСА   АНАТОЛІЇВНА</w:t>
      </w:r>
    </w:p>
    <w:p w:rsidR="001D00E2" w:rsidRDefault="001D00E2" w:rsidP="001D00E2">
      <w:pPr>
        <w:tabs>
          <w:tab w:val="left" w:pos="180"/>
          <w:tab w:val="left" w:pos="1980"/>
          <w:tab w:val="left" w:pos="2540"/>
        </w:tabs>
        <w:spacing w:line="360" w:lineRule="auto"/>
        <w:rPr>
          <w:b/>
          <w:sz w:val="28"/>
          <w:lang w:val="uk-UA"/>
        </w:rPr>
      </w:pPr>
    </w:p>
    <w:p w:rsidR="001D00E2" w:rsidRDefault="001D00E2" w:rsidP="001D00E2">
      <w:pPr>
        <w:tabs>
          <w:tab w:val="left" w:pos="180"/>
          <w:tab w:val="left" w:pos="1980"/>
          <w:tab w:val="left" w:pos="2540"/>
        </w:tabs>
        <w:spacing w:line="360" w:lineRule="auto"/>
        <w:rPr>
          <w:sz w:val="28"/>
          <w:lang w:val="uk-UA"/>
        </w:rPr>
      </w:pPr>
      <w:r>
        <w:rPr>
          <w:b/>
          <w:sz w:val="28"/>
          <w:lang w:val="uk-UA"/>
        </w:rPr>
        <w:tab/>
      </w:r>
      <w:r>
        <w:rPr>
          <w:b/>
          <w:sz w:val="28"/>
          <w:lang w:val="uk-UA"/>
        </w:rPr>
        <w:tab/>
      </w:r>
      <w:r>
        <w:rPr>
          <w:b/>
          <w:sz w:val="28"/>
          <w:lang w:val="uk-UA"/>
        </w:rPr>
        <w:tab/>
      </w:r>
      <w:r>
        <w:rPr>
          <w:b/>
          <w:sz w:val="28"/>
          <w:lang w:val="uk-UA"/>
        </w:rPr>
        <w:tab/>
      </w:r>
      <w:r>
        <w:rPr>
          <w:b/>
          <w:sz w:val="28"/>
          <w:lang w:val="uk-UA"/>
        </w:rPr>
        <w:tab/>
        <w:t xml:space="preserve">               </w:t>
      </w:r>
      <w:r>
        <w:rPr>
          <w:sz w:val="28"/>
          <w:lang w:val="uk-UA"/>
        </w:rPr>
        <w:t>УДК 616.24-002-006.446.036-053.2-07.001.5</w:t>
      </w:r>
    </w:p>
    <w:p w:rsidR="001D00E2" w:rsidRDefault="001D00E2" w:rsidP="001D00E2">
      <w:pPr>
        <w:tabs>
          <w:tab w:val="left" w:pos="180"/>
          <w:tab w:val="left" w:pos="1980"/>
          <w:tab w:val="left" w:pos="2540"/>
        </w:tabs>
        <w:spacing w:line="360" w:lineRule="auto"/>
        <w:rPr>
          <w:sz w:val="28"/>
          <w:lang w:val="uk-UA"/>
        </w:rPr>
      </w:pPr>
    </w:p>
    <w:p w:rsidR="001D00E2" w:rsidRDefault="001D00E2" w:rsidP="001D00E2">
      <w:pPr>
        <w:tabs>
          <w:tab w:val="left" w:pos="180"/>
          <w:tab w:val="left" w:pos="1980"/>
          <w:tab w:val="left" w:pos="2540"/>
        </w:tabs>
        <w:spacing w:line="360" w:lineRule="auto"/>
        <w:jc w:val="center"/>
        <w:rPr>
          <w:b/>
          <w:sz w:val="28"/>
          <w:lang w:val="uk-UA"/>
        </w:rPr>
      </w:pPr>
      <w:bookmarkStart w:id="0" w:name="_GoBack"/>
      <w:r>
        <w:rPr>
          <w:b/>
          <w:sz w:val="28"/>
          <w:lang w:val="uk-UA"/>
        </w:rPr>
        <w:t xml:space="preserve">КЛІНІЧНИЙ ПЕРЕБІГ, ОСОБЛИВОСТІ ДІАГНОСТИКИ ТА ПРИНЦИПИ  ЛІКУВАННЯ НОЗОКОМІАЛЬНОЇ ПНЕВМОНІЇ У ДІТЕЙ З ГОСТРОЮ ЛЕЙКЕМІЄЮ </w:t>
      </w:r>
    </w:p>
    <w:bookmarkEnd w:id="0"/>
    <w:p w:rsidR="001D00E2" w:rsidRDefault="001D00E2" w:rsidP="001D00E2">
      <w:pPr>
        <w:tabs>
          <w:tab w:val="left" w:pos="180"/>
          <w:tab w:val="left" w:pos="1980"/>
          <w:tab w:val="left" w:pos="2540"/>
        </w:tabs>
        <w:spacing w:line="360" w:lineRule="auto"/>
        <w:rPr>
          <w:b/>
          <w:sz w:val="28"/>
          <w:lang w:val="uk-UA"/>
        </w:rPr>
      </w:pPr>
    </w:p>
    <w:p w:rsidR="001D00E2" w:rsidRDefault="001D00E2" w:rsidP="001D00E2">
      <w:pPr>
        <w:tabs>
          <w:tab w:val="left" w:pos="180"/>
          <w:tab w:val="left" w:pos="1980"/>
          <w:tab w:val="left" w:pos="2540"/>
        </w:tabs>
        <w:spacing w:line="360" w:lineRule="auto"/>
        <w:rPr>
          <w:b/>
          <w:sz w:val="28"/>
          <w:lang w:val="uk-UA"/>
        </w:rPr>
      </w:pPr>
    </w:p>
    <w:p w:rsidR="001D00E2" w:rsidRDefault="001D00E2" w:rsidP="001D00E2">
      <w:pPr>
        <w:tabs>
          <w:tab w:val="left" w:pos="180"/>
          <w:tab w:val="left" w:pos="1980"/>
          <w:tab w:val="left" w:pos="2540"/>
        </w:tabs>
        <w:spacing w:line="360" w:lineRule="auto"/>
        <w:rPr>
          <w:sz w:val="28"/>
          <w:lang w:val="uk-UA"/>
        </w:rPr>
      </w:pPr>
      <w:r>
        <w:rPr>
          <w:b/>
          <w:sz w:val="28"/>
          <w:lang w:val="uk-UA"/>
        </w:rPr>
        <w:tab/>
      </w:r>
      <w:r>
        <w:rPr>
          <w:b/>
          <w:sz w:val="28"/>
          <w:lang w:val="uk-UA"/>
        </w:rPr>
        <w:tab/>
      </w:r>
      <w:r>
        <w:rPr>
          <w:b/>
          <w:sz w:val="28"/>
          <w:lang w:val="uk-UA"/>
        </w:rPr>
        <w:tab/>
      </w:r>
      <w:r>
        <w:rPr>
          <w:b/>
          <w:sz w:val="28"/>
          <w:lang w:val="uk-UA"/>
        </w:rPr>
        <w:tab/>
        <w:t xml:space="preserve">     </w:t>
      </w:r>
      <w:r>
        <w:rPr>
          <w:sz w:val="28"/>
          <w:lang w:val="uk-UA"/>
        </w:rPr>
        <w:t>14. 01. 27 – пульмонологія</w:t>
      </w:r>
    </w:p>
    <w:p w:rsidR="001D00E2" w:rsidRDefault="001D00E2" w:rsidP="001D00E2">
      <w:pPr>
        <w:tabs>
          <w:tab w:val="left" w:pos="180"/>
          <w:tab w:val="left" w:pos="1980"/>
          <w:tab w:val="left" w:pos="2540"/>
        </w:tabs>
        <w:spacing w:line="360" w:lineRule="auto"/>
        <w:rPr>
          <w:sz w:val="28"/>
          <w:lang w:val="uk-UA"/>
        </w:rPr>
      </w:pPr>
    </w:p>
    <w:p w:rsidR="001D00E2" w:rsidRDefault="001D00E2" w:rsidP="001D00E2">
      <w:pPr>
        <w:tabs>
          <w:tab w:val="left" w:pos="180"/>
          <w:tab w:val="left" w:pos="1980"/>
          <w:tab w:val="left" w:pos="2540"/>
        </w:tabs>
        <w:spacing w:line="360" w:lineRule="auto"/>
        <w:jc w:val="center"/>
        <w:rPr>
          <w:sz w:val="28"/>
          <w:lang w:val="uk-UA"/>
        </w:rPr>
      </w:pPr>
      <w:r>
        <w:rPr>
          <w:sz w:val="28"/>
          <w:lang w:val="uk-UA"/>
        </w:rPr>
        <w:t>Дисертація на здобуття наукового ступеня</w:t>
      </w:r>
    </w:p>
    <w:p w:rsidR="001D00E2" w:rsidRDefault="001D00E2" w:rsidP="001D00E2">
      <w:pPr>
        <w:tabs>
          <w:tab w:val="left" w:pos="180"/>
          <w:tab w:val="left" w:pos="1980"/>
          <w:tab w:val="left" w:pos="2540"/>
        </w:tabs>
        <w:spacing w:line="360" w:lineRule="auto"/>
        <w:jc w:val="center"/>
        <w:rPr>
          <w:sz w:val="28"/>
          <w:lang w:val="uk-UA"/>
        </w:rPr>
      </w:pPr>
      <w:r>
        <w:rPr>
          <w:sz w:val="28"/>
          <w:lang w:val="uk-UA"/>
        </w:rPr>
        <w:lastRenderedPageBreak/>
        <w:t xml:space="preserve"> кандидата медичних наук</w:t>
      </w:r>
    </w:p>
    <w:p w:rsidR="001D00E2" w:rsidRDefault="001D00E2" w:rsidP="001D00E2">
      <w:pPr>
        <w:tabs>
          <w:tab w:val="left" w:pos="180"/>
          <w:tab w:val="left" w:pos="1980"/>
          <w:tab w:val="left" w:pos="2540"/>
        </w:tabs>
        <w:spacing w:line="360" w:lineRule="auto"/>
        <w:jc w:val="center"/>
        <w:rPr>
          <w:sz w:val="28"/>
          <w:lang w:val="uk-UA"/>
        </w:rPr>
      </w:pPr>
    </w:p>
    <w:p w:rsidR="001D00E2" w:rsidRDefault="001D00E2" w:rsidP="001D00E2">
      <w:pPr>
        <w:tabs>
          <w:tab w:val="left" w:pos="180"/>
          <w:tab w:val="left" w:pos="1980"/>
          <w:tab w:val="left" w:pos="2540"/>
        </w:tabs>
        <w:spacing w:line="360" w:lineRule="auto"/>
        <w:jc w:val="center"/>
        <w:rPr>
          <w:sz w:val="28"/>
          <w:lang w:val="uk-UA"/>
        </w:rPr>
      </w:pPr>
    </w:p>
    <w:p w:rsidR="001D00E2" w:rsidRDefault="001D00E2" w:rsidP="001D00E2">
      <w:pPr>
        <w:tabs>
          <w:tab w:val="left" w:pos="180"/>
          <w:tab w:val="left" w:pos="1980"/>
          <w:tab w:val="left" w:pos="2540"/>
        </w:tabs>
        <w:spacing w:line="360" w:lineRule="auto"/>
        <w:ind w:firstLine="5580"/>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Науковий керівник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Білогорцева Ольга Іванівна,</w:t>
      </w:r>
    </w:p>
    <w:p w:rsidR="001D00E2" w:rsidRDefault="001D00E2" w:rsidP="001D00E2">
      <w:pPr>
        <w:tabs>
          <w:tab w:val="left" w:pos="180"/>
          <w:tab w:val="left" w:pos="1980"/>
          <w:tab w:val="left" w:pos="2540"/>
        </w:tabs>
        <w:spacing w:line="360" w:lineRule="auto"/>
        <w:rPr>
          <w:sz w:val="28"/>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доктор медичних наук,  професор </w:t>
      </w:r>
    </w:p>
    <w:p w:rsidR="001D00E2" w:rsidRDefault="001D00E2" w:rsidP="001D00E2">
      <w:pPr>
        <w:tabs>
          <w:tab w:val="left" w:pos="180"/>
          <w:tab w:val="left" w:pos="1980"/>
          <w:tab w:val="left" w:pos="2540"/>
        </w:tabs>
        <w:spacing w:line="360" w:lineRule="auto"/>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1D00E2" w:rsidRDefault="001D00E2" w:rsidP="001D00E2">
      <w:pPr>
        <w:tabs>
          <w:tab w:val="left" w:pos="180"/>
          <w:tab w:val="left" w:pos="1980"/>
          <w:tab w:val="left" w:pos="2540"/>
        </w:tabs>
        <w:spacing w:line="360" w:lineRule="auto"/>
        <w:rPr>
          <w:sz w:val="28"/>
          <w:lang w:val="uk-UA"/>
        </w:rPr>
      </w:pPr>
    </w:p>
    <w:p w:rsidR="001D00E2" w:rsidRDefault="001D00E2" w:rsidP="001D00E2">
      <w:pPr>
        <w:tabs>
          <w:tab w:val="left" w:pos="180"/>
          <w:tab w:val="left" w:pos="1980"/>
          <w:tab w:val="left" w:pos="2540"/>
        </w:tabs>
        <w:spacing w:line="360" w:lineRule="auto"/>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Київ - 2009</w:t>
      </w:r>
    </w:p>
    <w:p w:rsidR="001D00E2" w:rsidRDefault="001D00E2" w:rsidP="001D00E2">
      <w:pPr>
        <w:tabs>
          <w:tab w:val="left" w:pos="180"/>
          <w:tab w:val="left" w:pos="1980"/>
          <w:tab w:val="left" w:pos="2540"/>
        </w:tabs>
        <w:spacing w:line="360" w:lineRule="auto"/>
        <w:jc w:val="both"/>
        <w:rPr>
          <w:b/>
          <w:sz w:val="28"/>
          <w:lang w:val="uk-UA"/>
        </w:rPr>
      </w:pP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t>ЗМІСТ</w:t>
      </w:r>
    </w:p>
    <w:p w:rsidR="001D00E2" w:rsidRDefault="001D00E2" w:rsidP="001D00E2">
      <w:pPr>
        <w:tabs>
          <w:tab w:val="left" w:pos="180"/>
          <w:tab w:val="left" w:pos="1980"/>
          <w:tab w:val="left" w:pos="2540"/>
        </w:tabs>
        <w:spacing w:line="360" w:lineRule="auto"/>
        <w:jc w:val="both"/>
        <w:rPr>
          <w:sz w:val="28"/>
          <w:lang w:val="uk-UA"/>
        </w:rPr>
      </w:pPr>
    </w:p>
    <w:p w:rsidR="001D00E2" w:rsidRDefault="001D00E2" w:rsidP="001D00E2">
      <w:pPr>
        <w:tabs>
          <w:tab w:val="left" w:pos="180"/>
          <w:tab w:val="left" w:pos="1980"/>
          <w:tab w:val="left" w:pos="2540"/>
        </w:tabs>
        <w:spacing w:line="360" w:lineRule="auto"/>
        <w:jc w:val="both"/>
        <w:rPr>
          <w:sz w:val="28"/>
          <w:lang w:val="uk-UA"/>
        </w:rPr>
      </w:pPr>
      <w:r>
        <w:rPr>
          <w:sz w:val="28"/>
          <w:lang w:val="uk-UA"/>
        </w:rPr>
        <w:t>ПЕРЕЛІК УМОВНИХ СКОРОЧЕНЬ……………………………………………….. 4</w:t>
      </w:r>
    </w:p>
    <w:p w:rsidR="001D00E2" w:rsidRDefault="001D00E2" w:rsidP="001D00E2">
      <w:pPr>
        <w:tabs>
          <w:tab w:val="left" w:pos="180"/>
          <w:tab w:val="left" w:pos="1980"/>
          <w:tab w:val="left" w:pos="2540"/>
        </w:tabs>
        <w:spacing w:line="360" w:lineRule="auto"/>
        <w:jc w:val="both"/>
        <w:rPr>
          <w:sz w:val="28"/>
          <w:lang w:val="uk-UA"/>
        </w:rPr>
      </w:pPr>
    </w:p>
    <w:p w:rsidR="001D00E2" w:rsidRDefault="001D00E2" w:rsidP="001D00E2">
      <w:pPr>
        <w:tabs>
          <w:tab w:val="left" w:pos="180"/>
          <w:tab w:val="left" w:pos="1980"/>
          <w:tab w:val="left" w:pos="2540"/>
          <w:tab w:val="left" w:pos="9540"/>
          <w:tab w:val="left" w:pos="9900"/>
        </w:tabs>
        <w:spacing w:line="360" w:lineRule="auto"/>
        <w:ind w:right="21"/>
        <w:jc w:val="both"/>
        <w:rPr>
          <w:sz w:val="28"/>
          <w:lang w:val="uk-UA"/>
        </w:rPr>
      </w:pPr>
      <w:r>
        <w:rPr>
          <w:sz w:val="28"/>
          <w:lang w:val="uk-UA"/>
        </w:rPr>
        <w:t>ВСТУП …………………………………………………………………………………6</w:t>
      </w:r>
    </w:p>
    <w:p w:rsidR="001D00E2" w:rsidRDefault="001D00E2" w:rsidP="001D00E2">
      <w:pPr>
        <w:pStyle w:val="a6"/>
        <w:spacing w:after="0" w:line="360" w:lineRule="auto"/>
        <w:rPr>
          <w:lang w:val="uk-UA"/>
        </w:rPr>
      </w:pPr>
    </w:p>
    <w:p w:rsidR="001D00E2" w:rsidRDefault="001D00E2" w:rsidP="001D00E2">
      <w:pPr>
        <w:pStyle w:val="a6"/>
        <w:spacing w:after="0" w:line="360" w:lineRule="auto"/>
        <w:rPr>
          <w:szCs w:val="28"/>
          <w:lang w:val="uk-UA"/>
        </w:rPr>
      </w:pPr>
      <w:r>
        <w:rPr>
          <w:lang w:val="uk-UA"/>
        </w:rPr>
        <w:t xml:space="preserve">РОЗДІЛ 1. </w:t>
      </w:r>
      <w:r>
        <w:rPr>
          <w:szCs w:val="28"/>
          <w:lang w:val="uk-UA"/>
        </w:rPr>
        <w:t xml:space="preserve">ІНФЕКЦІЙНІ ПРОЦЕСИ В СТАНІ НЕЙТРОПЕНІЇ: </w:t>
      </w:r>
    </w:p>
    <w:p w:rsidR="001D00E2" w:rsidRDefault="001D00E2" w:rsidP="001D00E2">
      <w:pPr>
        <w:pStyle w:val="a6"/>
        <w:spacing w:after="0" w:line="360" w:lineRule="auto"/>
        <w:rPr>
          <w:szCs w:val="28"/>
          <w:lang w:val="uk-UA"/>
        </w:rPr>
      </w:pPr>
      <w:r>
        <w:rPr>
          <w:szCs w:val="28"/>
          <w:lang w:val="uk-UA"/>
        </w:rPr>
        <w:t>СУЧАСНІ УЯВЛЕННЯ ТА ПРОБЛЕМНІ ПИТАННЯ (ОГЛЯД ЛІТЕРАТУРИ)………………………………………………………………………...12</w:t>
      </w:r>
    </w:p>
    <w:p w:rsidR="001D00E2" w:rsidRDefault="001D00E2" w:rsidP="001D00E2">
      <w:pPr>
        <w:pStyle w:val="a6"/>
        <w:spacing w:after="0" w:line="360" w:lineRule="auto"/>
        <w:rPr>
          <w:szCs w:val="28"/>
          <w:lang w:val="uk-UA"/>
        </w:rPr>
      </w:pPr>
    </w:p>
    <w:p w:rsidR="001D00E2" w:rsidRDefault="001D00E2" w:rsidP="001D00E2">
      <w:pPr>
        <w:spacing w:line="360" w:lineRule="auto"/>
        <w:jc w:val="both"/>
        <w:rPr>
          <w:sz w:val="28"/>
          <w:szCs w:val="28"/>
          <w:lang w:val="uk-UA"/>
        </w:rPr>
      </w:pPr>
      <w:r>
        <w:rPr>
          <w:sz w:val="28"/>
          <w:szCs w:val="28"/>
          <w:lang w:val="uk-UA"/>
        </w:rPr>
        <w:t>РОЗДІЛ 2.</w:t>
      </w:r>
      <w:r>
        <w:rPr>
          <w:b/>
          <w:sz w:val="28"/>
          <w:szCs w:val="28"/>
          <w:lang w:val="uk-UA"/>
        </w:rPr>
        <w:t xml:space="preserve">  </w:t>
      </w:r>
      <w:r>
        <w:rPr>
          <w:sz w:val="28"/>
          <w:szCs w:val="28"/>
          <w:lang w:val="uk-UA"/>
        </w:rPr>
        <w:t>МАТЕРІАЛИ ТА МЕТОДИ ДОСЛІДЖЕННЯ………………………...34</w:t>
      </w:r>
    </w:p>
    <w:p w:rsidR="001D00E2" w:rsidRDefault="001D00E2" w:rsidP="001D00E2">
      <w:pPr>
        <w:spacing w:line="360" w:lineRule="auto"/>
        <w:ind w:firstLine="540"/>
        <w:jc w:val="both"/>
        <w:rPr>
          <w:sz w:val="28"/>
          <w:szCs w:val="28"/>
          <w:lang w:val="uk-UA"/>
        </w:rPr>
      </w:pPr>
      <w:r>
        <w:rPr>
          <w:sz w:val="28"/>
          <w:szCs w:val="28"/>
          <w:lang w:val="uk-UA"/>
        </w:rPr>
        <w:t>2.1. Клінічна характеристика обстежених пацієнтів…………………..............34</w:t>
      </w:r>
    </w:p>
    <w:p w:rsidR="001D00E2" w:rsidRDefault="001D00E2" w:rsidP="001D00E2">
      <w:pPr>
        <w:spacing w:line="360" w:lineRule="auto"/>
        <w:ind w:firstLine="540"/>
        <w:jc w:val="both"/>
        <w:rPr>
          <w:sz w:val="28"/>
          <w:szCs w:val="28"/>
          <w:lang w:val="uk-UA"/>
        </w:rPr>
      </w:pPr>
      <w:r>
        <w:rPr>
          <w:sz w:val="28"/>
          <w:szCs w:val="28"/>
          <w:lang w:val="uk-UA"/>
        </w:rPr>
        <w:lastRenderedPageBreak/>
        <w:t>2.2. Методи дослідження хворих ……………………………………………….36</w:t>
      </w:r>
    </w:p>
    <w:p w:rsidR="001D00E2" w:rsidRDefault="001D00E2" w:rsidP="001D00E2">
      <w:pPr>
        <w:spacing w:line="360" w:lineRule="auto"/>
        <w:ind w:firstLine="540"/>
        <w:jc w:val="both"/>
        <w:rPr>
          <w:sz w:val="28"/>
          <w:szCs w:val="28"/>
          <w:lang w:val="uk-UA"/>
        </w:rPr>
      </w:pPr>
      <w:r>
        <w:rPr>
          <w:sz w:val="28"/>
          <w:szCs w:val="28"/>
          <w:lang w:val="uk-UA"/>
        </w:rPr>
        <w:t xml:space="preserve">2.3. Основні напрямки терапії нозокоміальної пневмонії у </w:t>
      </w:r>
    </w:p>
    <w:p w:rsidR="001D00E2" w:rsidRDefault="001D00E2" w:rsidP="001D00E2">
      <w:pPr>
        <w:spacing w:line="360" w:lineRule="auto"/>
        <w:ind w:firstLine="540"/>
        <w:jc w:val="both"/>
        <w:rPr>
          <w:sz w:val="28"/>
          <w:szCs w:val="28"/>
          <w:lang w:val="uk-UA"/>
        </w:rPr>
      </w:pPr>
      <w:r>
        <w:rPr>
          <w:sz w:val="28"/>
          <w:szCs w:val="28"/>
          <w:lang w:val="uk-UA"/>
        </w:rPr>
        <w:t xml:space="preserve">       пацієнтів з мієлосупресією…….……………………………………………40</w:t>
      </w:r>
    </w:p>
    <w:p w:rsidR="001D00E2" w:rsidRDefault="001D00E2" w:rsidP="001D00E2">
      <w:pPr>
        <w:pStyle w:val="a6"/>
        <w:spacing w:after="0" w:line="360" w:lineRule="auto"/>
        <w:ind w:firstLine="567"/>
        <w:jc w:val="both"/>
        <w:rPr>
          <w:color w:val="000000"/>
          <w:szCs w:val="28"/>
          <w:lang w:val="uk-UA"/>
        </w:rPr>
      </w:pPr>
      <w:r>
        <w:rPr>
          <w:color w:val="000000"/>
          <w:szCs w:val="28"/>
          <w:lang w:val="uk-UA"/>
        </w:rPr>
        <w:t xml:space="preserve">2.4. </w:t>
      </w:r>
      <w:r>
        <w:rPr>
          <w:szCs w:val="28"/>
          <w:lang w:val="uk-UA"/>
        </w:rPr>
        <w:t xml:space="preserve">Статистична </w:t>
      </w:r>
      <w:r>
        <w:rPr>
          <w:color w:val="000000"/>
          <w:szCs w:val="28"/>
          <w:lang w:val="uk-UA"/>
        </w:rPr>
        <w:t>обробка даних клінічних досліджень ………………………42</w:t>
      </w:r>
    </w:p>
    <w:p w:rsidR="001D00E2" w:rsidRDefault="001D00E2" w:rsidP="001D00E2">
      <w:pPr>
        <w:spacing w:line="360" w:lineRule="auto"/>
        <w:ind w:left="708" w:hanging="168"/>
        <w:jc w:val="both"/>
        <w:rPr>
          <w:color w:val="000000"/>
          <w:sz w:val="28"/>
          <w:szCs w:val="28"/>
          <w:lang w:val="uk-UA"/>
        </w:rPr>
      </w:pPr>
    </w:p>
    <w:p w:rsidR="001D00E2" w:rsidRDefault="001D00E2" w:rsidP="001D00E2">
      <w:pPr>
        <w:spacing w:line="360" w:lineRule="auto"/>
        <w:rPr>
          <w:sz w:val="28"/>
          <w:szCs w:val="28"/>
          <w:lang w:val="uk-UA"/>
        </w:rPr>
      </w:pPr>
      <w:r>
        <w:rPr>
          <w:sz w:val="28"/>
          <w:szCs w:val="28"/>
          <w:lang w:val="uk-UA"/>
        </w:rPr>
        <w:t xml:space="preserve">РОЗДІЛ 3.  КЛІНІКО-ЛАБОРАТОРНІ ОСОБЛИВОСТІ  </w:t>
      </w:r>
    </w:p>
    <w:p w:rsidR="001D00E2" w:rsidRDefault="001D00E2" w:rsidP="001D00E2">
      <w:pPr>
        <w:spacing w:line="360" w:lineRule="auto"/>
        <w:rPr>
          <w:sz w:val="28"/>
          <w:szCs w:val="28"/>
          <w:lang w:val="uk-UA"/>
        </w:rPr>
      </w:pPr>
      <w:r>
        <w:rPr>
          <w:sz w:val="28"/>
          <w:szCs w:val="28"/>
          <w:lang w:val="uk-UA"/>
        </w:rPr>
        <w:t>ПЕРЕБІГУ НОЗОКОМІАЛЬНОЇ ПНЕВМОНІЇ У ДІТЕЙ З МІЄЛОСУПРЕСІЄЮ…………………………………………………………………44</w:t>
      </w:r>
    </w:p>
    <w:p w:rsidR="001D00E2" w:rsidRDefault="001D00E2" w:rsidP="001D00E2">
      <w:pPr>
        <w:widowControl w:val="0"/>
        <w:tabs>
          <w:tab w:val="left" w:pos="9180"/>
        </w:tabs>
        <w:autoSpaceDE w:val="0"/>
        <w:autoSpaceDN w:val="0"/>
        <w:adjustRightInd w:val="0"/>
        <w:spacing w:line="360" w:lineRule="auto"/>
        <w:ind w:right="21" w:firstLine="540"/>
        <w:jc w:val="both"/>
        <w:rPr>
          <w:sz w:val="28"/>
          <w:szCs w:val="28"/>
          <w:lang w:val="uk-UA"/>
        </w:rPr>
      </w:pPr>
      <w:r>
        <w:rPr>
          <w:sz w:val="28"/>
          <w:szCs w:val="28"/>
          <w:lang w:val="uk-UA"/>
        </w:rPr>
        <w:t>3.1. Загальна характеристика   обстежених  груп ………………………......... 44</w:t>
      </w:r>
    </w:p>
    <w:p w:rsidR="001D00E2" w:rsidRDefault="001D00E2" w:rsidP="001D00E2">
      <w:pPr>
        <w:widowControl w:val="0"/>
        <w:autoSpaceDE w:val="0"/>
        <w:autoSpaceDN w:val="0"/>
        <w:adjustRightInd w:val="0"/>
        <w:spacing w:line="360" w:lineRule="auto"/>
        <w:ind w:firstLine="540"/>
        <w:jc w:val="both"/>
        <w:rPr>
          <w:sz w:val="28"/>
          <w:szCs w:val="28"/>
          <w:lang w:val="uk-UA"/>
        </w:rPr>
      </w:pPr>
      <w:r>
        <w:rPr>
          <w:sz w:val="28"/>
          <w:szCs w:val="28"/>
          <w:lang w:val="uk-UA"/>
        </w:rPr>
        <w:t>3.2. Характеристика основних клінічних симптомів</w:t>
      </w:r>
    </w:p>
    <w:p w:rsidR="001D00E2" w:rsidRDefault="001D00E2" w:rsidP="001D00E2">
      <w:pPr>
        <w:widowControl w:val="0"/>
        <w:autoSpaceDE w:val="0"/>
        <w:autoSpaceDN w:val="0"/>
        <w:adjustRightInd w:val="0"/>
        <w:spacing w:line="360" w:lineRule="auto"/>
        <w:ind w:right="21"/>
        <w:jc w:val="both"/>
        <w:rPr>
          <w:sz w:val="28"/>
          <w:szCs w:val="28"/>
          <w:lang w:val="uk-UA"/>
        </w:rPr>
      </w:pPr>
      <w:r>
        <w:rPr>
          <w:sz w:val="28"/>
          <w:szCs w:val="28"/>
          <w:lang w:val="uk-UA"/>
        </w:rPr>
        <w:t xml:space="preserve">               нозокоміальної пневмонії………..…………………..………………..........45</w:t>
      </w:r>
    </w:p>
    <w:p w:rsidR="001D00E2" w:rsidRDefault="001D00E2" w:rsidP="001D00E2">
      <w:pPr>
        <w:pStyle w:val="a6"/>
        <w:ind w:firstLine="540"/>
        <w:jc w:val="both"/>
        <w:rPr>
          <w:szCs w:val="28"/>
          <w:lang w:val="uk-UA"/>
        </w:rPr>
      </w:pPr>
      <w:r>
        <w:rPr>
          <w:color w:val="000000"/>
          <w:szCs w:val="28"/>
          <w:lang w:val="uk-UA"/>
        </w:rPr>
        <w:t xml:space="preserve">3.3. Клінічний  </w:t>
      </w:r>
      <w:r>
        <w:rPr>
          <w:szCs w:val="28"/>
          <w:lang w:val="uk-UA"/>
        </w:rPr>
        <w:t>перебіг</w:t>
      </w:r>
      <w:r>
        <w:rPr>
          <w:color w:val="000000"/>
          <w:szCs w:val="28"/>
          <w:lang w:val="uk-UA"/>
        </w:rPr>
        <w:t xml:space="preserve"> пневмонії в стані </w:t>
      </w:r>
      <w:r>
        <w:rPr>
          <w:szCs w:val="28"/>
          <w:lang w:val="uk-UA"/>
        </w:rPr>
        <w:t>нейтропенії………………………...48</w:t>
      </w:r>
    </w:p>
    <w:p w:rsidR="001D00E2" w:rsidRDefault="001D00E2" w:rsidP="001D00E2">
      <w:pPr>
        <w:pStyle w:val="a6"/>
        <w:ind w:firstLine="540"/>
        <w:jc w:val="both"/>
        <w:rPr>
          <w:color w:val="000000"/>
          <w:szCs w:val="28"/>
          <w:lang w:val="uk-UA"/>
        </w:rPr>
      </w:pPr>
      <w:r>
        <w:rPr>
          <w:color w:val="000000"/>
          <w:szCs w:val="28"/>
          <w:lang w:val="uk-UA"/>
        </w:rPr>
        <w:t>3.4. Аналіз  лабораторних показників ……..………………………………….. 54</w:t>
      </w:r>
    </w:p>
    <w:p w:rsidR="001D00E2" w:rsidRDefault="001D00E2" w:rsidP="001D00E2">
      <w:pPr>
        <w:pStyle w:val="a6"/>
        <w:spacing w:after="0" w:line="360" w:lineRule="auto"/>
        <w:ind w:firstLine="539"/>
        <w:jc w:val="both"/>
        <w:rPr>
          <w:szCs w:val="28"/>
          <w:lang w:val="uk-UA"/>
        </w:rPr>
      </w:pPr>
      <w:r>
        <w:rPr>
          <w:szCs w:val="28"/>
          <w:lang w:val="uk-UA"/>
        </w:rPr>
        <w:t>3.5. Інвазивний мікоз легенів……………………………………………………59</w:t>
      </w:r>
    </w:p>
    <w:p w:rsidR="001D00E2" w:rsidRDefault="001D00E2" w:rsidP="001D00E2">
      <w:pPr>
        <w:pStyle w:val="a6"/>
        <w:spacing w:after="0" w:line="360" w:lineRule="auto"/>
        <w:ind w:firstLine="539"/>
        <w:jc w:val="both"/>
        <w:rPr>
          <w:color w:val="000000"/>
          <w:szCs w:val="28"/>
          <w:lang w:val="uk-UA"/>
        </w:rPr>
      </w:pPr>
      <w:r>
        <w:rPr>
          <w:color w:val="000000"/>
          <w:szCs w:val="28"/>
          <w:lang w:val="uk-UA"/>
        </w:rPr>
        <w:t xml:space="preserve">3.6. Аналіз </w:t>
      </w:r>
      <w:r>
        <w:rPr>
          <w:szCs w:val="28"/>
          <w:lang w:val="uk-UA"/>
        </w:rPr>
        <w:t>летальних</w:t>
      </w:r>
      <w:r>
        <w:rPr>
          <w:color w:val="000000"/>
          <w:szCs w:val="28"/>
          <w:lang w:val="uk-UA"/>
        </w:rPr>
        <w:t xml:space="preserve"> </w:t>
      </w:r>
      <w:r>
        <w:rPr>
          <w:szCs w:val="28"/>
          <w:lang w:val="uk-UA"/>
        </w:rPr>
        <w:t>випадків…………………………………………............ 62</w:t>
      </w:r>
      <w:r>
        <w:rPr>
          <w:color w:val="000000"/>
          <w:szCs w:val="28"/>
          <w:lang w:val="uk-UA"/>
        </w:rPr>
        <w:t xml:space="preserve"> </w:t>
      </w:r>
    </w:p>
    <w:p w:rsidR="001D00E2" w:rsidRDefault="001D00E2" w:rsidP="001D00E2">
      <w:pPr>
        <w:pStyle w:val="a6"/>
        <w:spacing w:line="360" w:lineRule="auto"/>
        <w:jc w:val="both"/>
        <w:rPr>
          <w:color w:val="000000"/>
          <w:szCs w:val="28"/>
          <w:lang w:val="uk-UA"/>
        </w:rPr>
      </w:pPr>
    </w:p>
    <w:p w:rsidR="001D00E2" w:rsidRDefault="001D00E2" w:rsidP="001D00E2">
      <w:pPr>
        <w:pStyle w:val="a6"/>
        <w:spacing w:line="360" w:lineRule="auto"/>
        <w:jc w:val="both"/>
        <w:rPr>
          <w:color w:val="000000"/>
          <w:szCs w:val="28"/>
          <w:lang w:val="uk-UA"/>
        </w:rPr>
      </w:pPr>
    </w:p>
    <w:p w:rsidR="001D00E2" w:rsidRDefault="001D00E2" w:rsidP="001D00E2">
      <w:pPr>
        <w:spacing w:line="360" w:lineRule="auto"/>
        <w:rPr>
          <w:color w:val="000000"/>
          <w:sz w:val="28"/>
          <w:szCs w:val="28"/>
          <w:lang w:val="uk-UA"/>
        </w:rPr>
      </w:pPr>
      <w:r>
        <w:rPr>
          <w:color w:val="000000"/>
          <w:sz w:val="28"/>
          <w:szCs w:val="28"/>
          <w:lang w:val="uk-UA"/>
        </w:rPr>
        <w:t>РОЗДІЛ 4.    ІНФОРМАТИВНОСТЬ  ІНСТРУМЕНТАЛЬНИХ  МЕТОДІВ  ДОСЛІДЖЕННЯ……………………………………………………………............... 67</w:t>
      </w:r>
    </w:p>
    <w:p w:rsidR="001D00E2" w:rsidRDefault="001D00E2" w:rsidP="001D00E2">
      <w:pPr>
        <w:spacing w:line="360" w:lineRule="auto"/>
        <w:ind w:firstLine="540"/>
        <w:jc w:val="both"/>
        <w:rPr>
          <w:iCs/>
          <w:color w:val="000000"/>
          <w:sz w:val="28"/>
          <w:szCs w:val="28"/>
          <w:lang w:val="uk-UA"/>
        </w:rPr>
      </w:pPr>
      <w:r>
        <w:rPr>
          <w:iCs/>
          <w:sz w:val="28"/>
          <w:szCs w:val="28"/>
          <w:lang w:val="uk-UA"/>
        </w:rPr>
        <w:t xml:space="preserve">4.1. </w:t>
      </w:r>
      <w:r>
        <w:rPr>
          <w:iCs/>
          <w:color w:val="000000"/>
          <w:sz w:val="28"/>
          <w:szCs w:val="28"/>
          <w:lang w:val="uk-UA"/>
        </w:rPr>
        <w:t xml:space="preserve">Комп’ютерна томографія як провідний метод  </w:t>
      </w:r>
    </w:p>
    <w:p w:rsidR="001D00E2" w:rsidRDefault="001D00E2" w:rsidP="001D00E2">
      <w:pPr>
        <w:spacing w:line="360" w:lineRule="auto"/>
        <w:ind w:left="708" w:firstLine="12"/>
        <w:jc w:val="both"/>
        <w:rPr>
          <w:iCs/>
          <w:color w:val="000000"/>
          <w:sz w:val="28"/>
          <w:szCs w:val="28"/>
          <w:lang w:val="uk-UA"/>
        </w:rPr>
      </w:pPr>
      <w:r>
        <w:rPr>
          <w:iCs/>
          <w:sz w:val="28"/>
          <w:szCs w:val="28"/>
          <w:lang w:val="uk-UA"/>
        </w:rPr>
        <w:t xml:space="preserve">    </w:t>
      </w:r>
      <w:r>
        <w:rPr>
          <w:iCs/>
          <w:color w:val="000000"/>
          <w:sz w:val="28"/>
          <w:szCs w:val="28"/>
          <w:lang w:val="uk-UA"/>
        </w:rPr>
        <w:t>ранньої діагностики нозокоміальної пневмонії……..……………………. 67</w:t>
      </w:r>
    </w:p>
    <w:p w:rsidR="001D00E2" w:rsidRDefault="001D00E2" w:rsidP="001D00E2">
      <w:pPr>
        <w:spacing w:line="360" w:lineRule="auto"/>
        <w:ind w:left="1260" w:hanging="720"/>
        <w:jc w:val="both"/>
        <w:rPr>
          <w:sz w:val="28"/>
          <w:szCs w:val="28"/>
          <w:lang w:val="uk-UA"/>
        </w:rPr>
      </w:pPr>
      <w:r>
        <w:rPr>
          <w:sz w:val="28"/>
          <w:szCs w:val="28"/>
          <w:lang w:val="uk-UA"/>
        </w:rPr>
        <w:lastRenderedPageBreak/>
        <w:t xml:space="preserve">4.2. Результати бронхоскопії та інших інструментальних методів </w:t>
      </w:r>
    </w:p>
    <w:p w:rsidR="001D00E2" w:rsidRDefault="001D00E2" w:rsidP="001D00E2">
      <w:pPr>
        <w:spacing w:line="360" w:lineRule="auto"/>
        <w:ind w:left="708" w:firstLine="12"/>
        <w:jc w:val="both"/>
        <w:rPr>
          <w:sz w:val="28"/>
          <w:szCs w:val="28"/>
          <w:lang w:val="uk-UA"/>
        </w:rPr>
      </w:pPr>
      <w:r>
        <w:rPr>
          <w:sz w:val="28"/>
          <w:szCs w:val="28"/>
          <w:lang w:val="uk-UA"/>
        </w:rPr>
        <w:t xml:space="preserve">     дослідження………………………………………………………………... 69</w:t>
      </w:r>
    </w:p>
    <w:p w:rsidR="001D00E2" w:rsidRDefault="001D00E2" w:rsidP="001D00E2">
      <w:pPr>
        <w:pStyle w:val="a6"/>
        <w:tabs>
          <w:tab w:val="left" w:pos="9720"/>
        </w:tabs>
        <w:spacing w:line="360" w:lineRule="auto"/>
        <w:ind w:left="1260" w:right="21" w:hanging="693"/>
        <w:jc w:val="both"/>
        <w:rPr>
          <w:color w:val="000000"/>
          <w:szCs w:val="28"/>
          <w:lang w:val="uk-UA"/>
        </w:rPr>
      </w:pPr>
      <w:r>
        <w:rPr>
          <w:szCs w:val="28"/>
          <w:lang w:val="uk-UA"/>
        </w:rPr>
        <w:t xml:space="preserve">4.3. </w:t>
      </w:r>
      <w:r>
        <w:rPr>
          <w:color w:val="000000"/>
          <w:szCs w:val="28"/>
          <w:lang w:val="uk-UA"/>
        </w:rPr>
        <w:t>Результати  мікробіологічних  досліджень………………………............. 70</w:t>
      </w:r>
    </w:p>
    <w:p w:rsidR="001D00E2" w:rsidRDefault="001D00E2" w:rsidP="001D00E2">
      <w:pPr>
        <w:spacing w:line="360" w:lineRule="auto"/>
        <w:jc w:val="both"/>
        <w:rPr>
          <w:sz w:val="28"/>
          <w:szCs w:val="28"/>
          <w:lang w:val="uk-UA"/>
        </w:rPr>
      </w:pPr>
    </w:p>
    <w:p w:rsidR="001D00E2" w:rsidRDefault="001D00E2" w:rsidP="001D00E2">
      <w:pPr>
        <w:spacing w:line="360" w:lineRule="auto"/>
        <w:jc w:val="both"/>
        <w:rPr>
          <w:sz w:val="28"/>
          <w:szCs w:val="28"/>
          <w:lang w:val="uk-UA"/>
        </w:rPr>
      </w:pPr>
      <w:r>
        <w:rPr>
          <w:sz w:val="28"/>
          <w:szCs w:val="28"/>
          <w:lang w:val="uk-UA"/>
        </w:rPr>
        <w:t xml:space="preserve">РОЗДІЛ 5. ПРИНЦИПИ КОМПЛЕКСНОГО ЛІКУВАННЯ </w:t>
      </w:r>
    </w:p>
    <w:p w:rsidR="001D00E2" w:rsidRDefault="001D00E2" w:rsidP="001D00E2">
      <w:pPr>
        <w:spacing w:line="360" w:lineRule="auto"/>
        <w:ind w:left="3780" w:hanging="3780"/>
        <w:jc w:val="both"/>
        <w:rPr>
          <w:sz w:val="28"/>
          <w:szCs w:val="28"/>
          <w:lang w:val="uk-UA"/>
        </w:rPr>
      </w:pPr>
      <w:r>
        <w:rPr>
          <w:sz w:val="28"/>
          <w:szCs w:val="28"/>
          <w:lang w:val="uk-UA"/>
        </w:rPr>
        <w:t xml:space="preserve">НОЗОКОМІАЛЬНОЇ ПНЕВМОНІЇ У  ДІТЕЙ  </w:t>
      </w:r>
    </w:p>
    <w:p w:rsidR="001D00E2" w:rsidRDefault="001D00E2" w:rsidP="001D00E2">
      <w:pPr>
        <w:spacing w:line="360" w:lineRule="auto"/>
        <w:ind w:left="3780" w:hanging="3780"/>
        <w:jc w:val="both"/>
        <w:rPr>
          <w:sz w:val="28"/>
          <w:szCs w:val="28"/>
          <w:lang w:val="uk-UA"/>
        </w:rPr>
      </w:pPr>
      <w:r>
        <w:rPr>
          <w:sz w:val="28"/>
          <w:szCs w:val="28"/>
          <w:lang w:val="uk-UA"/>
        </w:rPr>
        <w:t>З НЕЙТРОПЕНІЄЮ   ……………………………………………………………….. 73</w:t>
      </w:r>
    </w:p>
    <w:p w:rsidR="001D00E2" w:rsidRDefault="001D00E2" w:rsidP="001D00E2">
      <w:pPr>
        <w:pStyle w:val="a6"/>
        <w:spacing w:line="360" w:lineRule="auto"/>
        <w:ind w:right="2334" w:firstLine="567"/>
        <w:jc w:val="both"/>
        <w:rPr>
          <w:szCs w:val="28"/>
          <w:lang w:val="uk-UA"/>
        </w:rPr>
      </w:pPr>
      <w:r>
        <w:rPr>
          <w:szCs w:val="28"/>
          <w:lang w:val="uk-UA"/>
        </w:rPr>
        <w:t xml:space="preserve">5.1. Обгрунтування  антибактеріальної  та </w:t>
      </w:r>
    </w:p>
    <w:p w:rsidR="001D00E2" w:rsidRDefault="001D00E2" w:rsidP="001D00E2">
      <w:pPr>
        <w:pStyle w:val="a6"/>
        <w:tabs>
          <w:tab w:val="left" w:pos="9720"/>
        </w:tabs>
        <w:spacing w:line="360" w:lineRule="auto"/>
        <w:ind w:right="21" w:firstLine="1080"/>
        <w:jc w:val="both"/>
        <w:rPr>
          <w:szCs w:val="28"/>
          <w:lang w:val="uk-UA"/>
        </w:rPr>
      </w:pPr>
      <w:r>
        <w:rPr>
          <w:szCs w:val="28"/>
          <w:lang w:val="uk-UA"/>
        </w:rPr>
        <w:t>симптоматичної терапії ……………………………………………………73</w:t>
      </w:r>
    </w:p>
    <w:p w:rsidR="001D00E2" w:rsidRDefault="001D00E2" w:rsidP="001D00E2">
      <w:pPr>
        <w:pStyle w:val="a6"/>
        <w:spacing w:line="360" w:lineRule="auto"/>
        <w:ind w:left="1080" w:hanging="540"/>
        <w:jc w:val="both"/>
        <w:rPr>
          <w:szCs w:val="28"/>
          <w:lang w:val="uk-UA"/>
        </w:rPr>
      </w:pPr>
      <w:r>
        <w:rPr>
          <w:szCs w:val="28"/>
          <w:lang w:val="uk-UA"/>
        </w:rPr>
        <w:t xml:space="preserve">5.2. Алгоритм  діагностики  і терапії нозокоміальної пневмонії  </w:t>
      </w:r>
    </w:p>
    <w:p w:rsidR="001D00E2" w:rsidRDefault="001D00E2" w:rsidP="001D00E2">
      <w:pPr>
        <w:pStyle w:val="a6"/>
        <w:tabs>
          <w:tab w:val="left" w:pos="9720"/>
        </w:tabs>
        <w:spacing w:line="360" w:lineRule="auto"/>
        <w:ind w:right="21" w:firstLine="1080"/>
        <w:jc w:val="both"/>
        <w:rPr>
          <w:szCs w:val="28"/>
          <w:lang w:val="uk-UA"/>
        </w:rPr>
      </w:pPr>
      <w:r>
        <w:rPr>
          <w:szCs w:val="28"/>
          <w:lang w:val="uk-UA"/>
        </w:rPr>
        <w:t>у пацієнтів з мієлосупресією………………………………………………78</w:t>
      </w:r>
    </w:p>
    <w:p w:rsidR="001D00E2" w:rsidRDefault="001D00E2" w:rsidP="001D00E2">
      <w:pPr>
        <w:pStyle w:val="a6"/>
        <w:spacing w:line="360" w:lineRule="auto"/>
        <w:ind w:firstLine="540"/>
        <w:jc w:val="both"/>
        <w:rPr>
          <w:szCs w:val="28"/>
          <w:lang w:val="uk-UA"/>
        </w:rPr>
      </w:pPr>
      <w:r>
        <w:rPr>
          <w:szCs w:val="28"/>
          <w:lang w:val="uk-UA"/>
        </w:rPr>
        <w:t xml:space="preserve">5.3. Приклади клінічних спостережень ………………………………………. 81 </w:t>
      </w:r>
    </w:p>
    <w:p w:rsidR="001D00E2" w:rsidRDefault="001D00E2" w:rsidP="001D00E2">
      <w:pPr>
        <w:spacing w:line="360" w:lineRule="auto"/>
        <w:ind w:firstLine="540"/>
        <w:jc w:val="both"/>
        <w:rPr>
          <w:sz w:val="28"/>
          <w:szCs w:val="28"/>
          <w:lang w:val="uk-UA"/>
        </w:rPr>
      </w:pPr>
      <w:r>
        <w:rPr>
          <w:sz w:val="28"/>
          <w:szCs w:val="28"/>
          <w:lang w:val="uk-UA"/>
        </w:rPr>
        <w:t>5.4.</w:t>
      </w:r>
      <w:r>
        <w:rPr>
          <w:color w:val="000000"/>
          <w:sz w:val="28"/>
          <w:szCs w:val="28"/>
          <w:lang w:val="uk-UA"/>
        </w:rPr>
        <w:t xml:space="preserve"> </w:t>
      </w:r>
      <w:r>
        <w:rPr>
          <w:sz w:val="28"/>
          <w:szCs w:val="28"/>
          <w:lang w:val="uk-UA"/>
        </w:rPr>
        <w:t xml:space="preserve">Проблема нозокоміальної пневмонії </w:t>
      </w:r>
    </w:p>
    <w:p w:rsidR="001D00E2" w:rsidRDefault="001D00E2" w:rsidP="001D00E2">
      <w:pPr>
        <w:spacing w:line="360" w:lineRule="auto"/>
        <w:jc w:val="both"/>
        <w:rPr>
          <w:sz w:val="28"/>
          <w:szCs w:val="28"/>
          <w:lang w:val="uk-UA"/>
        </w:rPr>
      </w:pPr>
      <w:r>
        <w:rPr>
          <w:sz w:val="28"/>
          <w:szCs w:val="28"/>
          <w:lang w:val="uk-UA"/>
        </w:rPr>
        <w:t xml:space="preserve">               в дитячому стаціонарі………………………………………………............89</w:t>
      </w:r>
    </w:p>
    <w:p w:rsidR="001D00E2" w:rsidRDefault="001D00E2" w:rsidP="001D00E2">
      <w:pPr>
        <w:spacing w:line="360" w:lineRule="auto"/>
        <w:jc w:val="both"/>
        <w:rPr>
          <w:sz w:val="28"/>
          <w:szCs w:val="28"/>
          <w:lang w:val="uk-UA"/>
        </w:rPr>
      </w:pPr>
    </w:p>
    <w:p w:rsidR="001D00E2" w:rsidRDefault="001D00E2" w:rsidP="001D00E2">
      <w:pPr>
        <w:spacing w:line="360" w:lineRule="auto"/>
        <w:jc w:val="both"/>
        <w:rPr>
          <w:sz w:val="28"/>
          <w:szCs w:val="28"/>
          <w:lang w:val="uk-UA"/>
        </w:rPr>
      </w:pPr>
      <w:r>
        <w:rPr>
          <w:sz w:val="28"/>
          <w:szCs w:val="28"/>
          <w:lang w:val="uk-UA"/>
        </w:rPr>
        <w:t xml:space="preserve">ОБГОВОРЕННЯ  РЕЗУЛЬТАТІВ  ВЛАСНИХ  </w:t>
      </w:r>
    </w:p>
    <w:p w:rsidR="001D00E2" w:rsidRDefault="001D00E2" w:rsidP="001D00E2">
      <w:pPr>
        <w:spacing w:line="360" w:lineRule="auto"/>
        <w:jc w:val="both"/>
        <w:rPr>
          <w:sz w:val="28"/>
          <w:szCs w:val="28"/>
          <w:lang w:val="uk-UA"/>
        </w:rPr>
      </w:pPr>
      <w:r>
        <w:rPr>
          <w:sz w:val="28"/>
          <w:szCs w:val="28"/>
          <w:lang w:val="uk-UA"/>
        </w:rPr>
        <w:t>ДОСЛІДЖЕНЬ……………………………………………………………………….. 96</w:t>
      </w:r>
    </w:p>
    <w:p w:rsidR="001D00E2" w:rsidRDefault="001D00E2" w:rsidP="001D00E2">
      <w:pPr>
        <w:spacing w:line="360" w:lineRule="auto"/>
        <w:jc w:val="both"/>
        <w:rPr>
          <w:sz w:val="28"/>
          <w:szCs w:val="28"/>
          <w:lang w:val="uk-UA"/>
        </w:rPr>
      </w:pPr>
    </w:p>
    <w:p w:rsidR="001D00E2" w:rsidRDefault="001D00E2" w:rsidP="001D00E2">
      <w:pPr>
        <w:spacing w:line="360" w:lineRule="auto"/>
        <w:jc w:val="both"/>
        <w:rPr>
          <w:sz w:val="28"/>
          <w:szCs w:val="28"/>
          <w:lang w:val="uk-UA"/>
        </w:rPr>
      </w:pPr>
      <w:r>
        <w:rPr>
          <w:sz w:val="28"/>
          <w:szCs w:val="28"/>
          <w:lang w:val="uk-UA"/>
        </w:rPr>
        <w:t>ВИСНОВКИ …………………………………………………………………………109</w:t>
      </w:r>
    </w:p>
    <w:p w:rsidR="001D00E2" w:rsidRDefault="001D00E2" w:rsidP="001D00E2">
      <w:pPr>
        <w:spacing w:line="360" w:lineRule="auto"/>
        <w:jc w:val="both"/>
        <w:rPr>
          <w:sz w:val="28"/>
          <w:szCs w:val="28"/>
          <w:lang w:val="uk-UA"/>
        </w:rPr>
      </w:pPr>
    </w:p>
    <w:p w:rsidR="001D00E2" w:rsidRDefault="001D00E2" w:rsidP="001D00E2">
      <w:pPr>
        <w:spacing w:line="360" w:lineRule="auto"/>
        <w:jc w:val="both"/>
        <w:rPr>
          <w:sz w:val="28"/>
          <w:szCs w:val="28"/>
          <w:lang w:val="uk-UA"/>
        </w:rPr>
      </w:pPr>
      <w:r>
        <w:rPr>
          <w:sz w:val="28"/>
          <w:szCs w:val="28"/>
          <w:lang w:val="uk-UA"/>
        </w:rPr>
        <w:lastRenderedPageBreak/>
        <w:t>ПРАКТИЧНІ РЕКОМЕНДАЦІЇ……………………………………………............ 112</w:t>
      </w:r>
    </w:p>
    <w:p w:rsidR="001D00E2" w:rsidRDefault="001D00E2" w:rsidP="001D00E2">
      <w:pPr>
        <w:spacing w:line="360" w:lineRule="auto"/>
        <w:jc w:val="both"/>
        <w:rPr>
          <w:sz w:val="28"/>
          <w:szCs w:val="28"/>
          <w:lang w:val="uk-UA"/>
        </w:rPr>
      </w:pPr>
      <w:r>
        <w:rPr>
          <w:sz w:val="28"/>
          <w:szCs w:val="28"/>
          <w:lang w:val="uk-UA"/>
        </w:rPr>
        <w:t xml:space="preserve"> </w:t>
      </w:r>
    </w:p>
    <w:p w:rsidR="001D00E2" w:rsidRDefault="001D00E2" w:rsidP="001D00E2">
      <w:pPr>
        <w:spacing w:line="360" w:lineRule="auto"/>
        <w:jc w:val="both"/>
        <w:rPr>
          <w:sz w:val="28"/>
          <w:szCs w:val="28"/>
          <w:lang w:val="uk-UA"/>
        </w:rPr>
      </w:pPr>
      <w:r>
        <w:rPr>
          <w:sz w:val="28"/>
          <w:szCs w:val="28"/>
          <w:lang w:val="uk-UA"/>
        </w:rPr>
        <w:t>СПИСОК ВИКОРИСТАНИХ ДЖЕРЕЛ …………………………………............. 113</w:t>
      </w:r>
    </w:p>
    <w:p w:rsidR="001D00E2" w:rsidRDefault="001D00E2" w:rsidP="001D00E2">
      <w:pPr>
        <w:spacing w:line="360" w:lineRule="auto"/>
        <w:ind w:firstLine="709"/>
        <w:jc w:val="both"/>
        <w:rPr>
          <w:sz w:val="28"/>
          <w:szCs w:val="28"/>
          <w:lang w:val="uk-UA"/>
        </w:rPr>
      </w:pPr>
    </w:p>
    <w:p w:rsidR="001D00E2" w:rsidRDefault="001D00E2" w:rsidP="001D00E2">
      <w:pPr>
        <w:spacing w:line="360" w:lineRule="auto"/>
        <w:jc w:val="both"/>
        <w:rPr>
          <w:color w:val="000000"/>
          <w:sz w:val="28"/>
          <w:szCs w:val="28"/>
          <w:lang w:val="uk-UA"/>
        </w:rPr>
      </w:pPr>
    </w:p>
    <w:p w:rsidR="001D00E2" w:rsidRDefault="001D00E2" w:rsidP="001D00E2">
      <w:pPr>
        <w:tabs>
          <w:tab w:val="left" w:pos="180"/>
          <w:tab w:val="left" w:pos="1980"/>
          <w:tab w:val="left" w:pos="2540"/>
        </w:tabs>
        <w:spacing w:line="360" w:lineRule="auto"/>
        <w:jc w:val="both"/>
        <w:rPr>
          <w:sz w:val="28"/>
          <w:lang w:val="uk-UA"/>
        </w:rPr>
      </w:pPr>
      <w:r>
        <w:rPr>
          <w:sz w:val="28"/>
          <w:lang w:val="uk-UA"/>
        </w:rPr>
        <w:tab/>
      </w:r>
      <w:r>
        <w:rPr>
          <w:sz w:val="28"/>
          <w:lang w:val="uk-UA"/>
        </w:rPr>
        <w:tab/>
      </w:r>
      <w:r>
        <w:rPr>
          <w:sz w:val="28"/>
          <w:lang w:val="uk-UA"/>
        </w:rPr>
        <w:tab/>
        <w:t>ПЕРЕЛІК  УМОВНИХ  СКОРОЧЕНЬ</w:t>
      </w: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АБП </w:t>
      </w:r>
      <w:r>
        <w:rPr>
          <w:sz w:val="28"/>
          <w:lang w:val="uk-UA"/>
        </w:rPr>
        <w:tab/>
      </w:r>
      <w:r>
        <w:rPr>
          <w:sz w:val="28"/>
          <w:lang w:val="uk-UA"/>
        </w:rPr>
        <w:tab/>
        <w:t xml:space="preserve">–     </w:t>
      </w:r>
      <w:r>
        <w:rPr>
          <w:sz w:val="28"/>
        </w:rPr>
        <w:tab/>
      </w:r>
      <w:r>
        <w:rPr>
          <w:sz w:val="28"/>
        </w:rPr>
        <w:tab/>
      </w:r>
      <w:r>
        <w:rPr>
          <w:sz w:val="28"/>
          <w:lang w:val="uk-UA"/>
        </w:rPr>
        <w:t xml:space="preserve">антибактеріальні препарати  </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АБТ </w:t>
      </w:r>
      <w:r>
        <w:rPr>
          <w:sz w:val="28"/>
          <w:lang w:val="uk-UA"/>
        </w:rPr>
        <w:tab/>
      </w:r>
      <w:r>
        <w:rPr>
          <w:sz w:val="28"/>
          <w:lang w:val="uk-UA"/>
        </w:rPr>
        <w:tab/>
        <w:t xml:space="preserve">– </w:t>
      </w:r>
      <w:r>
        <w:rPr>
          <w:sz w:val="28"/>
          <w:lang w:val="uk-UA"/>
        </w:rPr>
        <w:tab/>
      </w:r>
      <w:r>
        <w:rPr>
          <w:sz w:val="28"/>
          <w:lang w:val="uk-UA"/>
        </w:rPr>
        <w:tab/>
        <w:t xml:space="preserve">антибактеріальна терапія </w:t>
      </w:r>
    </w:p>
    <w:p w:rsidR="001D00E2" w:rsidRDefault="001D00E2" w:rsidP="001D00E2">
      <w:pPr>
        <w:tabs>
          <w:tab w:val="left" w:pos="1980"/>
          <w:tab w:val="left" w:pos="2540"/>
        </w:tabs>
        <w:spacing w:line="360" w:lineRule="auto"/>
        <w:ind w:left="1620" w:hanging="1620"/>
        <w:jc w:val="both"/>
        <w:rPr>
          <w:sz w:val="28"/>
        </w:rPr>
      </w:pPr>
      <w:r>
        <w:rPr>
          <w:sz w:val="28"/>
          <w:lang w:val="uk-UA"/>
        </w:rPr>
        <w:t xml:space="preserve">АМГ </w:t>
      </w:r>
      <w:r>
        <w:rPr>
          <w:sz w:val="28"/>
          <w:lang w:val="uk-UA"/>
        </w:rPr>
        <w:tab/>
      </w:r>
      <w:r>
        <w:rPr>
          <w:sz w:val="28"/>
          <w:lang w:val="uk-UA"/>
        </w:rPr>
        <w:tab/>
        <w:t xml:space="preserve">– </w:t>
      </w:r>
      <w:r>
        <w:rPr>
          <w:sz w:val="28"/>
          <w:lang w:val="uk-UA"/>
        </w:rPr>
        <w:tab/>
      </w:r>
      <w:r>
        <w:rPr>
          <w:sz w:val="28"/>
          <w:lang w:val="uk-UA"/>
        </w:rPr>
        <w:tab/>
        <w:t>аміноглікозиди</w:t>
      </w:r>
    </w:p>
    <w:p w:rsidR="001D00E2" w:rsidRDefault="001D00E2" w:rsidP="001D00E2">
      <w:pPr>
        <w:spacing w:line="360" w:lineRule="auto"/>
        <w:ind w:left="1980" w:hanging="1980"/>
        <w:jc w:val="both"/>
        <w:rPr>
          <w:sz w:val="28"/>
        </w:rPr>
      </w:pPr>
      <w:r>
        <w:rPr>
          <w:sz w:val="28"/>
        </w:rPr>
        <w:t xml:space="preserve">Амфо В </w:t>
      </w:r>
      <w:r>
        <w:rPr>
          <w:sz w:val="28"/>
        </w:rPr>
        <w:tab/>
        <w:t xml:space="preserve">– </w:t>
      </w:r>
      <w:r>
        <w:rPr>
          <w:sz w:val="28"/>
        </w:rPr>
        <w:tab/>
        <w:t>амфотер</w:t>
      </w:r>
      <w:r>
        <w:rPr>
          <w:sz w:val="28"/>
          <w:lang w:val="uk-UA"/>
        </w:rPr>
        <w:t>и</w:t>
      </w:r>
      <w:r>
        <w:rPr>
          <w:sz w:val="28"/>
        </w:rPr>
        <w:t>цин В</w:t>
      </w:r>
    </w:p>
    <w:p w:rsidR="001D00E2" w:rsidRDefault="001D00E2" w:rsidP="001D00E2">
      <w:pPr>
        <w:tabs>
          <w:tab w:val="left" w:pos="1980"/>
          <w:tab w:val="left" w:pos="2540"/>
        </w:tabs>
        <w:spacing w:line="360" w:lineRule="auto"/>
        <w:ind w:left="1620" w:hanging="1620"/>
        <w:jc w:val="both"/>
        <w:rPr>
          <w:color w:val="000000"/>
          <w:sz w:val="28"/>
          <w:lang w:val="uk-UA"/>
        </w:rPr>
      </w:pPr>
      <w:r>
        <w:rPr>
          <w:sz w:val="28"/>
          <w:lang w:val="uk-UA"/>
        </w:rPr>
        <w:t xml:space="preserve">АТ </w:t>
      </w:r>
      <w:r>
        <w:rPr>
          <w:sz w:val="28"/>
          <w:lang w:val="uk-UA"/>
        </w:rPr>
        <w:tab/>
      </w:r>
      <w:r>
        <w:rPr>
          <w:sz w:val="28"/>
          <w:lang w:val="uk-UA"/>
        </w:rPr>
        <w:tab/>
        <w:t>–</w:t>
      </w:r>
      <w:r>
        <w:rPr>
          <w:color w:val="000000"/>
          <w:sz w:val="28"/>
          <w:lang w:val="uk-UA"/>
        </w:rPr>
        <w:t xml:space="preserve"> </w:t>
      </w:r>
      <w:r>
        <w:rPr>
          <w:color w:val="000000"/>
          <w:sz w:val="28"/>
          <w:lang w:val="uk-UA"/>
        </w:rPr>
        <w:tab/>
      </w:r>
      <w:r>
        <w:rPr>
          <w:color w:val="000000"/>
          <w:sz w:val="28"/>
          <w:lang w:val="uk-UA"/>
        </w:rPr>
        <w:tab/>
        <w:t>артеріальний тиск</w:t>
      </w:r>
    </w:p>
    <w:p w:rsidR="001D00E2" w:rsidRDefault="001D00E2" w:rsidP="001D00E2">
      <w:pPr>
        <w:tabs>
          <w:tab w:val="left" w:pos="1620"/>
          <w:tab w:val="left" w:pos="1980"/>
          <w:tab w:val="left" w:pos="2540"/>
        </w:tabs>
        <w:spacing w:line="360" w:lineRule="auto"/>
        <w:ind w:left="1980" w:hanging="1980"/>
        <w:jc w:val="both"/>
        <w:rPr>
          <w:sz w:val="28"/>
        </w:rPr>
      </w:pPr>
      <w:r>
        <w:rPr>
          <w:sz w:val="28"/>
          <w:lang w:val="uk-UA"/>
        </w:rPr>
        <w:t xml:space="preserve">БАЛ  </w:t>
      </w:r>
      <w:r>
        <w:rPr>
          <w:sz w:val="28"/>
          <w:lang w:val="uk-UA"/>
        </w:rPr>
        <w:tab/>
      </w:r>
      <w:r>
        <w:rPr>
          <w:sz w:val="28"/>
          <w:lang w:val="uk-UA"/>
        </w:rPr>
        <w:tab/>
        <w:t xml:space="preserve">–    </w:t>
      </w:r>
      <w:r>
        <w:rPr>
          <w:sz w:val="28"/>
          <w:lang w:val="uk-UA"/>
        </w:rPr>
        <w:tab/>
      </w:r>
      <w:r>
        <w:rPr>
          <w:sz w:val="28"/>
          <w:lang w:val="uk-UA"/>
        </w:rPr>
        <w:tab/>
      </w:r>
      <w:r>
        <w:rPr>
          <w:color w:val="000000"/>
          <w:sz w:val="28"/>
          <w:lang w:val="uk-UA"/>
        </w:rPr>
        <w:t>бронхоальвеолярний</w:t>
      </w:r>
      <w:r>
        <w:rPr>
          <w:sz w:val="28"/>
          <w:lang w:val="uk-UA"/>
        </w:rPr>
        <w:t xml:space="preserve"> лаваж</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в/в </w:t>
      </w:r>
      <w:r>
        <w:rPr>
          <w:sz w:val="28"/>
          <w:lang w:val="uk-UA"/>
        </w:rPr>
        <w:tab/>
      </w:r>
      <w:r>
        <w:rPr>
          <w:sz w:val="28"/>
          <w:lang w:val="uk-UA"/>
        </w:rPr>
        <w:tab/>
        <w:t xml:space="preserve">– </w:t>
      </w:r>
      <w:r>
        <w:rPr>
          <w:sz w:val="28"/>
          <w:lang w:val="uk-UA"/>
        </w:rPr>
        <w:tab/>
      </w:r>
      <w:r>
        <w:rPr>
          <w:sz w:val="28"/>
          <w:lang w:val="uk-UA"/>
        </w:rPr>
        <w:tab/>
        <w:t xml:space="preserve">внутришньовенно </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ВРІТ </w:t>
      </w:r>
      <w:r>
        <w:rPr>
          <w:sz w:val="28"/>
          <w:lang w:val="uk-UA"/>
        </w:rPr>
        <w:tab/>
      </w:r>
      <w:r>
        <w:rPr>
          <w:sz w:val="28"/>
          <w:lang w:val="uk-UA"/>
        </w:rPr>
        <w:tab/>
        <w:t xml:space="preserve">– </w:t>
      </w:r>
      <w:r>
        <w:rPr>
          <w:sz w:val="28"/>
          <w:lang w:val="uk-UA"/>
        </w:rPr>
        <w:tab/>
      </w:r>
      <w:r>
        <w:rPr>
          <w:sz w:val="28"/>
          <w:lang w:val="uk-UA"/>
        </w:rPr>
        <w:tab/>
        <w:t>відділення реанімації та інтенсивної терапії</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Г</w:t>
      </w:r>
      <w:r>
        <w:rPr>
          <w:sz w:val="28"/>
        </w:rPr>
        <w:t>-</w:t>
      </w:r>
      <w:r>
        <w:rPr>
          <w:sz w:val="28"/>
          <w:lang w:val="uk-UA"/>
        </w:rPr>
        <w:t xml:space="preserve">1            </w:t>
      </w:r>
      <w:r>
        <w:rPr>
          <w:sz w:val="28"/>
        </w:rPr>
        <w:tab/>
      </w:r>
      <w:r>
        <w:rPr>
          <w:sz w:val="28"/>
          <w:lang w:val="uk-UA"/>
        </w:rPr>
        <w:t xml:space="preserve">– </w:t>
      </w:r>
      <w:r>
        <w:rPr>
          <w:sz w:val="28"/>
          <w:lang w:val="uk-UA"/>
        </w:rPr>
        <w:tab/>
      </w:r>
      <w:r>
        <w:rPr>
          <w:sz w:val="28"/>
        </w:rPr>
        <w:tab/>
      </w:r>
      <w:r>
        <w:rPr>
          <w:sz w:val="28"/>
          <w:lang w:val="uk-UA"/>
        </w:rPr>
        <w:t>основна група</w:t>
      </w:r>
    </w:p>
    <w:p w:rsidR="001D00E2" w:rsidRDefault="001D00E2" w:rsidP="001D00E2">
      <w:pPr>
        <w:tabs>
          <w:tab w:val="left" w:pos="1980"/>
          <w:tab w:val="left" w:pos="2540"/>
        </w:tabs>
        <w:spacing w:line="360" w:lineRule="auto"/>
        <w:ind w:left="1980" w:hanging="1980"/>
        <w:jc w:val="both"/>
        <w:rPr>
          <w:sz w:val="28"/>
        </w:rPr>
      </w:pPr>
      <w:r>
        <w:rPr>
          <w:sz w:val="28"/>
          <w:lang w:val="uk-UA"/>
        </w:rPr>
        <w:t>Г</w:t>
      </w:r>
      <w:r>
        <w:rPr>
          <w:sz w:val="28"/>
        </w:rPr>
        <w:t>-</w:t>
      </w:r>
      <w:r>
        <w:rPr>
          <w:sz w:val="28"/>
          <w:lang w:val="uk-UA"/>
        </w:rPr>
        <w:t xml:space="preserve">2     </w:t>
      </w:r>
      <w:r>
        <w:rPr>
          <w:sz w:val="28"/>
          <w:lang w:val="uk-UA"/>
        </w:rPr>
        <w:tab/>
        <w:t xml:space="preserve">– </w:t>
      </w:r>
      <w:r>
        <w:rPr>
          <w:sz w:val="28"/>
          <w:lang w:val="uk-UA"/>
        </w:rPr>
        <w:tab/>
      </w:r>
      <w:r>
        <w:rPr>
          <w:sz w:val="28"/>
          <w:lang w:val="uk-UA"/>
        </w:rPr>
        <w:tab/>
        <w:t xml:space="preserve">група порівняння </w:t>
      </w:r>
    </w:p>
    <w:p w:rsidR="001D00E2" w:rsidRDefault="001D00E2" w:rsidP="001D00E2">
      <w:pPr>
        <w:tabs>
          <w:tab w:val="left" w:pos="1980"/>
          <w:tab w:val="left" w:pos="2540"/>
        </w:tabs>
        <w:spacing w:line="360" w:lineRule="auto"/>
        <w:ind w:left="1980" w:hanging="1980"/>
        <w:jc w:val="both"/>
        <w:rPr>
          <w:sz w:val="28"/>
        </w:rPr>
      </w:pPr>
      <w:r>
        <w:rPr>
          <w:sz w:val="28"/>
          <w:lang w:val="uk-UA"/>
        </w:rPr>
        <w:t xml:space="preserve">ГЛЛ   </w:t>
      </w:r>
      <w:r>
        <w:rPr>
          <w:sz w:val="28"/>
          <w:lang w:val="uk-UA"/>
        </w:rPr>
        <w:tab/>
        <w:t xml:space="preserve">–   </w:t>
      </w:r>
      <w:r>
        <w:rPr>
          <w:sz w:val="28"/>
          <w:lang w:val="uk-UA"/>
        </w:rPr>
        <w:tab/>
      </w:r>
      <w:r>
        <w:rPr>
          <w:sz w:val="28"/>
          <w:lang w:val="uk-UA"/>
        </w:rPr>
        <w:tab/>
        <w:t>гостра лімфобластна лейкемія</w:t>
      </w:r>
    </w:p>
    <w:p w:rsidR="001D00E2" w:rsidRDefault="001D00E2" w:rsidP="001D00E2">
      <w:pPr>
        <w:tabs>
          <w:tab w:val="left" w:pos="1980"/>
          <w:tab w:val="left" w:pos="2540"/>
        </w:tabs>
        <w:spacing w:line="360" w:lineRule="auto"/>
        <w:ind w:left="1620" w:hanging="1620"/>
        <w:jc w:val="both"/>
        <w:rPr>
          <w:sz w:val="28"/>
        </w:rPr>
      </w:pPr>
      <w:r>
        <w:rPr>
          <w:sz w:val="28"/>
          <w:lang w:val="uk-UA"/>
        </w:rPr>
        <w:t xml:space="preserve">Г-КСФ  </w:t>
      </w:r>
      <w:r>
        <w:rPr>
          <w:sz w:val="28"/>
          <w:lang w:val="uk-UA"/>
        </w:rPr>
        <w:tab/>
      </w:r>
      <w:r>
        <w:rPr>
          <w:sz w:val="28"/>
          <w:lang w:val="uk-UA"/>
        </w:rPr>
        <w:tab/>
        <w:t xml:space="preserve">–   </w:t>
      </w:r>
      <w:r>
        <w:rPr>
          <w:sz w:val="28"/>
          <w:lang w:val="uk-UA"/>
        </w:rPr>
        <w:tab/>
      </w:r>
      <w:r>
        <w:rPr>
          <w:sz w:val="28"/>
          <w:lang w:val="uk-UA"/>
        </w:rPr>
        <w:tab/>
        <w:t>гранулоцитарний  колонієстимулюючий фактор</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ГНН </w:t>
      </w:r>
      <w:r>
        <w:rPr>
          <w:sz w:val="28"/>
          <w:lang w:val="uk-UA"/>
        </w:rPr>
        <w:tab/>
      </w:r>
      <w:r>
        <w:rPr>
          <w:sz w:val="28"/>
          <w:lang w:val="uk-UA"/>
        </w:rPr>
        <w:tab/>
        <w:t xml:space="preserve">– </w:t>
      </w:r>
      <w:r>
        <w:rPr>
          <w:sz w:val="28"/>
          <w:lang w:val="uk-UA"/>
        </w:rPr>
        <w:tab/>
      </w:r>
      <w:r>
        <w:rPr>
          <w:sz w:val="28"/>
        </w:rPr>
        <w:tab/>
      </w:r>
      <w:r>
        <w:rPr>
          <w:sz w:val="28"/>
          <w:lang w:val="uk-UA"/>
        </w:rPr>
        <w:t>гостра ниркова недостатність</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ГПМК  </w:t>
      </w:r>
      <w:r>
        <w:rPr>
          <w:sz w:val="28"/>
          <w:lang w:val="uk-UA"/>
        </w:rPr>
        <w:tab/>
      </w:r>
      <w:r>
        <w:rPr>
          <w:sz w:val="28"/>
          <w:lang w:val="uk-UA"/>
        </w:rPr>
        <w:tab/>
        <w:t xml:space="preserve">–   </w:t>
      </w:r>
      <w:r>
        <w:rPr>
          <w:sz w:val="28"/>
          <w:lang w:val="uk-UA"/>
        </w:rPr>
        <w:tab/>
      </w:r>
      <w:r>
        <w:rPr>
          <w:sz w:val="28"/>
          <w:lang w:val="uk-UA"/>
        </w:rPr>
        <w:tab/>
        <w:t xml:space="preserve">гостре порушення мозкового кровообігу </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ГРВІ </w:t>
      </w:r>
      <w:r>
        <w:rPr>
          <w:sz w:val="28"/>
          <w:lang w:val="uk-UA"/>
        </w:rPr>
        <w:tab/>
      </w:r>
      <w:r>
        <w:rPr>
          <w:sz w:val="28"/>
          <w:lang w:val="uk-UA"/>
        </w:rPr>
        <w:tab/>
        <w:t xml:space="preserve">– </w:t>
      </w:r>
      <w:r>
        <w:rPr>
          <w:sz w:val="28"/>
          <w:lang w:val="uk-UA"/>
        </w:rPr>
        <w:tab/>
      </w:r>
      <w:r>
        <w:rPr>
          <w:sz w:val="28"/>
          <w:lang w:val="uk-UA"/>
        </w:rPr>
        <w:tab/>
        <w:t>гостра респіраторна вірусна інфекція</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lastRenderedPageBreak/>
        <w:t xml:space="preserve">ДВЗ   </w:t>
      </w:r>
      <w:r>
        <w:rPr>
          <w:sz w:val="28"/>
          <w:lang w:val="uk-UA"/>
        </w:rPr>
        <w:tab/>
        <w:t xml:space="preserve">–      </w:t>
      </w:r>
      <w:r>
        <w:rPr>
          <w:sz w:val="28"/>
          <w:lang w:val="uk-UA"/>
        </w:rPr>
        <w:tab/>
        <w:t xml:space="preserve">дисеміноване </w:t>
      </w:r>
      <w:r>
        <w:rPr>
          <w:color w:val="000000"/>
          <w:sz w:val="28"/>
          <w:lang w:val="uk-UA"/>
        </w:rPr>
        <w:t>внутришньосудинне</w:t>
      </w:r>
      <w:r>
        <w:rPr>
          <w:sz w:val="28"/>
          <w:lang w:val="uk-UA"/>
        </w:rPr>
        <w:t xml:space="preserve"> згортання </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ДН     </w:t>
      </w:r>
      <w:r>
        <w:rPr>
          <w:sz w:val="28"/>
          <w:lang w:val="uk-UA"/>
        </w:rPr>
        <w:tab/>
        <w:t xml:space="preserve">–   </w:t>
      </w:r>
      <w:r>
        <w:rPr>
          <w:sz w:val="28"/>
          <w:lang w:val="uk-UA"/>
        </w:rPr>
        <w:tab/>
      </w:r>
      <w:r>
        <w:rPr>
          <w:sz w:val="28"/>
          <w:lang w:val="uk-UA"/>
        </w:rPr>
        <w:tab/>
        <w:t>дихальна недостатність</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ЕКГ</w:t>
      </w:r>
      <w:r>
        <w:rPr>
          <w:sz w:val="28"/>
          <w:lang w:val="uk-UA"/>
        </w:rPr>
        <w:tab/>
        <w:t>–</w:t>
      </w:r>
      <w:r>
        <w:rPr>
          <w:sz w:val="28"/>
          <w:lang w:val="uk-UA"/>
        </w:rPr>
        <w:tab/>
      </w:r>
      <w:r>
        <w:rPr>
          <w:sz w:val="28"/>
          <w:lang w:val="uk-UA"/>
        </w:rPr>
        <w:tab/>
        <w:t xml:space="preserve">електрокардіографія </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ІТШ  </w:t>
      </w:r>
      <w:r>
        <w:rPr>
          <w:sz w:val="28"/>
          <w:lang w:val="uk-UA"/>
        </w:rPr>
        <w:tab/>
        <w:t xml:space="preserve">–   </w:t>
      </w:r>
      <w:r>
        <w:rPr>
          <w:sz w:val="28"/>
          <w:lang w:val="uk-UA"/>
        </w:rPr>
        <w:tab/>
      </w:r>
      <w:r>
        <w:rPr>
          <w:sz w:val="28"/>
          <w:lang w:val="uk-UA"/>
        </w:rPr>
        <w:tab/>
        <w:t>інфекційно-токсичний шок</w:t>
      </w:r>
    </w:p>
    <w:p w:rsidR="001D00E2" w:rsidRDefault="001D00E2" w:rsidP="001D00E2">
      <w:pPr>
        <w:tabs>
          <w:tab w:val="left" w:pos="1980"/>
          <w:tab w:val="left" w:pos="2540"/>
        </w:tabs>
        <w:spacing w:line="360" w:lineRule="auto"/>
        <w:ind w:left="1620" w:hanging="1620"/>
        <w:jc w:val="both"/>
        <w:rPr>
          <w:color w:val="000000"/>
          <w:sz w:val="28"/>
          <w:lang w:val="uk-UA"/>
        </w:rPr>
      </w:pPr>
      <w:r>
        <w:rPr>
          <w:sz w:val="28"/>
          <w:lang w:val="uk-UA"/>
        </w:rPr>
        <w:t xml:space="preserve">КВС   </w:t>
      </w:r>
      <w:r>
        <w:rPr>
          <w:sz w:val="28"/>
          <w:lang w:val="uk-UA"/>
        </w:rPr>
        <w:tab/>
      </w:r>
      <w:r>
        <w:rPr>
          <w:sz w:val="28"/>
          <w:lang w:val="uk-UA"/>
        </w:rPr>
        <w:tab/>
        <w:t xml:space="preserve">–      </w:t>
      </w:r>
      <w:r>
        <w:rPr>
          <w:sz w:val="28"/>
          <w:lang w:val="uk-UA"/>
        </w:rPr>
        <w:tab/>
      </w:r>
      <w:r>
        <w:rPr>
          <w:color w:val="000000"/>
          <w:sz w:val="28"/>
          <w:lang w:val="uk-UA"/>
        </w:rPr>
        <w:t>кардіоваскулярний синдром</w:t>
      </w:r>
    </w:p>
    <w:p w:rsidR="001D00E2" w:rsidRDefault="001D00E2" w:rsidP="001D00E2">
      <w:pPr>
        <w:tabs>
          <w:tab w:val="left" w:pos="1980"/>
          <w:tab w:val="left" w:pos="2540"/>
        </w:tabs>
        <w:spacing w:line="360" w:lineRule="auto"/>
        <w:ind w:left="1620" w:hanging="1620"/>
        <w:jc w:val="both"/>
        <w:rPr>
          <w:color w:val="000000"/>
          <w:sz w:val="28"/>
          <w:lang w:val="uk-UA"/>
        </w:rPr>
      </w:pPr>
      <w:r>
        <w:rPr>
          <w:sz w:val="28"/>
          <w:lang w:val="uk-UA"/>
        </w:rPr>
        <w:t xml:space="preserve">КУО </w:t>
      </w:r>
      <w:r>
        <w:rPr>
          <w:sz w:val="28"/>
          <w:lang w:val="uk-UA"/>
        </w:rPr>
        <w:tab/>
      </w:r>
      <w:r>
        <w:rPr>
          <w:sz w:val="28"/>
          <w:lang w:val="uk-UA"/>
        </w:rPr>
        <w:tab/>
        <w:t>–</w:t>
      </w:r>
      <w:r>
        <w:rPr>
          <w:color w:val="000000"/>
          <w:sz w:val="28"/>
          <w:lang w:val="uk-UA"/>
        </w:rPr>
        <w:t xml:space="preserve"> </w:t>
      </w:r>
      <w:r>
        <w:rPr>
          <w:color w:val="000000"/>
          <w:sz w:val="28"/>
          <w:lang w:val="uk-UA"/>
        </w:rPr>
        <w:tab/>
      </w:r>
      <w:r>
        <w:rPr>
          <w:color w:val="000000"/>
          <w:sz w:val="28"/>
          <w:lang w:val="uk-UA"/>
        </w:rPr>
        <w:tab/>
        <w:t>колонієутворюючі одиниці</w:t>
      </w:r>
    </w:p>
    <w:p w:rsidR="001D00E2" w:rsidRDefault="001D00E2" w:rsidP="001D00E2">
      <w:pPr>
        <w:tabs>
          <w:tab w:val="left" w:pos="2540"/>
        </w:tabs>
        <w:spacing w:line="360" w:lineRule="auto"/>
        <w:ind w:left="1980" w:hanging="1980"/>
        <w:jc w:val="both"/>
        <w:rPr>
          <w:sz w:val="28"/>
          <w:lang w:val="uk-UA"/>
        </w:rPr>
      </w:pPr>
      <w:r>
        <w:rPr>
          <w:sz w:val="28"/>
          <w:lang w:val="uk-UA"/>
        </w:rPr>
        <w:t xml:space="preserve">КЛС                    – </w:t>
      </w:r>
      <w:r>
        <w:rPr>
          <w:sz w:val="28"/>
          <w:lang w:val="uk-UA"/>
        </w:rPr>
        <w:tab/>
      </w:r>
      <w:r>
        <w:rPr>
          <w:sz w:val="28"/>
          <w:lang w:val="uk-UA"/>
        </w:rPr>
        <w:tab/>
        <w:t>кислотно-лужний склад</w:t>
      </w:r>
    </w:p>
    <w:p w:rsidR="001D00E2" w:rsidRDefault="001D00E2" w:rsidP="001D00E2">
      <w:pPr>
        <w:tabs>
          <w:tab w:val="left" w:pos="1980"/>
          <w:tab w:val="left" w:pos="2540"/>
        </w:tabs>
        <w:spacing w:line="360" w:lineRule="auto"/>
        <w:ind w:left="1620" w:hanging="1620"/>
        <w:jc w:val="both"/>
        <w:rPr>
          <w:sz w:val="28"/>
        </w:rPr>
      </w:pPr>
      <w:r>
        <w:rPr>
          <w:sz w:val="28"/>
          <w:lang w:val="uk-UA"/>
        </w:rPr>
        <w:t xml:space="preserve">КТ     </w:t>
      </w:r>
      <w:r>
        <w:rPr>
          <w:sz w:val="28"/>
          <w:lang w:val="uk-UA"/>
        </w:rPr>
        <w:tab/>
      </w:r>
      <w:r>
        <w:rPr>
          <w:sz w:val="28"/>
          <w:lang w:val="uk-UA"/>
        </w:rPr>
        <w:tab/>
        <w:t xml:space="preserve">–      </w:t>
      </w:r>
      <w:r>
        <w:rPr>
          <w:sz w:val="28"/>
          <w:lang w:val="uk-UA"/>
        </w:rPr>
        <w:tab/>
        <w:t>комп’ютерна томографія</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ОГК   </w:t>
      </w:r>
      <w:r>
        <w:rPr>
          <w:sz w:val="28"/>
          <w:lang w:val="uk-UA"/>
        </w:rPr>
        <w:tab/>
        <w:t xml:space="preserve">–   </w:t>
      </w:r>
      <w:r>
        <w:rPr>
          <w:sz w:val="28"/>
          <w:lang w:val="uk-UA"/>
        </w:rPr>
        <w:tab/>
      </w:r>
      <w:r>
        <w:rPr>
          <w:sz w:val="28"/>
          <w:lang w:val="uk-UA"/>
        </w:rPr>
        <w:tab/>
        <w:t>органи грудної клітини</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НП     </w:t>
      </w:r>
      <w:r>
        <w:rPr>
          <w:sz w:val="28"/>
          <w:lang w:val="uk-UA"/>
        </w:rPr>
        <w:tab/>
        <w:t xml:space="preserve">–   </w:t>
      </w:r>
      <w:r>
        <w:rPr>
          <w:sz w:val="28"/>
          <w:lang w:val="uk-UA"/>
        </w:rPr>
        <w:tab/>
      </w:r>
      <w:r>
        <w:rPr>
          <w:sz w:val="28"/>
          <w:lang w:val="uk-UA"/>
        </w:rPr>
        <w:tab/>
        <w:t>нозокоміальна пневмонія</w:t>
      </w:r>
    </w:p>
    <w:p w:rsidR="001D00E2" w:rsidRDefault="001D00E2" w:rsidP="001D00E2">
      <w:pPr>
        <w:tabs>
          <w:tab w:val="left" w:pos="2540"/>
        </w:tabs>
        <w:spacing w:line="360" w:lineRule="auto"/>
        <w:ind w:left="1980" w:hanging="1980"/>
        <w:jc w:val="both"/>
        <w:rPr>
          <w:sz w:val="28"/>
          <w:lang w:val="uk-UA"/>
        </w:rPr>
      </w:pPr>
      <w:r>
        <w:rPr>
          <w:sz w:val="28"/>
          <w:lang w:val="uk-UA"/>
        </w:rPr>
        <w:t xml:space="preserve">СЗП </w:t>
      </w:r>
      <w:r>
        <w:rPr>
          <w:sz w:val="28"/>
          <w:lang w:val="uk-UA"/>
        </w:rPr>
        <w:tab/>
        <w:t xml:space="preserve">– </w:t>
      </w:r>
      <w:r>
        <w:rPr>
          <w:sz w:val="28"/>
          <w:lang w:val="uk-UA"/>
        </w:rPr>
        <w:tab/>
      </w:r>
      <w:r>
        <w:rPr>
          <w:sz w:val="28"/>
          <w:lang w:val="uk-UA"/>
        </w:rPr>
        <w:tab/>
        <w:t>свіжозаморожена плазма</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УЗД </w:t>
      </w:r>
      <w:r>
        <w:rPr>
          <w:sz w:val="28"/>
          <w:lang w:val="uk-UA"/>
        </w:rPr>
        <w:tab/>
      </w:r>
      <w:r>
        <w:rPr>
          <w:sz w:val="28"/>
          <w:lang w:val="uk-UA"/>
        </w:rPr>
        <w:tab/>
        <w:t xml:space="preserve">– </w:t>
      </w:r>
      <w:r>
        <w:rPr>
          <w:sz w:val="28"/>
          <w:lang w:val="uk-UA"/>
        </w:rPr>
        <w:tab/>
      </w:r>
      <w:r>
        <w:rPr>
          <w:sz w:val="28"/>
          <w:lang w:val="uk-UA"/>
        </w:rPr>
        <w:tab/>
        <w:t>ультразвукове дослідження</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ФБС            </w:t>
      </w:r>
      <w:r>
        <w:rPr>
          <w:sz w:val="28"/>
          <w:lang w:val="uk-UA"/>
        </w:rPr>
        <w:tab/>
        <w:t xml:space="preserve">–      </w:t>
      </w:r>
      <w:r>
        <w:rPr>
          <w:sz w:val="28"/>
          <w:lang w:val="uk-UA"/>
        </w:rPr>
        <w:tab/>
        <w:t xml:space="preserve">фібробронхоскопія </w:t>
      </w:r>
    </w:p>
    <w:p w:rsidR="001D00E2" w:rsidRDefault="001D00E2" w:rsidP="001D00E2">
      <w:pPr>
        <w:tabs>
          <w:tab w:val="left" w:pos="1980"/>
          <w:tab w:val="left" w:pos="2540"/>
        </w:tabs>
        <w:spacing w:line="360" w:lineRule="auto"/>
        <w:ind w:left="1980" w:hanging="1980"/>
        <w:jc w:val="both"/>
        <w:rPr>
          <w:sz w:val="28"/>
        </w:rPr>
      </w:pPr>
      <w:r>
        <w:rPr>
          <w:sz w:val="28"/>
          <w:lang w:val="uk-UA"/>
        </w:rPr>
        <w:t xml:space="preserve">ХТ     </w:t>
      </w:r>
      <w:r>
        <w:rPr>
          <w:sz w:val="28"/>
          <w:lang w:val="uk-UA"/>
        </w:rPr>
        <w:tab/>
        <w:t xml:space="preserve">–   </w:t>
      </w:r>
      <w:r>
        <w:rPr>
          <w:sz w:val="28"/>
          <w:lang w:val="uk-UA"/>
        </w:rPr>
        <w:tab/>
      </w:r>
      <w:r>
        <w:rPr>
          <w:sz w:val="28"/>
          <w:lang w:val="uk-UA"/>
        </w:rPr>
        <w:tab/>
        <w:t xml:space="preserve">хіміотерапія </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 xml:space="preserve">ЦВК </w:t>
      </w:r>
      <w:r>
        <w:rPr>
          <w:sz w:val="28"/>
          <w:lang w:val="uk-UA"/>
        </w:rPr>
        <w:tab/>
      </w:r>
      <w:r>
        <w:rPr>
          <w:sz w:val="28"/>
          <w:lang w:val="uk-UA"/>
        </w:rPr>
        <w:tab/>
        <w:t xml:space="preserve">– </w:t>
      </w:r>
      <w:r>
        <w:rPr>
          <w:sz w:val="28"/>
          <w:lang w:val="uk-UA"/>
        </w:rPr>
        <w:tab/>
      </w:r>
      <w:r>
        <w:rPr>
          <w:sz w:val="28"/>
          <w:lang w:val="uk-UA"/>
        </w:rPr>
        <w:tab/>
        <w:t>центральний венозний катетер</w:t>
      </w:r>
    </w:p>
    <w:p w:rsidR="001D00E2" w:rsidRDefault="001D00E2" w:rsidP="001D00E2">
      <w:pPr>
        <w:tabs>
          <w:tab w:val="left" w:pos="1980"/>
          <w:tab w:val="left" w:pos="2540"/>
        </w:tabs>
        <w:spacing w:line="360" w:lineRule="auto"/>
        <w:ind w:left="1620" w:hanging="1620"/>
        <w:jc w:val="both"/>
        <w:rPr>
          <w:sz w:val="28"/>
          <w:lang w:val="uk-UA"/>
        </w:rPr>
      </w:pPr>
      <w:r>
        <w:rPr>
          <w:sz w:val="28"/>
          <w:lang w:val="uk-UA"/>
        </w:rPr>
        <w:t>Цеф.</w:t>
      </w:r>
      <w:r>
        <w:rPr>
          <w:sz w:val="28"/>
        </w:rPr>
        <w:t xml:space="preserve"> </w:t>
      </w:r>
      <w:r>
        <w:rPr>
          <w:sz w:val="28"/>
          <w:lang w:val="en-US"/>
        </w:rPr>
        <w:t>III</w:t>
      </w:r>
      <w:r>
        <w:rPr>
          <w:sz w:val="28"/>
        </w:rPr>
        <w:t xml:space="preserve"> </w:t>
      </w:r>
      <w:r>
        <w:rPr>
          <w:sz w:val="28"/>
          <w:lang w:val="uk-UA"/>
        </w:rPr>
        <w:tab/>
      </w:r>
      <w:r>
        <w:rPr>
          <w:sz w:val="28"/>
          <w:lang w:val="uk-UA"/>
        </w:rPr>
        <w:tab/>
      </w:r>
      <w:r>
        <w:rPr>
          <w:sz w:val="28"/>
        </w:rPr>
        <w:t xml:space="preserve">– </w:t>
      </w:r>
      <w:r>
        <w:rPr>
          <w:sz w:val="28"/>
          <w:lang w:val="uk-UA"/>
        </w:rPr>
        <w:tab/>
      </w:r>
      <w:r>
        <w:rPr>
          <w:sz w:val="28"/>
          <w:lang w:val="uk-UA"/>
        </w:rPr>
        <w:tab/>
        <w:t xml:space="preserve">цефалоспорини </w:t>
      </w:r>
      <w:r>
        <w:rPr>
          <w:sz w:val="28"/>
          <w:lang w:val="en-US"/>
        </w:rPr>
        <w:t>III</w:t>
      </w:r>
      <w:r>
        <w:rPr>
          <w:sz w:val="28"/>
        </w:rPr>
        <w:t xml:space="preserve"> </w:t>
      </w:r>
      <w:r>
        <w:rPr>
          <w:sz w:val="28"/>
          <w:lang w:val="uk-UA"/>
        </w:rPr>
        <w:t>покоління</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ЧД </w:t>
      </w:r>
      <w:r>
        <w:rPr>
          <w:sz w:val="28"/>
          <w:lang w:val="uk-UA"/>
        </w:rPr>
        <w:tab/>
        <w:t>–</w:t>
      </w:r>
      <w:r>
        <w:rPr>
          <w:sz w:val="28"/>
          <w:lang w:val="uk-UA"/>
        </w:rPr>
        <w:tab/>
        <w:t xml:space="preserve">    частота дихання</w:t>
      </w:r>
    </w:p>
    <w:p w:rsidR="001D00E2" w:rsidRDefault="001D00E2" w:rsidP="001D00E2">
      <w:pPr>
        <w:tabs>
          <w:tab w:val="left" w:pos="1980"/>
          <w:tab w:val="left" w:pos="2540"/>
        </w:tabs>
        <w:spacing w:line="360" w:lineRule="auto"/>
        <w:ind w:left="1980" w:hanging="1980"/>
        <w:jc w:val="both"/>
        <w:rPr>
          <w:sz w:val="28"/>
        </w:rPr>
      </w:pPr>
      <w:r>
        <w:rPr>
          <w:sz w:val="28"/>
          <w:lang w:val="uk-UA"/>
        </w:rPr>
        <w:t xml:space="preserve">ЧСС </w:t>
      </w:r>
      <w:r>
        <w:rPr>
          <w:sz w:val="28"/>
          <w:lang w:val="uk-UA"/>
        </w:rPr>
        <w:tab/>
        <w:t xml:space="preserve">– </w:t>
      </w:r>
      <w:r>
        <w:rPr>
          <w:sz w:val="28"/>
          <w:lang w:val="uk-UA"/>
        </w:rPr>
        <w:tab/>
      </w:r>
      <w:r>
        <w:rPr>
          <w:sz w:val="28"/>
          <w:lang w:val="uk-UA"/>
        </w:rPr>
        <w:tab/>
        <w:t>частота серцевих скорочень</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ШВЛ </w:t>
      </w:r>
      <w:r>
        <w:rPr>
          <w:sz w:val="28"/>
          <w:lang w:val="uk-UA"/>
        </w:rPr>
        <w:tab/>
        <w:t xml:space="preserve">– </w:t>
      </w:r>
      <w:r>
        <w:rPr>
          <w:sz w:val="28"/>
          <w:lang w:val="uk-UA"/>
        </w:rPr>
        <w:tab/>
      </w:r>
      <w:r>
        <w:rPr>
          <w:sz w:val="28"/>
          <w:lang w:val="uk-UA"/>
        </w:rPr>
        <w:tab/>
        <w:t>штучна вентиляція легень</w:t>
      </w:r>
    </w:p>
    <w:p w:rsidR="001D00E2" w:rsidRDefault="001D00E2" w:rsidP="001D00E2">
      <w:pPr>
        <w:tabs>
          <w:tab w:val="left" w:pos="1980"/>
          <w:tab w:val="left" w:pos="2540"/>
        </w:tabs>
        <w:spacing w:line="360" w:lineRule="auto"/>
        <w:ind w:left="1980" w:hanging="1980"/>
        <w:jc w:val="both"/>
        <w:rPr>
          <w:sz w:val="28"/>
          <w:lang w:val="uk-UA"/>
        </w:rPr>
      </w:pPr>
      <w:r>
        <w:rPr>
          <w:sz w:val="28"/>
          <w:lang w:val="uk-UA"/>
        </w:rPr>
        <w:t xml:space="preserve">ШКТ </w:t>
      </w:r>
      <w:r>
        <w:rPr>
          <w:sz w:val="28"/>
          <w:lang w:val="uk-UA"/>
        </w:rPr>
        <w:tab/>
        <w:t xml:space="preserve">– </w:t>
      </w:r>
      <w:r>
        <w:rPr>
          <w:sz w:val="28"/>
          <w:lang w:val="uk-UA"/>
        </w:rPr>
        <w:tab/>
      </w:r>
      <w:r>
        <w:rPr>
          <w:sz w:val="28"/>
          <w:lang w:val="uk-UA"/>
        </w:rPr>
        <w:tab/>
        <w:t>шлунково-кишковий тракт</w:t>
      </w:r>
    </w:p>
    <w:p w:rsidR="001D00E2" w:rsidRDefault="001D00E2" w:rsidP="001D00E2">
      <w:pPr>
        <w:tabs>
          <w:tab w:val="left" w:pos="1980"/>
          <w:tab w:val="left" w:pos="2540"/>
        </w:tabs>
        <w:spacing w:line="360" w:lineRule="auto"/>
        <w:ind w:left="1980" w:hanging="1980"/>
        <w:jc w:val="both"/>
        <w:rPr>
          <w:sz w:val="28"/>
          <w:lang w:val="uk-UA"/>
        </w:rPr>
      </w:pPr>
      <w:r>
        <w:rPr>
          <w:sz w:val="28"/>
          <w:lang w:val="en-US"/>
        </w:rPr>
        <w:t>E</w:t>
      </w:r>
      <w:r>
        <w:rPr>
          <w:sz w:val="28"/>
          <w:lang w:val="uk-UA"/>
        </w:rPr>
        <w:t xml:space="preserve">. </w:t>
      </w:r>
      <w:r>
        <w:rPr>
          <w:sz w:val="28"/>
          <w:lang w:val="en-US"/>
        </w:rPr>
        <w:t>coli</w:t>
      </w:r>
      <w:r>
        <w:rPr>
          <w:sz w:val="28"/>
          <w:lang w:val="uk-UA"/>
        </w:rPr>
        <w:t xml:space="preserve"> </w:t>
      </w:r>
      <w:r>
        <w:rPr>
          <w:sz w:val="28"/>
          <w:lang w:val="uk-UA"/>
        </w:rPr>
        <w:tab/>
        <w:t xml:space="preserve">– </w:t>
      </w:r>
      <w:r>
        <w:rPr>
          <w:sz w:val="28"/>
          <w:lang w:val="uk-UA"/>
        </w:rPr>
        <w:tab/>
      </w:r>
      <w:r>
        <w:rPr>
          <w:sz w:val="28"/>
          <w:lang w:val="uk-UA"/>
        </w:rPr>
        <w:tab/>
      </w:r>
      <w:r>
        <w:rPr>
          <w:sz w:val="28"/>
          <w:lang w:val="en-US"/>
        </w:rPr>
        <w:t>Escherichia</w:t>
      </w:r>
      <w:r>
        <w:rPr>
          <w:sz w:val="28"/>
          <w:lang w:val="uk-UA"/>
        </w:rPr>
        <w:t xml:space="preserve"> </w:t>
      </w:r>
      <w:r>
        <w:rPr>
          <w:sz w:val="28"/>
          <w:lang w:val="en-US"/>
        </w:rPr>
        <w:t>coli</w:t>
      </w:r>
      <w:r>
        <w:rPr>
          <w:sz w:val="28"/>
          <w:lang w:val="uk-UA"/>
        </w:rPr>
        <w:t xml:space="preserve"> </w:t>
      </w:r>
    </w:p>
    <w:p w:rsidR="001D00E2" w:rsidRDefault="001D00E2" w:rsidP="001D00E2">
      <w:pPr>
        <w:tabs>
          <w:tab w:val="left" w:pos="1980"/>
          <w:tab w:val="left" w:pos="2540"/>
        </w:tabs>
        <w:spacing w:line="360" w:lineRule="auto"/>
        <w:ind w:left="1620" w:hanging="1620"/>
        <w:jc w:val="both"/>
        <w:rPr>
          <w:sz w:val="28"/>
          <w:lang w:val="uk-UA"/>
        </w:rPr>
      </w:pPr>
      <w:r>
        <w:rPr>
          <w:sz w:val="28"/>
          <w:lang w:val="en-US"/>
        </w:rPr>
        <w:t>Ig</w:t>
      </w:r>
      <w:r>
        <w:rPr>
          <w:sz w:val="28"/>
          <w:lang w:val="uk-UA"/>
        </w:rPr>
        <w:t xml:space="preserve"> </w:t>
      </w:r>
      <w:r>
        <w:rPr>
          <w:sz w:val="28"/>
          <w:lang w:val="uk-UA"/>
        </w:rPr>
        <w:tab/>
      </w:r>
      <w:r>
        <w:rPr>
          <w:sz w:val="28"/>
          <w:lang w:val="uk-UA"/>
        </w:rPr>
        <w:tab/>
        <w:t xml:space="preserve">–      </w:t>
      </w:r>
      <w:r>
        <w:rPr>
          <w:sz w:val="28"/>
          <w:lang w:val="uk-UA"/>
        </w:rPr>
        <w:tab/>
        <w:t>імуноглобуліни</w:t>
      </w:r>
    </w:p>
    <w:p w:rsidR="001D00E2" w:rsidRDefault="001D00E2" w:rsidP="001D00E2">
      <w:pPr>
        <w:tabs>
          <w:tab w:val="left" w:pos="2540"/>
        </w:tabs>
        <w:spacing w:line="360" w:lineRule="auto"/>
        <w:ind w:left="1980" w:hanging="1980"/>
        <w:jc w:val="both"/>
        <w:rPr>
          <w:sz w:val="28"/>
          <w:lang w:val="uk-UA"/>
        </w:rPr>
      </w:pPr>
      <w:r>
        <w:rPr>
          <w:sz w:val="28"/>
          <w:lang w:val="en-US"/>
        </w:rPr>
        <w:lastRenderedPageBreak/>
        <w:t>HRG</w:t>
      </w:r>
      <w:r>
        <w:rPr>
          <w:sz w:val="28"/>
          <w:lang w:val="uk-UA"/>
        </w:rPr>
        <w:t xml:space="preserve"> </w:t>
      </w:r>
      <w:r>
        <w:rPr>
          <w:sz w:val="28"/>
          <w:lang w:val="uk-UA"/>
        </w:rPr>
        <w:tab/>
        <w:t xml:space="preserve">– </w:t>
      </w:r>
      <w:r>
        <w:rPr>
          <w:sz w:val="28"/>
          <w:lang w:val="uk-UA"/>
        </w:rPr>
        <w:tab/>
      </w:r>
      <w:r>
        <w:rPr>
          <w:sz w:val="28"/>
          <w:lang w:val="uk-UA"/>
        </w:rPr>
        <w:tab/>
        <w:t xml:space="preserve">група високого ризику розвитку інфекційних </w:t>
      </w:r>
    </w:p>
    <w:p w:rsidR="001D00E2" w:rsidRDefault="001D00E2" w:rsidP="001D00E2">
      <w:pPr>
        <w:tabs>
          <w:tab w:val="left" w:pos="2540"/>
        </w:tabs>
        <w:spacing w:line="360" w:lineRule="auto"/>
        <w:ind w:left="2880" w:hanging="2880"/>
        <w:jc w:val="both"/>
        <w:rPr>
          <w:sz w:val="28"/>
          <w:lang w:val="uk-UA"/>
        </w:rPr>
      </w:pPr>
      <w:r>
        <w:rPr>
          <w:sz w:val="28"/>
          <w:lang w:val="uk-UA"/>
        </w:rPr>
        <w:tab/>
        <w:t xml:space="preserve">    ускладнень</w:t>
      </w:r>
    </w:p>
    <w:p w:rsidR="001D00E2" w:rsidRDefault="001D00E2" w:rsidP="001D00E2">
      <w:pPr>
        <w:tabs>
          <w:tab w:val="left" w:pos="1980"/>
          <w:tab w:val="left" w:pos="2540"/>
        </w:tabs>
        <w:spacing w:line="360" w:lineRule="auto"/>
        <w:ind w:left="1980" w:hanging="1980"/>
        <w:jc w:val="both"/>
        <w:rPr>
          <w:sz w:val="28"/>
          <w:lang w:val="uk-UA"/>
        </w:rPr>
      </w:pPr>
      <w:r>
        <w:rPr>
          <w:sz w:val="28"/>
          <w:lang w:val="en-US"/>
        </w:rPr>
        <w:t>Ps</w:t>
      </w:r>
      <w:r>
        <w:rPr>
          <w:sz w:val="28"/>
          <w:lang w:val="uk-UA"/>
        </w:rPr>
        <w:t xml:space="preserve">. </w:t>
      </w:r>
      <w:r>
        <w:rPr>
          <w:sz w:val="28"/>
          <w:lang w:val="en-US"/>
        </w:rPr>
        <w:t>aeruginosa</w:t>
      </w:r>
      <w:r>
        <w:rPr>
          <w:sz w:val="28"/>
          <w:lang w:val="uk-UA"/>
        </w:rPr>
        <w:t xml:space="preserve"> </w:t>
      </w:r>
      <w:r>
        <w:rPr>
          <w:sz w:val="28"/>
          <w:lang w:val="uk-UA"/>
        </w:rPr>
        <w:tab/>
        <w:t xml:space="preserve">– </w:t>
      </w:r>
      <w:r>
        <w:rPr>
          <w:sz w:val="28"/>
          <w:lang w:val="uk-UA"/>
        </w:rPr>
        <w:tab/>
      </w:r>
      <w:r>
        <w:rPr>
          <w:sz w:val="28"/>
          <w:lang w:val="uk-UA"/>
        </w:rPr>
        <w:tab/>
      </w:r>
      <w:r>
        <w:rPr>
          <w:sz w:val="28"/>
          <w:lang w:val="en-US"/>
        </w:rPr>
        <w:t>Pseudomonas</w:t>
      </w:r>
      <w:r>
        <w:rPr>
          <w:sz w:val="28"/>
          <w:lang w:val="uk-UA"/>
        </w:rPr>
        <w:t xml:space="preserve"> </w:t>
      </w:r>
      <w:r>
        <w:rPr>
          <w:sz w:val="28"/>
          <w:lang w:val="en-US"/>
        </w:rPr>
        <w:t>aeruginosa</w:t>
      </w:r>
    </w:p>
    <w:p w:rsidR="001D00E2" w:rsidRDefault="001D00E2" w:rsidP="001D00E2">
      <w:pPr>
        <w:tabs>
          <w:tab w:val="left" w:pos="1980"/>
          <w:tab w:val="left" w:pos="2540"/>
        </w:tabs>
        <w:spacing w:line="360" w:lineRule="auto"/>
        <w:ind w:left="1980" w:hanging="1980"/>
        <w:jc w:val="both"/>
        <w:rPr>
          <w:sz w:val="28"/>
          <w:lang w:val="uk-UA"/>
        </w:rPr>
      </w:pPr>
      <w:r>
        <w:rPr>
          <w:sz w:val="28"/>
          <w:lang w:val="de-DE"/>
        </w:rPr>
        <w:t>R</w:t>
      </w:r>
      <w:r>
        <w:rPr>
          <w:sz w:val="28"/>
          <w:lang w:val="uk-UA"/>
        </w:rPr>
        <w:t xml:space="preserve">ö </w:t>
      </w:r>
      <w:r>
        <w:rPr>
          <w:sz w:val="28"/>
          <w:lang w:val="uk-UA"/>
        </w:rPr>
        <w:tab/>
        <w:t xml:space="preserve">– </w:t>
      </w:r>
      <w:r>
        <w:rPr>
          <w:sz w:val="28"/>
          <w:lang w:val="uk-UA"/>
        </w:rPr>
        <w:tab/>
      </w:r>
      <w:r>
        <w:rPr>
          <w:sz w:val="28"/>
          <w:lang w:val="uk-UA"/>
        </w:rPr>
        <w:tab/>
        <w:t xml:space="preserve">рентгенографія </w:t>
      </w:r>
    </w:p>
    <w:p w:rsidR="001D00E2" w:rsidRDefault="001D00E2" w:rsidP="001D00E2">
      <w:pPr>
        <w:tabs>
          <w:tab w:val="left" w:pos="1980"/>
          <w:tab w:val="left" w:pos="2540"/>
        </w:tabs>
        <w:spacing w:line="360" w:lineRule="auto"/>
        <w:ind w:left="1620" w:hanging="1620"/>
        <w:jc w:val="both"/>
        <w:rPr>
          <w:sz w:val="28"/>
          <w:lang w:val="uk-UA"/>
        </w:rPr>
      </w:pPr>
      <w:r>
        <w:rPr>
          <w:sz w:val="28"/>
          <w:lang w:val="en-US"/>
        </w:rPr>
        <w:t>Staph</w:t>
      </w:r>
      <w:r>
        <w:rPr>
          <w:sz w:val="28"/>
          <w:lang w:val="uk-UA"/>
        </w:rPr>
        <w:t>.</w:t>
      </w:r>
      <w:r>
        <w:rPr>
          <w:sz w:val="28"/>
          <w:lang w:val="en-US"/>
        </w:rPr>
        <w:t>aureus</w:t>
      </w:r>
      <w:r>
        <w:rPr>
          <w:sz w:val="28"/>
          <w:lang w:val="uk-UA"/>
        </w:rPr>
        <w:t xml:space="preserve"> </w:t>
      </w:r>
      <w:r>
        <w:rPr>
          <w:sz w:val="28"/>
          <w:lang w:val="uk-UA"/>
        </w:rPr>
        <w:tab/>
      </w:r>
      <w:r>
        <w:rPr>
          <w:sz w:val="28"/>
          <w:lang w:val="uk-UA"/>
        </w:rPr>
        <w:tab/>
        <w:t xml:space="preserve">– </w:t>
      </w:r>
      <w:r>
        <w:rPr>
          <w:sz w:val="28"/>
          <w:lang w:val="uk-UA"/>
        </w:rPr>
        <w:tab/>
      </w:r>
      <w:r>
        <w:rPr>
          <w:sz w:val="28"/>
          <w:lang w:val="uk-UA"/>
        </w:rPr>
        <w:tab/>
      </w:r>
      <w:r>
        <w:rPr>
          <w:sz w:val="28"/>
          <w:lang w:val="en-US"/>
        </w:rPr>
        <w:t>Staphylococcus</w:t>
      </w:r>
      <w:r>
        <w:rPr>
          <w:sz w:val="28"/>
          <w:lang w:val="uk-UA"/>
        </w:rPr>
        <w:t xml:space="preserve"> </w:t>
      </w:r>
      <w:r>
        <w:rPr>
          <w:sz w:val="28"/>
          <w:lang w:val="en-US"/>
        </w:rPr>
        <w:t>aureus</w:t>
      </w:r>
    </w:p>
    <w:p w:rsidR="001D00E2" w:rsidRDefault="001D00E2" w:rsidP="001D00E2">
      <w:pPr>
        <w:tabs>
          <w:tab w:val="left" w:pos="2540"/>
        </w:tabs>
        <w:spacing w:line="360" w:lineRule="auto"/>
        <w:ind w:left="1980" w:hanging="1980"/>
        <w:jc w:val="both"/>
        <w:rPr>
          <w:sz w:val="28"/>
          <w:lang w:val="uk-UA"/>
        </w:rPr>
      </w:pPr>
      <w:r>
        <w:rPr>
          <w:sz w:val="28"/>
          <w:lang w:val="en-US"/>
        </w:rPr>
        <w:t>Standart</w:t>
      </w:r>
      <w:r>
        <w:rPr>
          <w:sz w:val="28"/>
          <w:lang w:val="uk-UA"/>
        </w:rPr>
        <w:t xml:space="preserve">  </w:t>
      </w:r>
      <w:r>
        <w:rPr>
          <w:sz w:val="28"/>
          <w:lang w:val="uk-UA"/>
        </w:rPr>
        <w:tab/>
        <w:t xml:space="preserve">–     </w:t>
      </w:r>
      <w:r>
        <w:rPr>
          <w:sz w:val="28"/>
          <w:lang w:val="uk-UA"/>
        </w:rPr>
        <w:tab/>
      </w:r>
      <w:r>
        <w:rPr>
          <w:sz w:val="28"/>
          <w:lang w:val="uk-UA"/>
        </w:rPr>
        <w:tab/>
        <w:t xml:space="preserve">група стандартного ризику розвитку інфекційних   </w:t>
      </w:r>
    </w:p>
    <w:p w:rsidR="001D00E2" w:rsidRDefault="001D00E2" w:rsidP="001D00E2">
      <w:pPr>
        <w:tabs>
          <w:tab w:val="left" w:pos="2540"/>
        </w:tabs>
        <w:spacing w:line="360" w:lineRule="auto"/>
        <w:ind w:left="1980" w:hanging="1980"/>
        <w:jc w:val="both"/>
        <w:rPr>
          <w:sz w:val="28"/>
          <w:lang w:val="uk-UA"/>
        </w:rPr>
      </w:pPr>
      <w:r>
        <w:rPr>
          <w:sz w:val="28"/>
          <w:lang w:val="uk-UA"/>
        </w:rPr>
        <w:tab/>
      </w:r>
      <w:r>
        <w:rPr>
          <w:sz w:val="28"/>
          <w:lang w:val="uk-UA"/>
        </w:rPr>
        <w:tab/>
        <w:t xml:space="preserve">    ускладнень</w:t>
      </w:r>
    </w:p>
    <w:p w:rsidR="001D00E2" w:rsidRDefault="001D00E2" w:rsidP="001D00E2">
      <w:pPr>
        <w:tabs>
          <w:tab w:val="left" w:pos="2540"/>
        </w:tabs>
        <w:spacing w:line="360" w:lineRule="auto"/>
        <w:ind w:left="1980" w:hanging="1980"/>
        <w:jc w:val="both"/>
        <w:rPr>
          <w:sz w:val="28"/>
          <w:lang w:val="uk-UA"/>
        </w:rPr>
      </w:pPr>
      <w:r>
        <w:rPr>
          <w:sz w:val="28"/>
          <w:lang w:val="en-US"/>
        </w:rPr>
        <w:t>Str</w:t>
      </w:r>
      <w:r>
        <w:rPr>
          <w:sz w:val="28"/>
          <w:lang w:val="uk-UA"/>
        </w:rPr>
        <w:t xml:space="preserve">. </w:t>
      </w:r>
      <w:r>
        <w:rPr>
          <w:sz w:val="28"/>
          <w:lang w:val="en-US"/>
        </w:rPr>
        <w:t>pneumoniae</w:t>
      </w:r>
      <w:r>
        <w:rPr>
          <w:sz w:val="28"/>
          <w:lang w:val="uk-UA"/>
        </w:rPr>
        <w:t xml:space="preserve"> </w:t>
      </w:r>
      <w:r>
        <w:rPr>
          <w:sz w:val="28"/>
          <w:lang w:val="uk-UA"/>
        </w:rPr>
        <w:tab/>
        <w:t xml:space="preserve">– </w:t>
      </w:r>
      <w:r>
        <w:rPr>
          <w:sz w:val="28"/>
          <w:lang w:val="uk-UA"/>
        </w:rPr>
        <w:tab/>
      </w:r>
      <w:r>
        <w:rPr>
          <w:sz w:val="28"/>
          <w:lang w:val="uk-UA"/>
        </w:rPr>
        <w:tab/>
      </w:r>
      <w:r>
        <w:rPr>
          <w:sz w:val="28"/>
          <w:lang w:val="en-US"/>
        </w:rPr>
        <w:t>Streptococcus</w:t>
      </w:r>
      <w:r>
        <w:rPr>
          <w:sz w:val="28"/>
          <w:lang w:val="uk-UA"/>
        </w:rPr>
        <w:t xml:space="preserve"> </w:t>
      </w:r>
      <w:r>
        <w:rPr>
          <w:sz w:val="28"/>
          <w:lang w:val="en-US"/>
        </w:rPr>
        <w:t>pneumoniae</w:t>
      </w:r>
    </w:p>
    <w:p w:rsidR="001D00E2" w:rsidRDefault="001D00E2" w:rsidP="001D00E2">
      <w:pPr>
        <w:tabs>
          <w:tab w:val="left" w:pos="2540"/>
        </w:tabs>
        <w:spacing w:line="360" w:lineRule="auto"/>
        <w:ind w:left="1980" w:hanging="1980"/>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r>
        <w:rPr>
          <w:sz w:val="28"/>
          <w:lang w:val="uk-UA"/>
        </w:rPr>
        <w:tab/>
      </w:r>
      <w:r>
        <w:rPr>
          <w:sz w:val="28"/>
          <w:lang w:val="uk-UA"/>
        </w:rPr>
        <w:tab/>
      </w:r>
      <w:r>
        <w:rPr>
          <w:sz w:val="28"/>
          <w:lang w:val="uk-UA"/>
        </w:rPr>
        <w:tab/>
      </w:r>
      <w:r>
        <w:rPr>
          <w:sz w:val="28"/>
          <w:lang w:val="uk-UA"/>
        </w:rPr>
        <w:tab/>
        <w:t xml:space="preserve"> </w:t>
      </w: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p>
    <w:p w:rsidR="001D00E2" w:rsidRDefault="001D00E2" w:rsidP="001D00E2">
      <w:pPr>
        <w:tabs>
          <w:tab w:val="left" w:pos="1980"/>
          <w:tab w:val="left" w:pos="2540"/>
        </w:tabs>
        <w:spacing w:line="360" w:lineRule="auto"/>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p>
    <w:p w:rsidR="001D00E2" w:rsidRDefault="001D00E2" w:rsidP="001D00E2">
      <w:pPr>
        <w:tabs>
          <w:tab w:val="left" w:pos="1980"/>
          <w:tab w:val="left" w:pos="2540"/>
        </w:tabs>
        <w:spacing w:line="360" w:lineRule="auto"/>
        <w:jc w:val="both"/>
        <w:rPr>
          <w:b/>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b/>
          <w:sz w:val="28"/>
          <w:lang w:val="uk-UA"/>
        </w:rPr>
        <w:t>ВСТУП</w:t>
      </w:r>
    </w:p>
    <w:p w:rsidR="001D00E2" w:rsidRDefault="001D00E2" w:rsidP="001D00E2">
      <w:pPr>
        <w:tabs>
          <w:tab w:val="left" w:pos="1980"/>
          <w:tab w:val="left" w:pos="2540"/>
        </w:tabs>
        <w:spacing w:line="360" w:lineRule="auto"/>
        <w:ind w:firstLine="540"/>
        <w:jc w:val="both"/>
        <w:rPr>
          <w:b/>
          <w:sz w:val="28"/>
          <w:lang w:val="uk-UA"/>
        </w:rPr>
      </w:pPr>
    </w:p>
    <w:p w:rsidR="001D00E2" w:rsidRDefault="001D00E2" w:rsidP="001D00E2">
      <w:pPr>
        <w:tabs>
          <w:tab w:val="left" w:pos="1980"/>
          <w:tab w:val="left" w:pos="2540"/>
        </w:tabs>
        <w:spacing w:line="360" w:lineRule="auto"/>
        <w:ind w:firstLine="540"/>
        <w:jc w:val="both"/>
        <w:rPr>
          <w:b/>
          <w:sz w:val="28"/>
          <w:lang w:val="uk-UA"/>
        </w:rPr>
      </w:pPr>
    </w:p>
    <w:p w:rsidR="001D00E2" w:rsidRDefault="001D00E2" w:rsidP="001D00E2">
      <w:pPr>
        <w:tabs>
          <w:tab w:val="left" w:pos="1980"/>
          <w:tab w:val="left" w:pos="2540"/>
        </w:tabs>
        <w:spacing w:line="360" w:lineRule="auto"/>
        <w:ind w:firstLine="539"/>
        <w:jc w:val="both"/>
        <w:rPr>
          <w:b/>
          <w:sz w:val="28"/>
          <w:lang w:val="uk-UA"/>
        </w:rPr>
      </w:pPr>
      <w:r>
        <w:rPr>
          <w:b/>
          <w:sz w:val="28"/>
          <w:lang w:val="uk-UA"/>
        </w:rPr>
        <w:t xml:space="preserve">Актуальність теми. </w:t>
      </w:r>
      <w:r>
        <w:rPr>
          <w:sz w:val="28"/>
          <w:lang w:val="uk-UA"/>
        </w:rPr>
        <w:t xml:space="preserve">Одним із досягнень медицини останнього десятиріччя в Україні є успішна терапія гострої лейкемії у дітей.   Завдяки сучасним програмам інтенсивної синхронізованої поліхіміотерапії  стало можливим вилікувати майже 80,0 % дітей хворих на лейкемію [1, 2, 3]. </w:t>
      </w:r>
    </w:p>
    <w:p w:rsidR="001D00E2" w:rsidRDefault="001D00E2" w:rsidP="001D00E2">
      <w:pPr>
        <w:tabs>
          <w:tab w:val="left" w:pos="1980"/>
          <w:tab w:val="left" w:pos="2540"/>
        </w:tabs>
        <w:spacing w:line="360" w:lineRule="auto"/>
        <w:ind w:firstLine="539"/>
        <w:jc w:val="both"/>
        <w:rPr>
          <w:sz w:val="28"/>
          <w:lang w:val="uk-UA"/>
        </w:rPr>
      </w:pPr>
      <w:r>
        <w:rPr>
          <w:sz w:val="28"/>
          <w:lang w:val="uk-UA"/>
        </w:rPr>
        <w:t xml:space="preserve">Однак гострою залишається проблема  інфекційних ускладнень, що виникають у імуноослаблених дітей із злоякісним новоутворенням кровотворної системи, як  наслідок  основного захворювання, так і  цитостатичної мієлосупресії, і можуть стати фатальними для них [4, 5, 8, 14]. </w:t>
      </w:r>
    </w:p>
    <w:p w:rsidR="001D00E2" w:rsidRDefault="001D00E2" w:rsidP="001D00E2">
      <w:pPr>
        <w:spacing w:line="360" w:lineRule="auto"/>
        <w:ind w:firstLine="540"/>
        <w:jc w:val="both"/>
        <w:rPr>
          <w:sz w:val="28"/>
          <w:szCs w:val="28"/>
          <w:lang w:val="uk-UA"/>
        </w:rPr>
      </w:pPr>
      <w:r>
        <w:rPr>
          <w:sz w:val="28"/>
          <w:szCs w:val="28"/>
        </w:rPr>
        <w:t>Нейтрофіли є надзвичайно численними короткоживучими</w:t>
      </w:r>
      <w:r>
        <w:rPr>
          <w:sz w:val="28"/>
          <w:szCs w:val="28"/>
          <w:lang w:val="uk-UA"/>
        </w:rPr>
        <w:t xml:space="preserve"> елементами крові</w:t>
      </w:r>
      <w:r>
        <w:rPr>
          <w:sz w:val="28"/>
          <w:szCs w:val="28"/>
        </w:rPr>
        <w:t xml:space="preserve">. Їм відведена фундаментальна роль </w:t>
      </w:r>
      <w:r>
        <w:rPr>
          <w:sz w:val="28"/>
          <w:szCs w:val="28"/>
          <w:lang w:val="uk-UA"/>
        </w:rPr>
        <w:t>у</w:t>
      </w:r>
      <w:r>
        <w:rPr>
          <w:sz w:val="28"/>
          <w:szCs w:val="28"/>
        </w:rPr>
        <w:t xml:space="preserve"> руйнуванні клітинних патоген</w:t>
      </w:r>
      <w:r>
        <w:rPr>
          <w:sz w:val="28"/>
          <w:szCs w:val="28"/>
          <w:lang w:val="uk-UA"/>
        </w:rPr>
        <w:t>і</w:t>
      </w:r>
      <w:r>
        <w:rPr>
          <w:sz w:val="28"/>
          <w:szCs w:val="28"/>
        </w:rPr>
        <w:t xml:space="preserve">в </w:t>
      </w:r>
      <w:r>
        <w:rPr>
          <w:sz w:val="28"/>
          <w:szCs w:val="28"/>
          <w:lang w:val="uk-UA"/>
        </w:rPr>
        <w:t>та</w:t>
      </w:r>
      <w:r>
        <w:rPr>
          <w:sz w:val="28"/>
          <w:szCs w:val="28"/>
        </w:rPr>
        <w:t xml:space="preserve"> їх токсинів. Інша група фагоцитів – похідні моноцитів – </w:t>
      </w:r>
      <w:r>
        <w:rPr>
          <w:sz w:val="28"/>
          <w:szCs w:val="28"/>
          <w:lang w:val="uk-UA"/>
        </w:rPr>
        <w:t xml:space="preserve">належать </w:t>
      </w:r>
      <w:r>
        <w:rPr>
          <w:sz w:val="28"/>
          <w:szCs w:val="28"/>
        </w:rPr>
        <w:t xml:space="preserve"> до довгоживучих клітин.</w:t>
      </w:r>
      <w:r>
        <w:rPr>
          <w:sz w:val="28"/>
          <w:szCs w:val="28"/>
          <w:lang w:val="uk-UA"/>
        </w:rPr>
        <w:t xml:space="preserve"> Крім  бактерицидної активності, фагоцити здатні здійснювати ряд інших важливих функцій: обмеження росту облігатних внутріклітинних патогенів, продукція багатьох біологічних речовин (компоненти комплементу, цитокіни, простагландіни), видалення дефектних клітин [6, 7].  Відсутність  цих елементів первинного захисту у дітей в стані цитостатичної аплазії кровотворення призводить до тяжких для організму наслідків.</w:t>
      </w:r>
    </w:p>
    <w:p w:rsidR="001D00E2" w:rsidRDefault="001D00E2" w:rsidP="001D00E2">
      <w:pPr>
        <w:tabs>
          <w:tab w:val="left" w:pos="1980"/>
          <w:tab w:val="left" w:pos="2540"/>
        </w:tabs>
        <w:spacing w:line="360" w:lineRule="auto"/>
        <w:ind w:firstLine="540"/>
        <w:jc w:val="both"/>
        <w:rPr>
          <w:sz w:val="28"/>
          <w:lang w:val="uk-UA"/>
        </w:rPr>
      </w:pPr>
      <w:r>
        <w:rPr>
          <w:sz w:val="28"/>
          <w:lang w:val="uk-UA"/>
        </w:rPr>
        <w:t xml:space="preserve">Смертність від інфекцій посідає друге місце у пацієнтів з лейкемією після резистентності самого пухлинного процесу [4, 5]. Особливостями перебігу інфекційних ускладнень під час нейтропенії є: 1) мінімальна клінічна симптоматика, 2) температура як єдина ознака запального процесу, 3) швидке прогресування інфекції.  Підвищення температури у хворих з онкопатологією може бути викликане також неінфекційними причинами. Однак спроби чітко визначити диференціально-діагностичні критерії інфекційної гіпертермії </w:t>
      </w:r>
      <w:r>
        <w:rPr>
          <w:sz w:val="28"/>
          <w:lang w:val="uk-UA"/>
        </w:rPr>
        <w:lastRenderedPageBreak/>
        <w:t xml:space="preserve">залишилися безуспішними [8]. У пацієнтів з агранулоцитозом інфекція швидко прогресує при відсутності адекватної терапії. В 60-х роках минулого століття антибактеріальні препарати не призначалися до мікробіологічного підтвердження інфекції. Але відстрочування введення антибіотиків на добу значно погіршує прогноз. Зокрема половина пацієнтів у стані нейтропенії, інфікованих </w:t>
      </w:r>
      <w:r>
        <w:rPr>
          <w:sz w:val="28"/>
          <w:lang w:val="de-DE"/>
        </w:rPr>
        <w:t>Pseudomonas</w:t>
      </w:r>
      <w:r>
        <w:rPr>
          <w:sz w:val="28"/>
          <w:lang w:val="uk-UA"/>
        </w:rPr>
        <w:t xml:space="preserve"> </w:t>
      </w:r>
      <w:r>
        <w:rPr>
          <w:sz w:val="28"/>
          <w:lang w:val="de-DE"/>
        </w:rPr>
        <w:t>aeruginosa</w:t>
      </w:r>
      <w:r>
        <w:rPr>
          <w:sz w:val="28"/>
          <w:lang w:val="uk-UA"/>
        </w:rPr>
        <w:t xml:space="preserve">, помирають упродовж 48 годин при відсутності ефективної терапії [9]. </w:t>
      </w:r>
    </w:p>
    <w:p w:rsidR="001D00E2" w:rsidRDefault="001D00E2" w:rsidP="001D00E2">
      <w:pPr>
        <w:tabs>
          <w:tab w:val="left" w:pos="1980"/>
          <w:tab w:val="left" w:pos="2540"/>
        </w:tabs>
        <w:spacing w:line="360" w:lineRule="auto"/>
        <w:ind w:firstLine="540"/>
        <w:jc w:val="both"/>
        <w:rPr>
          <w:sz w:val="28"/>
          <w:lang w:val="uk-UA"/>
        </w:rPr>
      </w:pPr>
      <w:r>
        <w:rPr>
          <w:sz w:val="28"/>
          <w:lang w:val="uk-UA"/>
        </w:rPr>
        <w:t xml:space="preserve">Усе це примушує вважати фебрилітет достатньою підставою для призначення емпіричної системної антибіотикотерапії хворому із значним зниженням лейкоцитів.  </w:t>
      </w:r>
    </w:p>
    <w:p w:rsidR="001D00E2" w:rsidRDefault="001D00E2" w:rsidP="001D00E2">
      <w:pPr>
        <w:pStyle w:val="a8"/>
        <w:spacing w:line="360" w:lineRule="auto"/>
        <w:jc w:val="both"/>
      </w:pPr>
      <w:r>
        <w:t>У пацієнтів у стані нейтропенії 15– 20,0 % інфекційних ускладнень припадає на  легеневу патологію (ізольовану чи поєднану) [10, 11]. Відсутність нейтрофілів знижує виразність тканевого запалення, тому особливістю перебігу інфекції в умовах нейтропенії є недостатність  її клінічних проявів, наприклад, кашель та аускультативні хрипи присутні не завжди або з’являються тільки тоді, коли відновлюється рівень нейтрофілів [8, 10, 12].  Рентгенографія органів грудної клітини (</w:t>
      </w:r>
      <w:r>
        <w:rPr>
          <w:lang w:val="de-DE"/>
        </w:rPr>
        <w:t>R</w:t>
      </w:r>
      <w:r>
        <w:t xml:space="preserve">ö - ОГК), яка є стандартом діагностики пневмонії, також не завжди в перші дні захворювання зможе виявити інфільтрати в легенях у пацієнтів з відсутністю гранулоцитів. Враховуючи це, необхідно використовувати комп’ютерну томографію високого дозволу  або спіральну комп’ютерну томографію (КТ) для пошуку легеневої патології у хворих з фебрилітетом невстановленого генезу [11, 13]. </w:t>
      </w:r>
    </w:p>
    <w:p w:rsidR="001D00E2" w:rsidRDefault="001D00E2" w:rsidP="001D00E2">
      <w:pPr>
        <w:pStyle w:val="a8"/>
        <w:spacing w:line="360" w:lineRule="auto"/>
        <w:jc w:val="both"/>
      </w:pPr>
      <w:r>
        <w:t xml:space="preserve">Спектр збудників пневмонії у цих пацієнтів відрізняється від такого у  хворих без імуносупресії [5].  Більшість дітей під  час  лікування гострого періоду лейкемії отримують антибактеріальні препарати (АБП) з метою селективної деконтамінації і тим самим профілактики інфекцій. Крім того, вони одержують курси терапії антибіотиками та протигрибковими препаратами в періоди фебрильного агранулоцитозу або документованого інфекційного процесу. Це сприяє розвитку полірезистентності мікроорганізмів у відділеннях інтенсивної хіміотерапії [8, 14]. </w:t>
      </w:r>
    </w:p>
    <w:p w:rsidR="001D00E2" w:rsidRDefault="001D00E2" w:rsidP="001D00E2">
      <w:pPr>
        <w:pStyle w:val="a8"/>
        <w:spacing w:line="360" w:lineRule="auto"/>
        <w:jc w:val="both"/>
      </w:pPr>
      <w:r>
        <w:t xml:space="preserve"> Важливо також мати на увазі  анемію, яка присутня практично у кожного хворого на гостру лейкемію і не може не впливати на стан дихальної і серцево-судинної системи.  </w:t>
      </w:r>
    </w:p>
    <w:p w:rsidR="001D00E2" w:rsidRDefault="001D00E2" w:rsidP="001D00E2">
      <w:pPr>
        <w:pStyle w:val="a8"/>
        <w:spacing w:line="360" w:lineRule="auto"/>
        <w:jc w:val="both"/>
      </w:pPr>
      <w:r>
        <w:t>Усе це складає основу відмінностей клінічних прояв ураження легенів у хворих  з лейкемією.</w:t>
      </w:r>
    </w:p>
    <w:p w:rsidR="001D00E2" w:rsidRDefault="001D00E2" w:rsidP="001D00E2">
      <w:pPr>
        <w:pStyle w:val="a8"/>
        <w:spacing w:line="360" w:lineRule="auto"/>
        <w:jc w:val="both"/>
      </w:pPr>
      <w:r>
        <w:t xml:space="preserve">В світових клініках в останнє десятиріччя приділялася увага питанню легеневої патології у дорослих пацієнтів з онкозахворюваннями [10, 13, 15 - 18]. Однак не вистачає інформації щодо </w:t>
      </w:r>
      <w:r>
        <w:lastRenderedPageBreak/>
        <w:t>властивостей  діагностики у дітей в стані цитостатичної мієлосупресії. У вітчизняній літературі відсутні публікації, присвячені вивченню даної теми.</w:t>
      </w:r>
    </w:p>
    <w:p w:rsidR="001D00E2" w:rsidRDefault="001D00E2" w:rsidP="001D00E2">
      <w:pPr>
        <w:pStyle w:val="a8"/>
        <w:spacing w:line="360" w:lineRule="auto"/>
        <w:jc w:val="both"/>
      </w:pPr>
      <w:r>
        <w:t>Робота була спрямована на систематизацію клінічних, лабораторних та інструментальних даних перебігу нозокоміальної пневмонії (НП)  в імуноослабленого контингенту хворих на прикладі дітей з гострою лейкемією з метою покращання терапії та удосконалення профілактичних заходів.</w:t>
      </w:r>
    </w:p>
    <w:p w:rsidR="001D00E2" w:rsidRDefault="001D00E2" w:rsidP="001D00E2">
      <w:pPr>
        <w:pStyle w:val="a8"/>
        <w:spacing w:line="360" w:lineRule="auto"/>
        <w:jc w:val="both"/>
        <w:rPr>
          <w:b/>
        </w:rPr>
      </w:pPr>
      <w:r>
        <w:rPr>
          <w:b/>
        </w:rPr>
        <w:t>Зв’язок роботи з науковими програмами, планами та темами</w:t>
      </w:r>
    </w:p>
    <w:p w:rsidR="001D00E2" w:rsidRDefault="001D00E2" w:rsidP="001D00E2">
      <w:pPr>
        <w:pStyle w:val="a6"/>
        <w:spacing w:after="0" w:line="360" w:lineRule="auto"/>
        <w:ind w:firstLine="540"/>
        <w:jc w:val="both"/>
        <w:rPr>
          <w:szCs w:val="28"/>
          <w:lang w:val="uk-UA"/>
        </w:rPr>
      </w:pPr>
      <w:r>
        <w:rPr>
          <w:szCs w:val="28"/>
          <w:lang w:val="uk-UA"/>
        </w:rPr>
        <w:t>Дисертаційна робота є фрагментом наково-дослідної роботи Державної установи «Національний інститут фтизіатрії і пульмонології імені                          Ф. Г.  Яновського Академії медичних наук України»:  “Патоморфоз первинних форм туберкульозу і рецидивуючого бронхіту у дітей в сучасних умовах та шляхи підвищення ефективності лікування” (№ державної реєстрації 0100</w:t>
      </w:r>
      <w:r>
        <w:rPr>
          <w:szCs w:val="28"/>
          <w:lang w:val="en-US"/>
        </w:rPr>
        <w:t>U</w:t>
      </w:r>
      <w:r>
        <w:rPr>
          <w:szCs w:val="28"/>
          <w:lang w:val="uk-UA"/>
        </w:rPr>
        <w:t xml:space="preserve">000808, шифр теми А.00.03.). </w:t>
      </w:r>
    </w:p>
    <w:p w:rsidR="001D00E2" w:rsidRDefault="001D00E2" w:rsidP="001D00E2">
      <w:pPr>
        <w:pStyle w:val="a6"/>
        <w:spacing w:after="0" w:line="360" w:lineRule="auto"/>
        <w:ind w:firstLine="540"/>
        <w:jc w:val="both"/>
        <w:rPr>
          <w:b/>
          <w:szCs w:val="28"/>
          <w:lang w:val="uk-UA"/>
        </w:rPr>
      </w:pPr>
      <w:r>
        <w:rPr>
          <w:b/>
          <w:szCs w:val="28"/>
          <w:lang w:val="uk-UA"/>
        </w:rPr>
        <w:t xml:space="preserve">Мета дослідження  –  </w:t>
      </w:r>
      <w:r>
        <w:rPr>
          <w:szCs w:val="28"/>
          <w:lang w:val="uk-UA"/>
        </w:rPr>
        <w:t>розробити алгоритм  діагностики нозокоміальної пневмонії у дітей з гострою лейкемією в стані нейтропенії та оптимізувати лікувально-профілактичні заходи у цього контингенту хворих.</w:t>
      </w:r>
    </w:p>
    <w:p w:rsidR="001D00E2" w:rsidRDefault="001D00E2" w:rsidP="001D00E2">
      <w:pPr>
        <w:pStyle w:val="a6"/>
        <w:spacing w:after="0" w:line="360" w:lineRule="auto"/>
        <w:ind w:firstLine="567"/>
        <w:jc w:val="both"/>
        <w:rPr>
          <w:szCs w:val="28"/>
          <w:lang w:val="uk-UA"/>
        </w:rPr>
      </w:pPr>
      <w:r>
        <w:rPr>
          <w:szCs w:val="28"/>
          <w:lang w:val="uk-UA"/>
        </w:rPr>
        <w:t xml:space="preserve">Для досягнення поставленої мети необхідно вирішити такі задачі: </w:t>
      </w:r>
    </w:p>
    <w:p w:rsidR="001D00E2" w:rsidRDefault="001D00E2" w:rsidP="001D00E2">
      <w:pPr>
        <w:pStyle w:val="a6"/>
        <w:spacing w:after="0" w:line="360" w:lineRule="auto"/>
        <w:ind w:firstLine="567"/>
        <w:jc w:val="both"/>
        <w:rPr>
          <w:szCs w:val="28"/>
          <w:lang w:val="uk-UA"/>
        </w:rPr>
      </w:pPr>
      <w:r>
        <w:rPr>
          <w:szCs w:val="28"/>
          <w:lang w:val="uk-UA"/>
        </w:rPr>
        <w:t xml:space="preserve">1) проаналізувати фактори ризику, частоту та терміни виникнення нозокоміальної пневмонії, що розвинулася  у дітей з гострою лейкемією на тлі нейтропенії; </w:t>
      </w:r>
    </w:p>
    <w:p w:rsidR="001D00E2" w:rsidRDefault="001D00E2" w:rsidP="001D00E2">
      <w:pPr>
        <w:pStyle w:val="a6"/>
        <w:spacing w:after="0" w:line="360" w:lineRule="auto"/>
        <w:ind w:firstLine="567"/>
        <w:jc w:val="both"/>
        <w:rPr>
          <w:szCs w:val="28"/>
          <w:lang w:val="uk-UA"/>
        </w:rPr>
      </w:pPr>
      <w:r>
        <w:rPr>
          <w:szCs w:val="28"/>
          <w:lang w:val="uk-UA"/>
        </w:rPr>
        <w:t xml:space="preserve">2) вивчити клініко-лабораторні та рентгенологічні ознаки дебюта нозокоміальної пневмонії у пацієнтів в стані цитостатичної мієлосупресії, а також її основні ускладнення; </w:t>
      </w:r>
    </w:p>
    <w:p w:rsidR="001D00E2" w:rsidRDefault="001D00E2" w:rsidP="001D00E2">
      <w:pPr>
        <w:pStyle w:val="a6"/>
        <w:spacing w:after="0" w:line="360" w:lineRule="auto"/>
        <w:ind w:firstLine="567"/>
        <w:jc w:val="both"/>
        <w:rPr>
          <w:szCs w:val="28"/>
          <w:lang w:val="uk-UA"/>
        </w:rPr>
      </w:pPr>
      <w:r>
        <w:rPr>
          <w:szCs w:val="28"/>
          <w:lang w:val="uk-UA"/>
        </w:rPr>
        <w:t>3) розробити алгоритм  діагностики  нозокоміальної пневмонії для даного контингенту хворих;</w:t>
      </w:r>
    </w:p>
    <w:p w:rsidR="001D00E2" w:rsidRDefault="001D00E2" w:rsidP="001D00E2">
      <w:pPr>
        <w:pStyle w:val="a6"/>
        <w:spacing w:after="0" w:line="360" w:lineRule="auto"/>
        <w:ind w:firstLine="567"/>
        <w:jc w:val="both"/>
        <w:rPr>
          <w:szCs w:val="28"/>
          <w:lang w:val="uk-UA"/>
        </w:rPr>
      </w:pPr>
      <w:r>
        <w:rPr>
          <w:szCs w:val="28"/>
          <w:lang w:val="uk-UA"/>
        </w:rPr>
        <w:t>4) оптимізувати терапевтичні підходи та профілактичні заходи у хворих з нозокоміальною пневмонією, що виникла в період  нейтропенії.</w:t>
      </w:r>
    </w:p>
    <w:p w:rsidR="001D00E2" w:rsidRDefault="001D00E2" w:rsidP="001D00E2">
      <w:pPr>
        <w:pStyle w:val="a6"/>
        <w:spacing w:after="0" w:line="360" w:lineRule="auto"/>
        <w:ind w:firstLine="567"/>
        <w:jc w:val="both"/>
        <w:rPr>
          <w:szCs w:val="28"/>
          <w:lang w:val="uk-UA"/>
        </w:rPr>
      </w:pPr>
      <w:r>
        <w:rPr>
          <w:b/>
          <w:szCs w:val="28"/>
          <w:lang w:val="uk-UA"/>
        </w:rPr>
        <w:t>Об’єкт дослідження</w:t>
      </w:r>
      <w:r>
        <w:rPr>
          <w:szCs w:val="28"/>
          <w:lang w:val="uk-UA"/>
        </w:rPr>
        <w:t xml:space="preserve"> – нозокоміальна пневмонія на тлі гострої лімфобластної лейкемії. </w:t>
      </w:r>
    </w:p>
    <w:p w:rsidR="001D00E2" w:rsidRDefault="001D00E2" w:rsidP="001D00E2">
      <w:pPr>
        <w:pStyle w:val="34"/>
        <w:spacing w:line="360" w:lineRule="auto"/>
        <w:ind w:firstLine="567"/>
        <w:jc w:val="both"/>
        <w:rPr>
          <w:sz w:val="28"/>
        </w:rPr>
      </w:pPr>
      <w:r>
        <w:rPr>
          <w:b/>
          <w:sz w:val="28"/>
          <w:szCs w:val="28"/>
        </w:rPr>
        <w:t>Предмет дослідження</w:t>
      </w:r>
      <w:r>
        <w:rPr>
          <w:sz w:val="28"/>
          <w:szCs w:val="28"/>
        </w:rPr>
        <w:t xml:space="preserve"> – </w:t>
      </w:r>
      <w:r>
        <w:rPr>
          <w:sz w:val="28"/>
        </w:rPr>
        <w:t xml:space="preserve">діагностика та лікування нозокоміальної пневмонії у дітей з гострою лейкемією в період цитостатичної мієлосупресії. </w:t>
      </w:r>
    </w:p>
    <w:p w:rsidR="001D00E2" w:rsidRDefault="001D00E2" w:rsidP="001D00E2">
      <w:pPr>
        <w:pStyle w:val="34"/>
        <w:spacing w:line="360" w:lineRule="auto"/>
        <w:ind w:firstLine="567"/>
        <w:jc w:val="both"/>
        <w:rPr>
          <w:b/>
          <w:sz w:val="28"/>
        </w:rPr>
      </w:pPr>
      <w:r>
        <w:rPr>
          <w:b/>
          <w:sz w:val="28"/>
        </w:rPr>
        <w:lastRenderedPageBreak/>
        <w:t>Методи дослідження:</w:t>
      </w:r>
    </w:p>
    <w:p w:rsidR="001D00E2" w:rsidRDefault="001D00E2" w:rsidP="00E61333">
      <w:pPr>
        <w:pStyle w:val="a6"/>
        <w:numPr>
          <w:ilvl w:val="0"/>
          <w:numId w:val="11"/>
        </w:numPr>
        <w:suppressAutoHyphens w:val="0"/>
        <w:spacing w:after="0" w:line="360" w:lineRule="auto"/>
        <w:rPr>
          <w:szCs w:val="28"/>
        </w:rPr>
      </w:pPr>
      <w:r>
        <w:rPr>
          <w:szCs w:val="28"/>
          <w:lang w:val="uk-UA"/>
        </w:rPr>
        <w:t xml:space="preserve">загальні </w:t>
      </w:r>
      <w:r>
        <w:rPr>
          <w:szCs w:val="28"/>
        </w:rPr>
        <w:t>кл</w:t>
      </w:r>
      <w:r>
        <w:rPr>
          <w:szCs w:val="28"/>
          <w:lang w:val="uk-UA"/>
        </w:rPr>
        <w:t>і</w:t>
      </w:r>
      <w:r>
        <w:rPr>
          <w:szCs w:val="28"/>
        </w:rPr>
        <w:t>н</w:t>
      </w:r>
      <w:r>
        <w:rPr>
          <w:szCs w:val="28"/>
          <w:lang w:val="uk-UA"/>
        </w:rPr>
        <w:t>і</w:t>
      </w:r>
      <w:r>
        <w:rPr>
          <w:szCs w:val="28"/>
        </w:rPr>
        <w:t>ч</w:t>
      </w:r>
      <w:r>
        <w:rPr>
          <w:szCs w:val="28"/>
          <w:lang w:val="uk-UA"/>
        </w:rPr>
        <w:t>ні і лабораторні</w:t>
      </w:r>
      <w:r>
        <w:rPr>
          <w:szCs w:val="28"/>
        </w:rPr>
        <w:t>,</w:t>
      </w:r>
    </w:p>
    <w:p w:rsidR="001D00E2" w:rsidRDefault="001D00E2" w:rsidP="00E61333">
      <w:pPr>
        <w:pStyle w:val="a6"/>
        <w:numPr>
          <w:ilvl w:val="0"/>
          <w:numId w:val="11"/>
        </w:numPr>
        <w:suppressAutoHyphens w:val="0"/>
        <w:spacing w:after="0" w:line="360" w:lineRule="auto"/>
        <w:rPr>
          <w:szCs w:val="28"/>
        </w:rPr>
      </w:pPr>
      <w:r>
        <w:rPr>
          <w:szCs w:val="28"/>
          <w:lang w:val="uk-UA"/>
        </w:rPr>
        <w:t>імунологічні,</w:t>
      </w:r>
    </w:p>
    <w:p w:rsidR="001D00E2" w:rsidRDefault="001D00E2" w:rsidP="00E61333">
      <w:pPr>
        <w:pStyle w:val="a6"/>
        <w:numPr>
          <w:ilvl w:val="0"/>
          <w:numId w:val="11"/>
        </w:numPr>
        <w:suppressAutoHyphens w:val="0"/>
        <w:spacing w:after="0" w:line="360" w:lineRule="auto"/>
        <w:rPr>
          <w:szCs w:val="28"/>
        </w:rPr>
      </w:pPr>
      <w:r>
        <w:rPr>
          <w:szCs w:val="28"/>
          <w:lang w:val="uk-UA"/>
        </w:rPr>
        <w:t>мікробіологічні,</w:t>
      </w:r>
      <w:r>
        <w:rPr>
          <w:szCs w:val="28"/>
        </w:rPr>
        <w:t xml:space="preserve"> </w:t>
      </w:r>
    </w:p>
    <w:p w:rsidR="001D00E2" w:rsidRDefault="001D00E2" w:rsidP="00E61333">
      <w:pPr>
        <w:pStyle w:val="a6"/>
        <w:numPr>
          <w:ilvl w:val="0"/>
          <w:numId w:val="11"/>
        </w:numPr>
        <w:suppressAutoHyphens w:val="0"/>
        <w:spacing w:after="0" w:line="360" w:lineRule="auto"/>
        <w:rPr>
          <w:szCs w:val="28"/>
        </w:rPr>
      </w:pPr>
      <w:r>
        <w:rPr>
          <w:szCs w:val="28"/>
          <w:lang w:val="uk-UA"/>
        </w:rPr>
        <w:t>рентгенографія органів грудної клітини</w:t>
      </w:r>
      <w:r>
        <w:rPr>
          <w:szCs w:val="28"/>
        </w:rPr>
        <w:t xml:space="preserve">,  </w:t>
      </w:r>
    </w:p>
    <w:p w:rsidR="001D00E2" w:rsidRDefault="001D00E2" w:rsidP="00E61333">
      <w:pPr>
        <w:pStyle w:val="a6"/>
        <w:numPr>
          <w:ilvl w:val="0"/>
          <w:numId w:val="11"/>
        </w:numPr>
        <w:suppressAutoHyphens w:val="0"/>
        <w:spacing w:after="0" w:line="360" w:lineRule="auto"/>
        <w:rPr>
          <w:szCs w:val="28"/>
        </w:rPr>
      </w:pPr>
      <w:r>
        <w:rPr>
          <w:szCs w:val="28"/>
        </w:rPr>
        <w:t>сп</w:t>
      </w:r>
      <w:r>
        <w:rPr>
          <w:szCs w:val="28"/>
          <w:lang w:val="uk-UA"/>
        </w:rPr>
        <w:t>і</w:t>
      </w:r>
      <w:r>
        <w:rPr>
          <w:szCs w:val="28"/>
        </w:rPr>
        <w:t xml:space="preserve">ральна  </w:t>
      </w:r>
      <w:r>
        <w:rPr>
          <w:szCs w:val="28"/>
          <w:lang w:val="uk-UA"/>
        </w:rPr>
        <w:t>комп’ютерна томографія органів грудної клітини</w:t>
      </w:r>
      <w:r>
        <w:rPr>
          <w:szCs w:val="28"/>
        </w:rPr>
        <w:t xml:space="preserve">, </w:t>
      </w:r>
    </w:p>
    <w:p w:rsidR="001D00E2" w:rsidRDefault="001D00E2" w:rsidP="00E61333">
      <w:pPr>
        <w:pStyle w:val="a6"/>
        <w:numPr>
          <w:ilvl w:val="0"/>
          <w:numId w:val="11"/>
        </w:numPr>
        <w:suppressAutoHyphens w:val="0"/>
        <w:spacing w:after="0" w:line="360" w:lineRule="auto"/>
        <w:rPr>
          <w:szCs w:val="28"/>
        </w:rPr>
      </w:pPr>
      <w:r>
        <w:rPr>
          <w:szCs w:val="28"/>
        </w:rPr>
        <w:t>бронхоскоп</w:t>
      </w:r>
      <w:r>
        <w:rPr>
          <w:szCs w:val="28"/>
          <w:lang w:val="uk-UA"/>
        </w:rPr>
        <w:t>і</w:t>
      </w:r>
      <w:r>
        <w:rPr>
          <w:szCs w:val="28"/>
        </w:rPr>
        <w:t xml:space="preserve">я </w:t>
      </w:r>
      <w:r>
        <w:rPr>
          <w:szCs w:val="28"/>
          <w:lang w:val="uk-UA"/>
        </w:rPr>
        <w:t xml:space="preserve">та </w:t>
      </w:r>
      <w:r>
        <w:rPr>
          <w:szCs w:val="28"/>
        </w:rPr>
        <w:t xml:space="preserve"> бронхоальвеолярн</w:t>
      </w:r>
      <w:r>
        <w:rPr>
          <w:szCs w:val="28"/>
          <w:lang w:val="uk-UA"/>
        </w:rPr>
        <w:t>и</w:t>
      </w:r>
      <w:r>
        <w:rPr>
          <w:szCs w:val="28"/>
        </w:rPr>
        <w:t xml:space="preserve">й лаваж, </w:t>
      </w:r>
    </w:p>
    <w:p w:rsidR="001D00E2" w:rsidRDefault="001D00E2" w:rsidP="00E61333">
      <w:pPr>
        <w:pStyle w:val="a6"/>
        <w:numPr>
          <w:ilvl w:val="0"/>
          <w:numId w:val="11"/>
        </w:numPr>
        <w:suppressAutoHyphens w:val="0"/>
        <w:spacing w:after="0" w:line="360" w:lineRule="auto"/>
        <w:rPr>
          <w:szCs w:val="28"/>
        </w:rPr>
      </w:pPr>
      <w:r>
        <w:rPr>
          <w:szCs w:val="28"/>
          <w:lang w:val="uk-UA"/>
        </w:rPr>
        <w:t>ультразвукове дослідження.</w:t>
      </w:r>
    </w:p>
    <w:p w:rsidR="001D00E2" w:rsidRDefault="001D00E2" w:rsidP="001D00E2">
      <w:pPr>
        <w:tabs>
          <w:tab w:val="left" w:pos="510"/>
          <w:tab w:val="left" w:pos="540"/>
        </w:tabs>
        <w:spacing w:line="360" w:lineRule="auto"/>
        <w:jc w:val="both"/>
        <w:rPr>
          <w:sz w:val="28"/>
          <w:szCs w:val="28"/>
          <w:lang w:val="uk-UA"/>
        </w:rPr>
      </w:pPr>
      <w:r>
        <w:rPr>
          <w:b/>
          <w:sz w:val="28"/>
          <w:szCs w:val="28"/>
          <w:lang w:val="en-US"/>
        </w:rPr>
        <w:tab/>
      </w:r>
      <w:r>
        <w:rPr>
          <w:b/>
          <w:sz w:val="28"/>
          <w:szCs w:val="28"/>
          <w:lang w:val="uk-UA"/>
        </w:rPr>
        <w:t>Наукова новизна одержаних результатів</w:t>
      </w:r>
      <w:r>
        <w:rPr>
          <w:sz w:val="28"/>
          <w:szCs w:val="28"/>
          <w:lang w:val="uk-UA"/>
        </w:rPr>
        <w:t xml:space="preserve"> </w:t>
      </w:r>
    </w:p>
    <w:p w:rsidR="001D00E2" w:rsidRDefault="001D00E2" w:rsidP="001D00E2">
      <w:pPr>
        <w:tabs>
          <w:tab w:val="left" w:pos="540"/>
        </w:tabs>
        <w:spacing w:line="360" w:lineRule="auto"/>
        <w:ind w:firstLine="540"/>
        <w:jc w:val="both"/>
        <w:rPr>
          <w:sz w:val="28"/>
          <w:szCs w:val="28"/>
          <w:lang w:val="uk-UA"/>
        </w:rPr>
      </w:pPr>
      <w:r>
        <w:rPr>
          <w:sz w:val="28"/>
          <w:szCs w:val="28"/>
          <w:lang w:val="uk-UA"/>
        </w:rPr>
        <w:t xml:space="preserve">Вперше в Україні на прикладі гострої лімфобластної лейкемії  отримана розширена характеристика  клініко-лабораторного перебігу нозокоміальної пневмонії у дітей з імуносупресією. </w:t>
      </w:r>
    </w:p>
    <w:p w:rsidR="001D00E2" w:rsidRDefault="001D00E2" w:rsidP="001D00E2">
      <w:pPr>
        <w:spacing w:line="360" w:lineRule="auto"/>
        <w:ind w:firstLine="540"/>
        <w:jc w:val="both"/>
        <w:rPr>
          <w:sz w:val="28"/>
          <w:szCs w:val="28"/>
          <w:lang w:val="uk-UA"/>
        </w:rPr>
      </w:pPr>
      <w:r>
        <w:rPr>
          <w:sz w:val="28"/>
          <w:szCs w:val="28"/>
          <w:lang w:val="uk-UA"/>
        </w:rPr>
        <w:t>Вперше доведена необхідність діагностичного пошуку з раннім застосуванням спіральної (або високої роздільної здатності) комп’ютерної томографії у дітей з фебрильною нейтропенією для виключення легень як фокусу інфекції.</w:t>
      </w:r>
    </w:p>
    <w:p w:rsidR="001D00E2" w:rsidRDefault="001D00E2" w:rsidP="001D00E2">
      <w:pPr>
        <w:spacing w:line="360" w:lineRule="auto"/>
        <w:ind w:firstLine="540"/>
        <w:jc w:val="both"/>
        <w:rPr>
          <w:sz w:val="28"/>
          <w:szCs w:val="28"/>
          <w:lang w:val="uk-UA"/>
        </w:rPr>
      </w:pPr>
      <w:r>
        <w:rPr>
          <w:sz w:val="28"/>
          <w:szCs w:val="28"/>
          <w:lang w:val="uk-UA"/>
        </w:rPr>
        <w:t>Вперше зроблений акцент на використанні бронхоскопії в дітей у стані аплазії кровотворення  з подальшим мікробіологічним дослідженням лаважної рідини та гемокультури через 1 годину після бронхоскопії для визначення етіологічного фактору нозокоміальної пневмонії.</w:t>
      </w:r>
    </w:p>
    <w:p w:rsidR="001D00E2" w:rsidRDefault="001D00E2" w:rsidP="001D00E2">
      <w:pPr>
        <w:spacing w:line="360" w:lineRule="auto"/>
        <w:ind w:firstLine="540"/>
        <w:jc w:val="both"/>
        <w:rPr>
          <w:sz w:val="28"/>
          <w:szCs w:val="28"/>
          <w:lang w:val="uk-UA"/>
        </w:rPr>
      </w:pPr>
      <w:r>
        <w:rPr>
          <w:sz w:val="28"/>
          <w:szCs w:val="28"/>
          <w:lang w:val="uk-UA"/>
        </w:rPr>
        <w:t xml:space="preserve">Вперше розроблений алгоритм діагностики та терапії нозокоміальної пневмонії у дітей з імуносупресією.  В основу лікування покладений принцип деескалаційної антибактеріальної терапії з обов'язковим включенням у першій лінії активного проти цвілевих грибів антимікотичного препарату та подальшою етіотропною корекцією лікування на підставі отриманих даних мікробіологічного дослідження крові, лаважної рідини, плеврального ексудату. </w:t>
      </w:r>
    </w:p>
    <w:p w:rsidR="001D00E2" w:rsidRDefault="001D00E2" w:rsidP="001D00E2">
      <w:pPr>
        <w:pStyle w:val="a6"/>
        <w:spacing w:after="0" w:line="360" w:lineRule="auto"/>
        <w:ind w:firstLine="567"/>
        <w:jc w:val="both"/>
        <w:rPr>
          <w:b/>
          <w:color w:val="000000"/>
          <w:szCs w:val="28"/>
          <w:lang w:val="uk-UA"/>
        </w:rPr>
      </w:pPr>
      <w:r>
        <w:rPr>
          <w:b/>
          <w:color w:val="000000"/>
          <w:szCs w:val="28"/>
          <w:lang w:val="uk-UA"/>
        </w:rPr>
        <w:lastRenderedPageBreak/>
        <w:t>Практичне значення одержаних результатів</w:t>
      </w:r>
    </w:p>
    <w:p w:rsidR="001D00E2" w:rsidRDefault="001D00E2" w:rsidP="001D00E2">
      <w:pPr>
        <w:pStyle w:val="a8"/>
        <w:spacing w:line="360" w:lineRule="auto"/>
        <w:jc w:val="both"/>
        <w:rPr>
          <w:szCs w:val="28"/>
        </w:rPr>
      </w:pPr>
      <w:r w:rsidRPr="001D00E2">
        <w:rPr>
          <w:szCs w:val="28"/>
          <w:lang w:val="uk-UA"/>
        </w:rPr>
        <w:t xml:space="preserve">У результаті аналізу даних (прихованість клінічної маніфестації й швидкоплинність розгорнутої фази пневмонії, інформативність спіральної комп’ютерної томографії в порівнянні з рентгенографією органів грудної клітини, персистенція імунодефіциту, збільшення частоти грибкової інфекції, зростання резистентності мікроорганізмів до ряду основних груп антибіотиків, а також високий рівень летальності від нозокоміальної пневмонії в умовах нейтропенії) був створений алгоритм діагностики і терапії нозокоміальної пневмонії у дітей в стані нейтропенії. </w:t>
      </w:r>
      <w:r>
        <w:rPr>
          <w:szCs w:val="28"/>
        </w:rPr>
        <w:t>У ньому відображений об’єм, послідовність і терміни проведення діагностичних заходів з урахуванням їх інформативності.</w:t>
      </w:r>
    </w:p>
    <w:p w:rsidR="001D00E2" w:rsidRDefault="001D00E2" w:rsidP="001D00E2">
      <w:pPr>
        <w:pStyle w:val="a8"/>
        <w:spacing w:line="360" w:lineRule="auto"/>
        <w:jc w:val="both"/>
        <w:rPr>
          <w:szCs w:val="28"/>
        </w:rPr>
      </w:pPr>
      <w:r>
        <w:rPr>
          <w:szCs w:val="28"/>
        </w:rPr>
        <w:t>Використання запропонованого алгоритму дозволило зменшити частоту терапевтичних помилок і знизити летальність від нозокоміальної пневмонії у відділенні онкогематології Української дитячої спеціалізованої лікарні «ОХМАТДИТ» в 3,3 рази – з 55,1 % в 1998 році до 16,7 % в 2006 році.</w:t>
      </w:r>
    </w:p>
    <w:p w:rsidR="001D00E2" w:rsidRDefault="001D00E2" w:rsidP="001D00E2">
      <w:pPr>
        <w:pStyle w:val="a6"/>
        <w:spacing w:after="0" w:line="360" w:lineRule="auto"/>
        <w:ind w:firstLine="567"/>
        <w:jc w:val="both"/>
        <w:rPr>
          <w:szCs w:val="28"/>
          <w:lang w:val="uk-UA"/>
        </w:rPr>
      </w:pPr>
      <w:r>
        <w:rPr>
          <w:szCs w:val="28"/>
          <w:lang w:val="uk-UA"/>
        </w:rPr>
        <w:t>Рання діагностика оптимізує лікування нозокоміальної пневмонії, тим самим сприяє зменшенню паузи в хіміотерапії основного захворювання, що є важливим для прогнозу життя. Аналіз результатів лікування пневмонії за період спостереження дозволив вивести рекомендації щодо терапії та профілактики цього захворювання саме для дітей у стані імуносупресії.</w:t>
      </w:r>
    </w:p>
    <w:p w:rsidR="001D00E2" w:rsidRDefault="001D00E2" w:rsidP="001D00E2">
      <w:pPr>
        <w:spacing w:line="360" w:lineRule="auto"/>
        <w:ind w:firstLine="539"/>
        <w:jc w:val="both"/>
        <w:rPr>
          <w:color w:val="000000"/>
          <w:sz w:val="28"/>
          <w:szCs w:val="28"/>
          <w:lang w:val="uk-UA"/>
        </w:rPr>
      </w:pPr>
      <w:r>
        <w:rPr>
          <w:color w:val="000000"/>
          <w:sz w:val="28"/>
          <w:szCs w:val="28"/>
          <w:lang w:val="uk-UA"/>
        </w:rPr>
        <w:t>Враховуючи те, що діти тривало перебувають в клініці та мають ризик госпітальної інфекції при важкому фоновому стані, який часто супроводжується вторинним імунодефіцитом, запропонований алгоритм діагностики та терапії НП може бути корисним для інших соматичних відділень.</w:t>
      </w:r>
    </w:p>
    <w:p w:rsidR="001D00E2" w:rsidRDefault="001D00E2" w:rsidP="001D00E2">
      <w:pPr>
        <w:pStyle w:val="a6"/>
        <w:spacing w:after="0" w:line="360" w:lineRule="auto"/>
        <w:ind w:firstLine="540"/>
        <w:jc w:val="both"/>
        <w:rPr>
          <w:b/>
          <w:szCs w:val="28"/>
          <w:lang w:val="uk-UA"/>
        </w:rPr>
      </w:pPr>
      <w:r>
        <w:rPr>
          <w:b/>
          <w:szCs w:val="28"/>
          <w:lang w:val="uk-UA"/>
        </w:rPr>
        <w:t xml:space="preserve">Особистий внесок здобувача </w:t>
      </w:r>
    </w:p>
    <w:p w:rsidR="001D00E2" w:rsidRDefault="001D00E2" w:rsidP="001D00E2">
      <w:pPr>
        <w:pStyle w:val="a6"/>
        <w:spacing w:after="0" w:line="360" w:lineRule="auto"/>
        <w:ind w:firstLine="540"/>
        <w:jc w:val="both"/>
        <w:rPr>
          <w:szCs w:val="28"/>
          <w:lang w:val="uk-UA"/>
        </w:rPr>
      </w:pPr>
      <w:r>
        <w:rPr>
          <w:szCs w:val="28"/>
          <w:lang w:val="uk-UA"/>
        </w:rPr>
        <w:t xml:space="preserve">Дисертаційна робота є самостійним науковим дослідженням автора. </w:t>
      </w:r>
    </w:p>
    <w:p w:rsidR="001D00E2" w:rsidRDefault="001D00E2" w:rsidP="001D00E2">
      <w:pPr>
        <w:pStyle w:val="a6"/>
        <w:spacing w:after="0" w:line="360" w:lineRule="auto"/>
        <w:jc w:val="both"/>
        <w:rPr>
          <w:b/>
          <w:szCs w:val="28"/>
          <w:lang w:val="uk-UA"/>
        </w:rPr>
      </w:pPr>
      <w:r>
        <w:rPr>
          <w:szCs w:val="28"/>
          <w:lang w:val="uk-UA"/>
        </w:rPr>
        <w:t>Здобувачем проаналізовано</w:t>
      </w:r>
      <w:r>
        <w:rPr>
          <w:b/>
          <w:szCs w:val="28"/>
          <w:lang w:val="uk-UA"/>
        </w:rPr>
        <w:t xml:space="preserve"> </w:t>
      </w:r>
      <w:r>
        <w:rPr>
          <w:szCs w:val="28"/>
          <w:lang w:val="uk-UA"/>
        </w:rPr>
        <w:t>літературні джерела</w:t>
      </w:r>
      <w:r>
        <w:rPr>
          <w:b/>
          <w:szCs w:val="28"/>
          <w:lang w:val="uk-UA"/>
        </w:rPr>
        <w:t xml:space="preserve"> </w:t>
      </w:r>
      <w:r>
        <w:rPr>
          <w:szCs w:val="28"/>
          <w:lang w:val="uk-UA"/>
        </w:rPr>
        <w:t>за період</w:t>
      </w:r>
      <w:r>
        <w:rPr>
          <w:b/>
          <w:szCs w:val="28"/>
          <w:lang w:val="uk-UA"/>
        </w:rPr>
        <w:t xml:space="preserve"> </w:t>
      </w:r>
      <w:r>
        <w:rPr>
          <w:szCs w:val="28"/>
          <w:lang w:val="uk-UA"/>
        </w:rPr>
        <w:t xml:space="preserve">1990 - 2006 рр., сплановано та розроблено комплекс обстежень клінічної та лабораторної частин роботи, сформовано  клінічні групи хворих. Особисто проводилася курація значної частини пацієнтів, аналіз отриманих результатів клінічних та лабораторних методів обстеження, статистичне опрацювання отриманих даних.  Самостійно розроблені алгоритми діагностики та терапії госпітальної пневмонії </w:t>
      </w:r>
      <w:r>
        <w:rPr>
          <w:szCs w:val="28"/>
          <w:lang w:val="uk-UA"/>
        </w:rPr>
        <w:lastRenderedPageBreak/>
        <w:t xml:space="preserve">у дітей з цитостатичною нейтропенією. Самостійно  вивчена ситуація стосовно поширення нозокоміальної пневмонії в дитячому стаціонарі, </w:t>
      </w:r>
      <w:r>
        <w:rPr>
          <w:color w:val="000000"/>
          <w:szCs w:val="28"/>
          <w:lang w:val="uk-UA"/>
        </w:rPr>
        <w:t>виконаний</w:t>
      </w:r>
      <w:r>
        <w:rPr>
          <w:color w:val="FF0000"/>
          <w:szCs w:val="28"/>
          <w:lang w:val="uk-UA"/>
        </w:rPr>
        <w:t xml:space="preserve"> </w:t>
      </w:r>
      <w:r>
        <w:rPr>
          <w:szCs w:val="28"/>
          <w:lang w:val="uk-UA"/>
        </w:rPr>
        <w:t xml:space="preserve"> в лікарняному архиві  ретроспективний аналіз історій хвороб та протоколів розтинів. Самостійно зроблені висновки та сформульовані рекомендації. </w:t>
      </w:r>
    </w:p>
    <w:p w:rsidR="001D00E2" w:rsidRDefault="001D00E2" w:rsidP="001D00E2">
      <w:pPr>
        <w:pStyle w:val="a6"/>
        <w:spacing w:after="0" w:line="360" w:lineRule="auto"/>
        <w:ind w:firstLine="540"/>
        <w:jc w:val="both"/>
        <w:rPr>
          <w:b/>
          <w:szCs w:val="28"/>
          <w:lang w:val="uk-UA"/>
        </w:rPr>
      </w:pPr>
      <w:r>
        <w:rPr>
          <w:b/>
          <w:szCs w:val="28"/>
          <w:lang w:val="uk-UA"/>
        </w:rPr>
        <w:t>Апробація результатів дисертації</w:t>
      </w:r>
    </w:p>
    <w:p w:rsidR="001D00E2" w:rsidRDefault="001D00E2" w:rsidP="001D00E2">
      <w:pPr>
        <w:pStyle w:val="a6"/>
        <w:spacing w:after="0" w:line="360" w:lineRule="auto"/>
        <w:ind w:firstLine="540"/>
        <w:jc w:val="both"/>
        <w:rPr>
          <w:szCs w:val="28"/>
          <w:lang w:val="uk-UA"/>
        </w:rPr>
      </w:pPr>
      <w:r>
        <w:rPr>
          <w:szCs w:val="28"/>
          <w:lang w:val="uk-UA"/>
        </w:rPr>
        <w:t xml:space="preserve">Основні положення дисертації доповідалися на науково-практичних конференціях «Супровідна терапія онкогематологічних захворювань» (м. Судак, 2006 р.), </w:t>
      </w:r>
      <w:r>
        <w:rPr>
          <w:color w:val="000000"/>
          <w:szCs w:val="28"/>
          <w:lang w:val="en-US"/>
        </w:rPr>
        <w:t>XI</w:t>
      </w:r>
      <w:r>
        <w:rPr>
          <w:color w:val="000000"/>
          <w:szCs w:val="28"/>
          <w:lang w:val="uk-UA"/>
        </w:rPr>
        <w:t xml:space="preserve"> Міжнародній конференції «Актуальные вопросы детской онкологии и гематологии»</w:t>
      </w:r>
      <w:r>
        <w:rPr>
          <w:color w:val="FF0000"/>
          <w:szCs w:val="28"/>
          <w:lang w:val="uk-UA"/>
        </w:rPr>
        <w:t xml:space="preserve"> </w:t>
      </w:r>
      <w:r>
        <w:rPr>
          <w:szCs w:val="28"/>
          <w:lang w:val="uk-UA"/>
        </w:rPr>
        <w:t xml:space="preserve">(м. Мінськ, 2008 р.), «Терапія супроводу в дитячій гематології та онкології» (м. Львів, 2008 р.), </w:t>
      </w:r>
      <w:r>
        <w:rPr>
          <w:szCs w:val="28"/>
          <w:lang w:val="en-US"/>
        </w:rPr>
        <w:t>V</w:t>
      </w:r>
      <w:r>
        <w:rPr>
          <w:szCs w:val="28"/>
          <w:lang w:val="uk-UA"/>
        </w:rPr>
        <w:t xml:space="preserve"> конгресі педіатрів України «Сучасні проблеми клінічної педіатрії» (м. Київ, 2008 р.), </w:t>
      </w:r>
      <w:r>
        <w:rPr>
          <w:szCs w:val="28"/>
          <w:lang w:val="en-US"/>
        </w:rPr>
        <w:t>IV</w:t>
      </w:r>
      <w:r>
        <w:rPr>
          <w:szCs w:val="28"/>
          <w:lang w:val="uk-UA"/>
        </w:rPr>
        <w:t xml:space="preserve"> з’їзді фтизіатрів і пульмонологів України (м. Київ, 2008 р.). </w:t>
      </w:r>
      <w:r>
        <w:rPr>
          <w:color w:val="000000"/>
          <w:szCs w:val="28"/>
          <w:lang w:val="uk-UA"/>
        </w:rPr>
        <w:t xml:space="preserve">Матеріали дослідження використовуються у навчальному процесі </w:t>
      </w:r>
      <w:r>
        <w:rPr>
          <w:szCs w:val="28"/>
          <w:lang w:val="uk-UA"/>
        </w:rPr>
        <w:t xml:space="preserve">кафедри госпітальної педіатрії № 4 Національного медичного університету   імені О. О. Богомольця для студентів </w:t>
      </w:r>
      <w:r>
        <w:rPr>
          <w:szCs w:val="28"/>
          <w:lang w:val="en-US"/>
        </w:rPr>
        <w:t>V</w:t>
      </w:r>
      <w:r>
        <w:rPr>
          <w:szCs w:val="28"/>
          <w:lang w:val="uk-UA"/>
        </w:rPr>
        <w:t xml:space="preserve"> курсу та лікарів-інтернів. </w:t>
      </w:r>
    </w:p>
    <w:p w:rsidR="001D00E2" w:rsidRDefault="001D00E2" w:rsidP="001D00E2">
      <w:pPr>
        <w:pStyle w:val="a6"/>
        <w:spacing w:after="0" w:line="360" w:lineRule="auto"/>
        <w:ind w:firstLine="708"/>
        <w:jc w:val="both"/>
        <w:rPr>
          <w:b/>
          <w:szCs w:val="28"/>
          <w:lang w:val="uk-UA"/>
        </w:rPr>
      </w:pPr>
      <w:r>
        <w:rPr>
          <w:b/>
          <w:szCs w:val="28"/>
          <w:lang w:val="uk-UA"/>
        </w:rPr>
        <w:t>Публікації</w:t>
      </w:r>
    </w:p>
    <w:p w:rsidR="001D00E2" w:rsidRDefault="001D00E2" w:rsidP="001D00E2">
      <w:pPr>
        <w:pStyle w:val="a6"/>
        <w:spacing w:after="0" w:line="360" w:lineRule="auto"/>
        <w:ind w:firstLine="540"/>
        <w:jc w:val="both"/>
        <w:rPr>
          <w:szCs w:val="28"/>
          <w:lang w:val="uk-UA"/>
        </w:rPr>
      </w:pPr>
      <w:r>
        <w:rPr>
          <w:szCs w:val="28"/>
          <w:lang w:val="uk-UA"/>
        </w:rPr>
        <w:t xml:space="preserve">За матеріалами дисертації опубліковано 7 наукових праць у профільних наукових журналах (всі журнали атестовані ВАК України), з них 6 робіт  є самостійними. </w:t>
      </w:r>
    </w:p>
    <w:p w:rsidR="001D00E2" w:rsidRDefault="001D00E2" w:rsidP="001D00E2">
      <w:pPr>
        <w:pStyle w:val="a6"/>
        <w:spacing w:after="0" w:line="360" w:lineRule="auto"/>
        <w:ind w:left="3540" w:firstLine="708"/>
        <w:jc w:val="both"/>
        <w:rPr>
          <w:b/>
          <w:szCs w:val="28"/>
          <w:lang w:val="uk-UA"/>
        </w:rPr>
      </w:pPr>
    </w:p>
    <w:p w:rsidR="001D00E2" w:rsidRDefault="001D00E2" w:rsidP="001D00E2">
      <w:pPr>
        <w:spacing w:line="360" w:lineRule="auto"/>
        <w:ind w:left="2832" w:firstLine="708"/>
        <w:rPr>
          <w:b/>
          <w:sz w:val="28"/>
          <w:szCs w:val="28"/>
          <w:lang w:val="uk-UA"/>
        </w:rPr>
      </w:pPr>
      <w:r>
        <w:rPr>
          <w:b/>
          <w:sz w:val="28"/>
          <w:szCs w:val="28"/>
          <w:lang w:val="uk-UA"/>
        </w:rPr>
        <w:t>ВИСНОВКИ</w:t>
      </w:r>
    </w:p>
    <w:p w:rsidR="001D00E2" w:rsidRDefault="001D00E2" w:rsidP="001D00E2">
      <w:pPr>
        <w:spacing w:line="360" w:lineRule="auto"/>
        <w:ind w:firstLine="708"/>
        <w:rPr>
          <w:b/>
          <w:sz w:val="28"/>
          <w:szCs w:val="28"/>
          <w:lang w:val="uk-UA"/>
        </w:rPr>
      </w:pPr>
    </w:p>
    <w:p w:rsidR="001D00E2" w:rsidRDefault="001D00E2" w:rsidP="001D00E2">
      <w:pPr>
        <w:spacing w:line="360" w:lineRule="auto"/>
        <w:ind w:firstLine="708"/>
        <w:rPr>
          <w:b/>
          <w:sz w:val="28"/>
          <w:szCs w:val="28"/>
          <w:lang w:val="uk-UA"/>
        </w:rPr>
      </w:pPr>
    </w:p>
    <w:p w:rsidR="001D00E2" w:rsidRDefault="001D00E2" w:rsidP="001D00E2">
      <w:pPr>
        <w:pStyle w:val="a8"/>
        <w:spacing w:line="360" w:lineRule="auto"/>
        <w:jc w:val="both"/>
      </w:pPr>
      <w:r w:rsidRPr="001D00E2">
        <w:rPr>
          <w:szCs w:val="28"/>
          <w:lang w:val="uk-UA"/>
        </w:rPr>
        <w:t xml:space="preserve"> У дисертаційній роботі наведено нове рішення наукової задачі сучасної пульмонології – підвищення якості діагностики нозокоміальної пневмонії на тлі нейтропенії у дітей з метою покращання ефективності терапії та удосконалення профілактичних заходів. </w:t>
      </w:r>
      <w:r w:rsidRPr="001D00E2">
        <w:rPr>
          <w:lang w:val="uk-UA"/>
        </w:rPr>
        <w:t xml:space="preserve">Створений в результаті комплексного дослідження алгоритм діагностики дозволяє оптимізувати лікування інфекційного стану, що одночасно вирішує ряд проблемних питань, як то зменшення паузи в хіміотерапії основного захворювання, загальної вартості лікування та терміну перебування в стаціонарі.  </w:t>
      </w:r>
      <w:r>
        <w:rPr>
          <w:szCs w:val="28"/>
        </w:rPr>
        <w:t>На підставі аналізу отриманих  даних  можна  зробити ряд висновків та рекомендацій.</w:t>
      </w:r>
    </w:p>
    <w:p w:rsidR="001D00E2" w:rsidRDefault="001D00E2" w:rsidP="001D00E2">
      <w:pPr>
        <w:spacing w:line="360" w:lineRule="auto"/>
        <w:rPr>
          <w:sz w:val="28"/>
          <w:szCs w:val="28"/>
          <w:lang w:val="uk-UA"/>
        </w:rPr>
      </w:pPr>
    </w:p>
    <w:p w:rsidR="001D00E2" w:rsidRDefault="001D00E2" w:rsidP="001D00E2">
      <w:pPr>
        <w:pStyle w:val="a6"/>
        <w:spacing w:after="0" w:line="360" w:lineRule="auto"/>
        <w:ind w:firstLine="540"/>
        <w:jc w:val="both"/>
        <w:rPr>
          <w:color w:val="FF0000"/>
          <w:szCs w:val="28"/>
          <w:lang w:val="uk-UA"/>
        </w:rPr>
      </w:pPr>
      <w:r>
        <w:rPr>
          <w:color w:val="000000"/>
          <w:szCs w:val="28"/>
          <w:lang w:val="uk-UA"/>
        </w:rPr>
        <w:lastRenderedPageBreak/>
        <w:t xml:space="preserve">1. Нозокоміальна пневмонія, що розвинулася на тлі нейтропенії у дітей з гострою лімфобластною лейкемію, спостерігається в середньому у 22,7 ± 3,4 % випадків, а серед дітей </w:t>
      </w:r>
      <w:r>
        <w:rPr>
          <w:szCs w:val="28"/>
          <w:lang w:val="uk-UA"/>
        </w:rPr>
        <w:t xml:space="preserve">віком  до 6 років – в </w:t>
      </w:r>
      <w:r>
        <w:rPr>
          <w:color w:val="000000"/>
          <w:szCs w:val="28"/>
          <w:lang w:val="uk-UA"/>
        </w:rPr>
        <w:t>62,2 ± 7,3 %</w:t>
      </w:r>
      <w:r>
        <w:rPr>
          <w:szCs w:val="28"/>
          <w:lang w:val="uk-UA"/>
        </w:rPr>
        <w:t xml:space="preserve"> випадків.  При цьому підвищений ризик  становлять пацієнти, що мають гіподинамію </w:t>
      </w:r>
      <w:r>
        <w:rPr>
          <w:color w:val="000000"/>
          <w:szCs w:val="28"/>
          <w:lang w:val="uk-UA"/>
        </w:rPr>
        <w:t>(43,3 %)</w:t>
      </w:r>
      <w:r>
        <w:rPr>
          <w:szCs w:val="28"/>
          <w:lang w:val="uk-UA"/>
        </w:rPr>
        <w:t xml:space="preserve"> та виразково-некротичний мукозит на тлі аплазії кровотворення </w:t>
      </w:r>
      <w:r>
        <w:rPr>
          <w:color w:val="000000"/>
          <w:szCs w:val="28"/>
          <w:lang w:val="uk-UA"/>
        </w:rPr>
        <w:t>(25,0 %).</w:t>
      </w:r>
    </w:p>
    <w:p w:rsidR="001D00E2" w:rsidRDefault="001D00E2" w:rsidP="001D00E2">
      <w:pPr>
        <w:pStyle w:val="a6"/>
        <w:spacing w:after="0" w:line="360" w:lineRule="auto"/>
        <w:ind w:firstLine="540"/>
        <w:jc w:val="both"/>
        <w:rPr>
          <w:color w:val="000000"/>
          <w:szCs w:val="28"/>
          <w:lang w:val="uk-UA"/>
        </w:rPr>
      </w:pPr>
      <w:r>
        <w:rPr>
          <w:color w:val="000000"/>
          <w:szCs w:val="28"/>
          <w:lang w:val="uk-UA"/>
        </w:rPr>
        <w:t xml:space="preserve">2. Середня тривалість нейтропенії до розвитку нозокоміальної пневмонії у дітей бактеріальної етіології складає 13,9 ± 0,9 днів, грибкової етіології – 25,2 ± 4,1 днів. </w:t>
      </w:r>
    </w:p>
    <w:p w:rsidR="001D00E2" w:rsidRDefault="001D00E2" w:rsidP="001D00E2">
      <w:pPr>
        <w:pStyle w:val="a6"/>
        <w:spacing w:after="0" w:line="360" w:lineRule="auto"/>
        <w:ind w:firstLine="539"/>
        <w:jc w:val="both"/>
        <w:rPr>
          <w:color w:val="000000"/>
          <w:szCs w:val="28"/>
          <w:lang w:val="uk-UA"/>
        </w:rPr>
      </w:pPr>
      <w:r>
        <w:rPr>
          <w:color w:val="000000"/>
          <w:szCs w:val="28"/>
          <w:lang w:val="uk-UA"/>
        </w:rPr>
        <w:t xml:space="preserve">3. Клініко-лабораторними ознаками в дебюті  нозокоміальної пневмонії  у дітей з нейтропенією є:  підвищення температури тіла –  у 100 %, з них фебрильна лихоманка – у 80,0 %, задишка у спокої – у 51,7 %, кашель, переважно сухий, – у 43,3 %, біль в грудях – у 10,0 %, відсутність реактивного лейкоцитозу в крові у 100 % випадків. В першу добу наявність фізикальних змін в легенях  (ослаблення дихання та/або дрібнопухирцеві хрипи, крепітація) відзначається у 58,3 % хворих.   Рентгенологічна інформативність в першу добу розвитку нозокоміальної пневмонії низька – 68,0 %.  </w:t>
      </w:r>
    </w:p>
    <w:p w:rsidR="001D00E2" w:rsidRDefault="001D00E2" w:rsidP="001D00E2">
      <w:pPr>
        <w:pStyle w:val="a6"/>
        <w:spacing w:after="0" w:line="360" w:lineRule="auto"/>
        <w:ind w:firstLine="539"/>
        <w:jc w:val="both"/>
        <w:rPr>
          <w:szCs w:val="28"/>
          <w:lang w:val="uk-UA"/>
        </w:rPr>
      </w:pPr>
      <w:r>
        <w:rPr>
          <w:szCs w:val="28"/>
          <w:lang w:val="uk-UA"/>
        </w:rPr>
        <w:t>4. Перебіг</w:t>
      </w:r>
      <w:r>
        <w:rPr>
          <w:color w:val="000000"/>
          <w:szCs w:val="28"/>
          <w:lang w:val="uk-UA"/>
        </w:rPr>
        <w:t xml:space="preserve"> нозокоміальної пневмонії  </w:t>
      </w:r>
      <w:r>
        <w:rPr>
          <w:szCs w:val="28"/>
          <w:lang w:val="uk-UA"/>
        </w:rPr>
        <w:t>у</w:t>
      </w:r>
      <w:r>
        <w:rPr>
          <w:color w:val="000000"/>
          <w:szCs w:val="28"/>
          <w:lang w:val="uk-UA"/>
        </w:rPr>
        <w:t xml:space="preserve">  75,0 % пацієнтів  тяжкий. Це зумовлено    інтоксикаційним синдромом (91,5 %) та розвитком легеневих і позалегеневих ускладнень (51,7 %), серед яких найчастішими є  легенева недостатність (81,7 %), сепсис (21,7 %), плеврит (20,0 %), кардіоваскулярний синдром (10,0 %). </w:t>
      </w:r>
    </w:p>
    <w:p w:rsidR="001D00E2" w:rsidRDefault="001D00E2" w:rsidP="001D00E2">
      <w:pPr>
        <w:pStyle w:val="a6"/>
        <w:spacing w:after="0" w:line="360" w:lineRule="auto"/>
        <w:ind w:firstLine="539"/>
        <w:jc w:val="both"/>
        <w:rPr>
          <w:color w:val="000000"/>
          <w:szCs w:val="28"/>
          <w:lang w:val="uk-UA"/>
        </w:rPr>
      </w:pPr>
      <w:r>
        <w:rPr>
          <w:color w:val="000000"/>
          <w:szCs w:val="28"/>
          <w:lang w:val="uk-UA"/>
        </w:rPr>
        <w:t xml:space="preserve">5. Комплексна діагностика НП у хворих в стані нейтропенії крім аналізу клінічних прояв та рентгенографії органів грудної клітини  має передбачати спіральну КТ, бронхоскопію та бронхоальвеолярний лаваж. Метод спіральної КТ дозволяє в 100 % випадків виявити легеневий інфільтрат або виключити легені як фокус інфекції. </w:t>
      </w:r>
    </w:p>
    <w:p w:rsidR="001D00E2" w:rsidRDefault="001D00E2" w:rsidP="001D00E2">
      <w:pPr>
        <w:pStyle w:val="a6"/>
        <w:spacing w:after="0" w:line="360" w:lineRule="auto"/>
        <w:ind w:firstLine="539"/>
        <w:jc w:val="both"/>
        <w:rPr>
          <w:color w:val="FF0000"/>
          <w:szCs w:val="28"/>
          <w:lang w:val="uk-UA"/>
        </w:rPr>
      </w:pPr>
      <w:r>
        <w:rPr>
          <w:color w:val="000000"/>
          <w:szCs w:val="28"/>
          <w:lang w:val="uk-UA"/>
        </w:rPr>
        <w:t>Максимальну увагу треба приділяти пошуку етіологічного фактора. Мікробіологічна  діагностика   повинна складатися з  дослідження крові  до початку антибактеріальної терапії  та через 1 годину після проведення бронхоскопії (для реєстрації можливої транзиторної бактеріємії), лаважної рідини, плеврального ексудату  (при їх наявності).</w:t>
      </w:r>
    </w:p>
    <w:p w:rsidR="001D00E2" w:rsidRDefault="001D00E2" w:rsidP="001D00E2">
      <w:pPr>
        <w:spacing w:line="360" w:lineRule="auto"/>
        <w:ind w:firstLine="539"/>
        <w:jc w:val="both"/>
        <w:rPr>
          <w:color w:val="000000"/>
          <w:sz w:val="28"/>
          <w:szCs w:val="28"/>
          <w:lang w:val="uk-UA"/>
        </w:rPr>
      </w:pPr>
      <w:r>
        <w:rPr>
          <w:color w:val="000000"/>
          <w:sz w:val="28"/>
          <w:szCs w:val="28"/>
          <w:lang w:val="uk-UA"/>
        </w:rPr>
        <w:lastRenderedPageBreak/>
        <w:t xml:space="preserve">Бактеріємія у даного контингенту хворих реєструється в (11,7 ± 2,6) % випадків. За  результатами мікробіологічного дослідження лаважної рідини у    83,3 % пацієнтів має місце мікст-інфекція. Серед збудників у відділенні онкогематології переважають  грамнегативні мікроорганізми, частіше за інших – Klebsiella pneumoniae та </w:t>
      </w:r>
      <w:r>
        <w:rPr>
          <w:color w:val="000000"/>
          <w:sz w:val="28"/>
          <w:szCs w:val="28"/>
          <w:lang w:val="en-US"/>
        </w:rPr>
        <w:t>Ps</w:t>
      </w:r>
      <w:r>
        <w:rPr>
          <w:color w:val="000000"/>
          <w:sz w:val="28"/>
          <w:szCs w:val="28"/>
          <w:lang w:val="uk-UA"/>
        </w:rPr>
        <w:t xml:space="preserve">. </w:t>
      </w:r>
      <w:r>
        <w:rPr>
          <w:color w:val="000000"/>
          <w:sz w:val="28"/>
          <w:szCs w:val="28"/>
          <w:lang w:val="en-US"/>
        </w:rPr>
        <w:t>aeruginosa</w:t>
      </w:r>
      <w:r>
        <w:rPr>
          <w:color w:val="000000"/>
          <w:sz w:val="28"/>
          <w:szCs w:val="28"/>
          <w:lang w:val="uk-UA"/>
        </w:rPr>
        <w:t xml:space="preserve">. Істотну сумарну частину займають гриби – 21,6 % та </w:t>
      </w:r>
      <w:r>
        <w:rPr>
          <w:color w:val="000000"/>
          <w:sz w:val="28"/>
          <w:szCs w:val="28"/>
          <w:lang w:val="en-US"/>
        </w:rPr>
        <w:t>Pneumocystis</w:t>
      </w:r>
      <w:r>
        <w:rPr>
          <w:color w:val="000000"/>
          <w:sz w:val="28"/>
          <w:szCs w:val="28"/>
          <w:lang w:val="uk-UA"/>
        </w:rPr>
        <w:t xml:space="preserve"> </w:t>
      </w:r>
      <w:r>
        <w:rPr>
          <w:color w:val="000000"/>
          <w:sz w:val="28"/>
          <w:szCs w:val="28"/>
          <w:lang w:val="en-US"/>
        </w:rPr>
        <w:t>jeroveci</w:t>
      </w:r>
      <w:r>
        <w:rPr>
          <w:color w:val="000000"/>
          <w:sz w:val="28"/>
          <w:szCs w:val="28"/>
          <w:lang w:val="uk-UA"/>
        </w:rPr>
        <w:t xml:space="preserve"> (</w:t>
      </w:r>
      <w:r>
        <w:rPr>
          <w:color w:val="000000"/>
          <w:sz w:val="28"/>
          <w:szCs w:val="28"/>
          <w:lang w:val="en-US"/>
        </w:rPr>
        <w:t>carinii</w:t>
      </w:r>
      <w:r>
        <w:rPr>
          <w:color w:val="000000"/>
          <w:sz w:val="28"/>
          <w:szCs w:val="28"/>
          <w:lang w:val="uk-UA"/>
        </w:rPr>
        <w:t>) – 10,8 %; грибкові збудники представлені родами Candida та Aspergillus.  Необхідність корекції терапії у  72,2 % пацієнтів за даними  мікробіологічного дослідження лаважної рідини підтверджує доцільність проведення даного методу.</w:t>
      </w:r>
    </w:p>
    <w:p w:rsidR="001D00E2" w:rsidRDefault="001D00E2" w:rsidP="001D00E2">
      <w:pPr>
        <w:spacing w:line="360" w:lineRule="auto"/>
        <w:ind w:firstLine="540"/>
        <w:jc w:val="both"/>
        <w:rPr>
          <w:color w:val="000000"/>
          <w:sz w:val="28"/>
          <w:szCs w:val="28"/>
        </w:rPr>
      </w:pPr>
      <w:r>
        <w:rPr>
          <w:color w:val="000000"/>
          <w:sz w:val="28"/>
          <w:szCs w:val="28"/>
          <w:lang w:val="uk-UA"/>
        </w:rPr>
        <w:t>Комплексний підхід до мікробіологічного дослідження дозволяє ідентифікувати збудника в (78,3 ± 3,9) % випадків.</w:t>
      </w:r>
    </w:p>
    <w:p w:rsidR="001D00E2" w:rsidRDefault="001D00E2" w:rsidP="001D00E2">
      <w:pPr>
        <w:spacing w:line="360" w:lineRule="auto"/>
        <w:ind w:firstLine="540"/>
        <w:jc w:val="both"/>
        <w:rPr>
          <w:sz w:val="28"/>
          <w:szCs w:val="28"/>
          <w:lang w:val="uk-UA"/>
        </w:rPr>
      </w:pPr>
      <w:r>
        <w:rPr>
          <w:color w:val="000000"/>
          <w:sz w:val="28"/>
          <w:szCs w:val="28"/>
          <w:lang w:val="uk-UA"/>
        </w:rPr>
        <w:t>6.</w:t>
      </w:r>
      <w:r>
        <w:rPr>
          <w:sz w:val="28"/>
          <w:szCs w:val="28"/>
          <w:lang w:val="uk-UA"/>
        </w:rPr>
        <w:t xml:space="preserve"> Доведено, що на початку лікування НП як потенційно життєво загрозливого стану у дітей з нейтропенією слід дотримуватися принципу деескалаційної антимікробної терапії. Після ідентифікації збудника за даними мікробіологічного дослідження – модифікація терапії відповідно до чутливості мікроорганізмів. </w:t>
      </w:r>
    </w:p>
    <w:p w:rsidR="001D00E2" w:rsidRDefault="001D00E2" w:rsidP="001D00E2">
      <w:pPr>
        <w:spacing w:line="360" w:lineRule="auto"/>
        <w:ind w:firstLine="540"/>
        <w:jc w:val="both"/>
        <w:rPr>
          <w:sz w:val="28"/>
          <w:szCs w:val="28"/>
          <w:lang w:val="uk-UA"/>
        </w:rPr>
      </w:pPr>
      <w:r>
        <w:rPr>
          <w:sz w:val="28"/>
          <w:szCs w:val="28"/>
          <w:lang w:val="uk-UA"/>
        </w:rPr>
        <w:t xml:space="preserve">Найкращу чутливість бактеріальні збудники за даними мікробіологічного моніторінгу  відділення онкогематології демонструють карбапенеми – 93,8 %, що є підставою для призначення саме препаратів цієї групи. Клінічна  ефективність карбапенемів при НП у відділенні, де проводилось дослідження, реєструється в 80,0 %. Призначення комбінації цефалоспорин </w:t>
      </w:r>
      <w:r>
        <w:rPr>
          <w:sz w:val="28"/>
          <w:szCs w:val="28"/>
          <w:lang w:val="en-US"/>
        </w:rPr>
        <w:t>III</w:t>
      </w:r>
      <w:r>
        <w:rPr>
          <w:sz w:val="28"/>
          <w:szCs w:val="28"/>
          <w:lang w:val="uk-UA"/>
        </w:rPr>
        <w:t xml:space="preserve"> покоління / аміноглікозид при НП є ризиком – клінічна ефективність складає 11,8 %. Висока частота інвазивного мікозу легень (15,0 %), переважно аспергільозу, на тлі нейтропенії вимагає призначення в першій терапевтичній лінії антимікотичного препарату, ефективного проти цвілевих грибів  (амфотерицину В або вориконазолу). В випадках дебюту пневмонії з явищ </w:t>
      </w:r>
      <w:r>
        <w:rPr>
          <w:sz w:val="28"/>
          <w:szCs w:val="28"/>
          <w:lang w:val="uk-UA"/>
        </w:rPr>
        <w:lastRenderedPageBreak/>
        <w:t xml:space="preserve">прогредієнтної ДН  слід пам’ятати про можливу пневмоцистну етіологію і негайно доповнювати терапію в/в триметопримом/сульфаметоксазолом. </w:t>
      </w:r>
    </w:p>
    <w:p w:rsidR="001D00E2" w:rsidRPr="001D00E2" w:rsidRDefault="001D00E2" w:rsidP="001D00E2">
      <w:pPr>
        <w:pStyle w:val="a8"/>
        <w:spacing w:line="360" w:lineRule="auto"/>
        <w:ind w:firstLine="539"/>
        <w:jc w:val="both"/>
        <w:rPr>
          <w:szCs w:val="28"/>
          <w:lang w:val="uk-UA"/>
        </w:rPr>
      </w:pPr>
      <w:r w:rsidRPr="001D00E2">
        <w:rPr>
          <w:szCs w:val="28"/>
          <w:lang w:val="uk-UA"/>
        </w:rPr>
        <w:t>7. Використання наведених в роботі лікувально-профілактичних заходів у відділенні онкогематології УДСЛ «ОХМАТДИТ» сприяло зниженню загальної летальності від нозокоміальної пневмонії на тлі  нейтропенії  в 3,3  рази – з      55,1 % в 1998 році до 16,7 % в 2006 році.</w:t>
      </w:r>
    </w:p>
    <w:p w:rsidR="001D00E2" w:rsidRDefault="001D00E2" w:rsidP="001D00E2">
      <w:pPr>
        <w:spacing w:line="360" w:lineRule="auto"/>
        <w:jc w:val="both"/>
        <w:rPr>
          <w:sz w:val="28"/>
          <w:szCs w:val="28"/>
          <w:lang w:val="uk-UA"/>
        </w:rPr>
      </w:pPr>
      <w:r>
        <w:rPr>
          <w:sz w:val="28"/>
          <w:szCs w:val="28"/>
          <w:lang w:val="uk-UA"/>
        </w:rPr>
        <w:t xml:space="preserve"> </w:t>
      </w:r>
    </w:p>
    <w:p w:rsidR="001D00E2" w:rsidRDefault="001D00E2" w:rsidP="001D00E2">
      <w:pPr>
        <w:spacing w:line="360" w:lineRule="auto"/>
        <w:rPr>
          <w:sz w:val="28"/>
          <w:szCs w:val="28"/>
          <w:lang w:val="uk-UA"/>
        </w:rPr>
      </w:pPr>
    </w:p>
    <w:p w:rsidR="001D00E2" w:rsidRDefault="001D00E2" w:rsidP="001D00E2">
      <w:pPr>
        <w:spacing w:line="360" w:lineRule="auto"/>
        <w:ind w:left="2124" w:firstLine="708"/>
        <w:rPr>
          <w:sz w:val="28"/>
          <w:szCs w:val="28"/>
          <w:lang w:val="uk-UA"/>
        </w:rPr>
      </w:pPr>
    </w:p>
    <w:p w:rsidR="001D00E2" w:rsidRDefault="001D00E2" w:rsidP="001D00E2">
      <w:pPr>
        <w:spacing w:line="360" w:lineRule="auto"/>
        <w:ind w:left="2124" w:firstLine="708"/>
        <w:rPr>
          <w:sz w:val="28"/>
          <w:szCs w:val="28"/>
          <w:lang w:val="uk-UA"/>
        </w:rPr>
      </w:pPr>
    </w:p>
    <w:p w:rsidR="001D00E2" w:rsidRDefault="001D00E2" w:rsidP="001D00E2">
      <w:pPr>
        <w:spacing w:line="360" w:lineRule="auto"/>
        <w:ind w:left="2124" w:firstLine="708"/>
        <w:rPr>
          <w:sz w:val="28"/>
          <w:szCs w:val="28"/>
          <w:lang w:val="uk-UA"/>
        </w:rPr>
      </w:pPr>
    </w:p>
    <w:p w:rsidR="001D00E2" w:rsidRDefault="001D00E2" w:rsidP="001D00E2">
      <w:pPr>
        <w:spacing w:line="360" w:lineRule="auto"/>
        <w:ind w:left="2124" w:firstLine="708"/>
        <w:rPr>
          <w:sz w:val="28"/>
          <w:szCs w:val="28"/>
          <w:lang w:val="uk-UA"/>
        </w:rPr>
      </w:pPr>
    </w:p>
    <w:p w:rsidR="001D00E2" w:rsidRDefault="001D00E2" w:rsidP="001D00E2">
      <w:pPr>
        <w:spacing w:line="360" w:lineRule="auto"/>
        <w:ind w:left="2124" w:firstLine="708"/>
        <w:rPr>
          <w:sz w:val="28"/>
          <w:szCs w:val="28"/>
          <w:lang w:val="uk-UA"/>
        </w:rPr>
      </w:pPr>
    </w:p>
    <w:p w:rsidR="001D00E2" w:rsidRDefault="001D00E2" w:rsidP="001D00E2">
      <w:pPr>
        <w:spacing w:line="360" w:lineRule="auto"/>
        <w:ind w:left="2124" w:firstLine="708"/>
        <w:rPr>
          <w:sz w:val="28"/>
          <w:szCs w:val="28"/>
          <w:lang w:val="uk-UA"/>
        </w:rPr>
      </w:pPr>
    </w:p>
    <w:p w:rsidR="001D00E2" w:rsidRDefault="001D00E2" w:rsidP="001D00E2">
      <w:pPr>
        <w:spacing w:line="360" w:lineRule="auto"/>
        <w:ind w:left="2124" w:firstLine="708"/>
        <w:rPr>
          <w:sz w:val="28"/>
          <w:szCs w:val="28"/>
          <w:lang w:val="uk-UA"/>
        </w:rPr>
      </w:pPr>
      <w:r>
        <w:rPr>
          <w:sz w:val="28"/>
          <w:szCs w:val="28"/>
          <w:lang w:val="uk-UA"/>
        </w:rPr>
        <w:br w:type="page"/>
      </w:r>
      <w:r>
        <w:rPr>
          <w:sz w:val="28"/>
          <w:szCs w:val="28"/>
          <w:lang w:val="uk-UA"/>
        </w:rPr>
        <w:lastRenderedPageBreak/>
        <w:t>ПРАКТИЧНІ  РЕКОМЕНДАЦІЇ</w:t>
      </w:r>
    </w:p>
    <w:p w:rsidR="001D00E2" w:rsidRDefault="001D00E2" w:rsidP="001D00E2">
      <w:pPr>
        <w:spacing w:line="360" w:lineRule="auto"/>
        <w:ind w:firstLine="540"/>
        <w:jc w:val="both"/>
        <w:rPr>
          <w:sz w:val="28"/>
          <w:szCs w:val="28"/>
          <w:lang w:val="uk-UA"/>
        </w:rPr>
      </w:pPr>
      <w:r>
        <w:rPr>
          <w:sz w:val="28"/>
          <w:szCs w:val="28"/>
          <w:lang w:val="uk-UA"/>
        </w:rPr>
        <w:t>1. У пацієнтів із цитостатичною мієлосупресією наявність фебрильної нейтропенії слід вважати потенційно можливим дебютом нозокоміальної пневмонії. При відсутності даних рентгенографії та ефекту від емпіричної антибактеріальної терапії необхідним є проведення в ранній строк спіральної або високої роздільної здатності комп’ютерної томографії для виключення легень як фокусу інфекції.</w:t>
      </w:r>
    </w:p>
    <w:p w:rsidR="001D00E2" w:rsidRDefault="001D00E2" w:rsidP="001D00E2">
      <w:pPr>
        <w:spacing w:line="360" w:lineRule="auto"/>
        <w:ind w:firstLine="540"/>
        <w:jc w:val="both"/>
        <w:rPr>
          <w:sz w:val="28"/>
          <w:szCs w:val="28"/>
          <w:lang w:val="uk-UA"/>
        </w:rPr>
      </w:pPr>
      <w:r>
        <w:rPr>
          <w:sz w:val="28"/>
          <w:szCs w:val="28"/>
          <w:lang w:val="uk-UA"/>
        </w:rPr>
        <w:t>2.  У разі відсутності ефекту емпіричної АБТ при нозокоміальній пневмонії у  дітей необхідно  проводити з діагностичною та лікувальною метою бронхоскопію та БАЛ. При цьому для адекватного забезпечення  маніпуляції (зокрема з боку трансфузіологічної та анестезіологічної служб) слід враховувати важкість стану, що, проте, не завжди  має бути протипоказанням  для її здійснення.</w:t>
      </w:r>
    </w:p>
    <w:p w:rsidR="001D00E2" w:rsidRDefault="001D00E2" w:rsidP="001D00E2">
      <w:pPr>
        <w:spacing w:line="360" w:lineRule="auto"/>
        <w:ind w:firstLine="540"/>
        <w:jc w:val="both"/>
        <w:rPr>
          <w:sz w:val="28"/>
          <w:szCs w:val="28"/>
          <w:lang w:val="uk-UA"/>
        </w:rPr>
      </w:pPr>
      <w:r>
        <w:rPr>
          <w:sz w:val="28"/>
          <w:szCs w:val="28"/>
          <w:lang w:val="uk-UA"/>
        </w:rPr>
        <w:t xml:space="preserve">3.  У відділеннях, де проводиться хіміотерапія і пов’язані з цим повторні курси АБТ, доцільно з метою покращання результатів лікування НП в стані нейтропенії дотримуватися принципу емпіричної деескалаційної антибактеріальної терапії із залученням у першу лінію антимікотичного препарату, ефективного проти цвілевих грибів (вориконазола або      амфотерицина В). </w:t>
      </w:r>
    </w:p>
    <w:p w:rsidR="001D00E2" w:rsidRDefault="001D00E2" w:rsidP="001D00E2">
      <w:pPr>
        <w:spacing w:line="360" w:lineRule="auto"/>
        <w:ind w:firstLine="540"/>
        <w:jc w:val="both"/>
        <w:rPr>
          <w:sz w:val="28"/>
          <w:szCs w:val="28"/>
          <w:lang w:val="uk-UA"/>
        </w:rPr>
      </w:pPr>
      <w:r>
        <w:rPr>
          <w:sz w:val="28"/>
          <w:szCs w:val="28"/>
          <w:lang w:val="uk-UA"/>
        </w:rPr>
        <w:t xml:space="preserve">4. У випадках критичного рівня імуноглобулінів в крові в/в введення препарату високодозного </w:t>
      </w:r>
      <w:r>
        <w:rPr>
          <w:sz w:val="28"/>
          <w:szCs w:val="28"/>
          <w:lang w:val="en-US"/>
        </w:rPr>
        <w:t>Ig</w:t>
      </w:r>
      <w:r>
        <w:rPr>
          <w:sz w:val="28"/>
          <w:szCs w:val="28"/>
          <w:lang w:val="uk-UA"/>
        </w:rPr>
        <w:t xml:space="preserve"> разом з </w:t>
      </w:r>
      <w:r>
        <w:rPr>
          <w:sz w:val="28"/>
          <w:szCs w:val="28"/>
          <w:lang w:val="en-US"/>
        </w:rPr>
        <w:t>G</w:t>
      </w:r>
      <w:r>
        <w:rPr>
          <w:sz w:val="28"/>
          <w:szCs w:val="28"/>
          <w:lang w:val="uk-UA"/>
        </w:rPr>
        <w:t>-</w:t>
      </w:r>
      <w:r>
        <w:rPr>
          <w:sz w:val="28"/>
          <w:szCs w:val="28"/>
          <w:lang w:val="en-US"/>
        </w:rPr>
        <w:t>CSF</w:t>
      </w:r>
      <w:r>
        <w:rPr>
          <w:sz w:val="28"/>
          <w:szCs w:val="28"/>
          <w:lang w:val="uk-UA"/>
        </w:rPr>
        <w:t xml:space="preserve"> дають змогу  пережити епізод нейтропенії без інфекційних ускладнень.</w:t>
      </w:r>
    </w:p>
    <w:p w:rsidR="001D00E2" w:rsidRDefault="001D00E2" w:rsidP="001D00E2">
      <w:pPr>
        <w:spacing w:line="360" w:lineRule="auto"/>
        <w:ind w:firstLine="540"/>
        <w:jc w:val="both"/>
        <w:rPr>
          <w:color w:val="000000"/>
          <w:sz w:val="28"/>
          <w:szCs w:val="28"/>
          <w:lang w:val="uk-UA"/>
        </w:rPr>
      </w:pPr>
      <w:r>
        <w:rPr>
          <w:color w:val="000000"/>
          <w:sz w:val="28"/>
          <w:szCs w:val="28"/>
          <w:lang w:val="uk-UA"/>
        </w:rPr>
        <w:t xml:space="preserve">Враховуючи те, що діти тривало перебувають в клініці та мають ризик госпітальної інфекції при важкому фоновому стані, який часто супроводжується вторинним імунодефіцитом, досвід онкогематологічного стаціонару  в напрямку  ранньої діагностики та терапії НП може бути корисним </w:t>
      </w:r>
      <w:r>
        <w:rPr>
          <w:color w:val="000000"/>
          <w:sz w:val="28"/>
          <w:szCs w:val="28"/>
          <w:lang w:val="uk-UA"/>
        </w:rPr>
        <w:lastRenderedPageBreak/>
        <w:t xml:space="preserve">для інших відділень. </w:t>
      </w:r>
      <w:r>
        <w:rPr>
          <w:sz w:val="28"/>
          <w:szCs w:val="28"/>
          <w:lang w:val="uk-UA"/>
        </w:rPr>
        <w:t>Знання та клінічний  досвід  важливіше за педантичне виконання схем – про це теж слід пам’ятати.</w:t>
      </w:r>
    </w:p>
    <w:p w:rsidR="001D00E2" w:rsidRDefault="001D00E2" w:rsidP="001D00E2">
      <w:pPr>
        <w:spacing w:line="360" w:lineRule="auto"/>
        <w:ind w:left="1416" w:firstLine="708"/>
        <w:jc w:val="both"/>
        <w:rPr>
          <w:sz w:val="28"/>
          <w:szCs w:val="28"/>
          <w:lang w:val="uk-UA"/>
        </w:rPr>
      </w:pPr>
      <w:r>
        <w:rPr>
          <w:sz w:val="28"/>
          <w:szCs w:val="28"/>
          <w:lang w:val="uk-UA"/>
        </w:rPr>
        <w:br w:type="page"/>
      </w:r>
      <w:r>
        <w:rPr>
          <w:sz w:val="28"/>
          <w:szCs w:val="28"/>
          <w:lang w:val="uk-UA"/>
        </w:rPr>
        <w:lastRenderedPageBreak/>
        <w:t>СПИСОК  ВИКОРИСТАНИХ  ДЖЕРЕЛ</w:t>
      </w:r>
    </w:p>
    <w:p w:rsidR="001D00E2" w:rsidRDefault="001D00E2" w:rsidP="00E61333">
      <w:pPr>
        <w:numPr>
          <w:ilvl w:val="0"/>
          <w:numId w:val="12"/>
        </w:numPr>
        <w:tabs>
          <w:tab w:val="clear" w:pos="900"/>
        </w:tabs>
        <w:spacing w:after="0" w:line="360" w:lineRule="auto"/>
        <w:ind w:left="540" w:hanging="540"/>
        <w:jc w:val="both"/>
        <w:rPr>
          <w:sz w:val="28"/>
          <w:szCs w:val="28"/>
          <w:lang w:val="de-DE"/>
        </w:rPr>
      </w:pPr>
      <w:r>
        <w:rPr>
          <w:sz w:val="28"/>
          <w:szCs w:val="28"/>
          <w:lang w:val="de-DE"/>
        </w:rPr>
        <w:t>Creutzig, U. Leitlinie für die Diagnostik und Therapie in der pädiatrischen Onkologie [Te</w:t>
      </w:r>
      <w:r>
        <w:rPr>
          <w:sz w:val="28"/>
          <w:szCs w:val="28"/>
          <w:lang w:val="uk-UA"/>
        </w:rPr>
        <w:t>кст</w:t>
      </w:r>
      <w:r>
        <w:rPr>
          <w:sz w:val="28"/>
          <w:szCs w:val="28"/>
          <w:lang w:val="de-DE"/>
        </w:rPr>
        <w:t xml:space="preserve">] </w:t>
      </w:r>
      <w:r>
        <w:rPr>
          <w:sz w:val="28"/>
          <w:szCs w:val="28"/>
          <w:lang w:val="uk-UA"/>
        </w:rPr>
        <w:t xml:space="preserve">/ </w:t>
      </w:r>
      <w:r>
        <w:rPr>
          <w:sz w:val="28"/>
          <w:szCs w:val="28"/>
          <w:lang w:val="de-DE"/>
        </w:rPr>
        <w:t>U. Creutzig, G. Henze. – München:</w:t>
      </w:r>
      <w:r>
        <w:rPr>
          <w:sz w:val="28"/>
          <w:szCs w:val="28"/>
          <w:lang w:val="uk-UA"/>
        </w:rPr>
        <w:t xml:space="preserve"> </w:t>
      </w:r>
      <w:r>
        <w:rPr>
          <w:sz w:val="28"/>
          <w:szCs w:val="28"/>
          <w:lang w:val="de-DE"/>
        </w:rPr>
        <w:t>Zuckschwerdt Verlag, 2001. – 246 S.</w:t>
      </w:r>
    </w:p>
    <w:p w:rsidR="001D00E2" w:rsidRDefault="001D00E2" w:rsidP="00E61333">
      <w:pPr>
        <w:numPr>
          <w:ilvl w:val="0"/>
          <w:numId w:val="12"/>
        </w:numPr>
        <w:tabs>
          <w:tab w:val="clear" w:pos="900"/>
          <w:tab w:val="num" w:pos="540"/>
        </w:tabs>
        <w:spacing w:after="0" w:line="360" w:lineRule="auto"/>
        <w:ind w:left="540" w:hanging="540"/>
        <w:jc w:val="both"/>
        <w:rPr>
          <w:sz w:val="28"/>
          <w:szCs w:val="28"/>
          <w:lang w:val="de-DE"/>
        </w:rPr>
      </w:pPr>
      <w:r>
        <w:rPr>
          <w:sz w:val="28"/>
          <w:szCs w:val="28"/>
          <w:lang w:val="de-DE"/>
        </w:rPr>
        <w:t>Groll, A.  Fortschritte in Prävention und Therapie infektiöser Komplikationen bei Kinder und Jugendlichen mit neoplastischen Erkrankungen [</w:t>
      </w:r>
      <w:r>
        <w:rPr>
          <w:sz w:val="28"/>
          <w:szCs w:val="28"/>
          <w:lang w:val="uk-UA"/>
        </w:rPr>
        <w:t>Текст</w:t>
      </w:r>
      <w:r>
        <w:rPr>
          <w:sz w:val="28"/>
          <w:szCs w:val="28"/>
          <w:lang w:val="de-DE"/>
        </w:rPr>
        <w:t xml:space="preserve">] </w:t>
      </w:r>
      <w:r>
        <w:rPr>
          <w:sz w:val="28"/>
          <w:szCs w:val="28"/>
          <w:lang w:val="uk-UA"/>
        </w:rPr>
        <w:t>/</w:t>
      </w:r>
      <w:r>
        <w:rPr>
          <w:sz w:val="28"/>
          <w:szCs w:val="28"/>
          <w:lang w:val="de-DE"/>
        </w:rPr>
        <w:t xml:space="preserve">   A. Groll, F.  Müller </w:t>
      </w:r>
      <w:r>
        <w:rPr>
          <w:sz w:val="28"/>
          <w:szCs w:val="28"/>
          <w:lang w:val="uk-UA"/>
        </w:rPr>
        <w:t xml:space="preserve">// </w:t>
      </w:r>
      <w:r>
        <w:rPr>
          <w:sz w:val="28"/>
          <w:szCs w:val="28"/>
          <w:lang w:val="de-DE"/>
        </w:rPr>
        <w:t xml:space="preserve">Klinische Pädiatrie. </w:t>
      </w:r>
      <w:r>
        <w:rPr>
          <w:sz w:val="28"/>
          <w:szCs w:val="28"/>
          <w:lang w:val="uk-UA"/>
        </w:rPr>
        <w:t xml:space="preserve">– 1998. – № 3. – </w:t>
      </w:r>
      <w:r>
        <w:rPr>
          <w:sz w:val="28"/>
          <w:szCs w:val="28"/>
          <w:lang w:val="de-DE"/>
        </w:rPr>
        <w:t>S. 106–114.</w:t>
      </w:r>
    </w:p>
    <w:p w:rsidR="001D00E2" w:rsidRDefault="001D00E2" w:rsidP="00E61333">
      <w:pPr>
        <w:numPr>
          <w:ilvl w:val="0"/>
          <w:numId w:val="12"/>
        </w:numPr>
        <w:tabs>
          <w:tab w:val="clear" w:pos="900"/>
        </w:tabs>
        <w:spacing w:after="0" w:line="360" w:lineRule="auto"/>
        <w:ind w:left="540" w:hanging="540"/>
        <w:jc w:val="both"/>
        <w:rPr>
          <w:sz w:val="28"/>
          <w:szCs w:val="28"/>
          <w:lang w:val="en-US"/>
        </w:rPr>
      </w:pPr>
      <w:r>
        <w:rPr>
          <w:sz w:val="28"/>
          <w:szCs w:val="28"/>
          <w:lang w:val="en-US"/>
        </w:rPr>
        <w:t>Pui, C. H. Childhood leukemias [</w:t>
      </w:r>
      <w:r>
        <w:rPr>
          <w:sz w:val="28"/>
          <w:szCs w:val="28"/>
          <w:lang w:val="uk-UA"/>
        </w:rPr>
        <w:t>Текст</w:t>
      </w:r>
      <w:r>
        <w:rPr>
          <w:sz w:val="28"/>
          <w:szCs w:val="28"/>
          <w:lang w:val="en-US"/>
        </w:rPr>
        <w:t>]</w:t>
      </w:r>
      <w:r>
        <w:rPr>
          <w:sz w:val="28"/>
          <w:szCs w:val="28"/>
          <w:lang w:val="uk-UA"/>
        </w:rPr>
        <w:t xml:space="preserve"> / </w:t>
      </w:r>
      <w:r>
        <w:rPr>
          <w:sz w:val="28"/>
          <w:szCs w:val="28"/>
          <w:lang w:val="en-US"/>
        </w:rPr>
        <w:t xml:space="preserve">C. H. Pui // New English Journal of Medicine. – 1995. – </w:t>
      </w:r>
      <w:r>
        <w:rPr>
          <w:sz w:val="28"/>
          <w:szCs w:val="28"/>
          <w:lang w:val="uk-UA"/>
        </w:rPr>
        <w:t>№ 332. – Р. 1618</w:t>
      </w:r>
      <w:r>
        <w:rPr>
          <w:sz w:val="28"/>
          <w:szCs w:val="28"/>
          <w:lang w:val="en-US"/>
        </w:rPr>
        <w:t>–</w:t>
      </w:r>
      <w:r>
        <w:rPr>
          <w:sz w:val="28"/>
          <w:szCs w:val="28"/>
          <w:lang w:val="uk-UA"/>
        </w:rPr>
        <w:t>1630.</w:t>
      </w:r>
    </w:p>
    <w:p w:rsidR="001D00E2" w:rsidRDefault="001D00E2" w:rsidP="00E61333">
      <w:pPr>
        <w:numPr>
          <w:ilvl w:val="0"/>
          <w:numId w:val="12"/>
        </w:numPr>
        <w:tabs>
          <w:tab w:val="clear" w:pos="900"/>
          <w:tab w:val="num" w:pos="540"/>
        </w:tabs>
        <w:spacing w:after="0" w:line="360" w:lineRule="auto"/>
        <w:ind w:left="540" w:hanging="540"/>
        <w:jc w:val="both"/>
        <w:rPr>
          <w:sz w:val="28"/>
          <w:szCs w:val="28"/>
          <w:lang w:val="de-DE"/>
        </w:rPr>
      </w:pPr>
      <w:r>
        <w:rPr>
          <w:sz w:val="28"/>
          <w:szCs w:val="28"/>
          <w:lang w:val="de-DE"/>
        </w:rPr>
        <w:t>Ritter, J. Infektionen in der pädiatrischen Hämatologie und Onkologie [</w:t>
      </w:r>
      <w:r>
        <w:rPr>
          <w:sz w:val="28"/>
          <w:szCs w:val="28"/>
          <w:lang w:val="uk-UA"/>
        </w:rPr>
        <w:t>Текст</w:t>
      </w:r>
      <w:r>
        <w:rPr>
          <w:sz w:val="28"/>
          <w:szCs w:val="28"/>
          <w:lang w:val="de-DE"/>
        </w:rPr>
        <w:t xml:space="preserve">] </w:t>
      </w:r>
      <w:r>
        <w:rPr>
          <w:sz w:val="28"/>
          <w:szCs w:val="28"/>
          <w:lang w:val="uk-UA"/>
        </w:rPr>
        <w:t>/</w:t>
      </w:r>
      <w:r>
        <w:rPr>
          <w:sz w:val="28"/>
          <w:szCs w:val="28"/>
          <w:lang w:val="de-DE"/>
        </w:rPr>
        <w:t xml:space="preserve">    J. Ritter // Im Focus Onkologie. – 2005.</w:t>
      </w:r>
      <w:r>
        <w:rPr>
          <w:sz w:val="28"/>
          <w:szCs w:val="28"/>
          <w:lang w:val="uk-UA"/>
        </w:rPr>
        <w:t xml:space="preserve"> –</w:t>
      </w:r>
      <w:r>
        <w:rPr>
          <w:sz w:val="28"/>
          <w:szCs w:val="28"/>
          <w:lang w:val="de-DE"/>
        </w:rPr>
        <w:t xml:space="preserve"> </w:t>
      </w:r>
      <w:r>
        <w:rPr>
          <w:sz w:val="28"/>
          <w:szCs w:val="28"/>
          <w:lang w:val="uk-UA"/>
        </w:rPr>
        <w:t xml:space="preserve">№4. – </w:t>
      </w:r>
      <w:r>
        <w:rPr>
          <w:sz w:val="28"/>
          <w:szCs w:val="28"/>
          <w:lang w:val="de-DE"/>
        </w:rPr>
        <w:t>S. 64–71.</w:t>
      </w:r>
    </w:p>
    <w:p w:rsidR="001D00E2" w:rsidRDefault="001D00E2" w:rsidP="00E61333">
      <w:pPr>
        <w:numPr>
          <w:ilvl w:val="0"/>
          <w:numId w:val="12"/>
        </w:numPr>
        <w:tabs>
          <w:tab w:val="clear" w:pos="900"/>
          <w:tab w:val="num" w:pos="540"/>
        </w:tabs>
        <w:spacing w:after="0" w:line="360" w:lineRule="auto"/>
        <w:ind w:left="540" w:hanging="540"/>
        <w:jc w:val="both"/>
        <w:rPr>
          <w:sz w:val="28"/>
          <w:szCs w:val="28"/>
        </w:rPr>
      </w:pPr>
      <w:r>
        <w:rPr>
          <w:sz w:val="28"/>
          <w:szCs w:val="28"/>
        </w:rPr>
        <w:t xml:space="preserve">Иванова, Л. Ф. Диагностика и лечение инфекционных осложнений при фебрильных нейтропениях у детей, больных острыми лейкозами [Текст] /    Л. Ф. Иванова, Н. В. Дмитриева, Л. А. Дурнов // Современная онкология. – 2001. – № 3. – С. 106–108. </w:t>
      </w:r>
    </w:p>
    <w:p w:rsidR="001D00E2" w:rsidRDefault="001D00E2" w:rsidP="00E61333">
      <w:pPr>
        <w:numPr>
          <w:ilvl w:val="0"/>
          <w:numId w:val="12"/>
        </w:numPr>
        <w:tabs>
          <w:tab w:val="clear" w:pos="900"/>
          <w:tab w:val="num" w:pos="540"/>
        </w:tabs>
        <w:spacing w:after="0" w:line="360" w:lineRule="auto"/>
        <w:ind w:left="540" w:hanging="540"/>
        <w:jc w:val="both"/>
        <w:rPr>
          <w:sz w:val="28"/>
          <w:szCs w:val="28"/>
        </w:rPr>
      </w:pPr>
      <w:r>
        <w:rPr>
          <w:sz w:val="28"/>
          <w:szCs w:val="28"/>
        </w:rPr>
        <w:t>Роль нейтрофилов в регуляции иммунологической реактивности и репаративных реакций поврежденных тканей [</w:t>
      </w:r>
      <w:r>
        <w:rPr>
          <w:sz w:val="28"/>
          <w:szCs w:val="28"/>
          <w:lang w:val="uk-UA"/>
        </w:rPr>
        <w:t>Текст</w:t>
      </w:r>
      <w:r>
        <w:rPr>
          <w:sz w:val="28"/>
          <w:szCs w:val="28"/>
        </w:rPr>
        <w:t xml:space="preserve">] / </w:t>
      </w:r>
      <w:r>
        <w:rPr>
          <w:sz w:val="28"/>
          <w:szCs w:val="28"/>
          <w:lang w:val="uk-UA"/>
        </w:rPr>
        <w:t>И.</w:t>
      </w:r>
      <w:r>
        <w:rPr>
          <w:sz w:val="28"/>
          <w:szCs w:val="28"/>
        </w:rPr>
        <w:t xml:space="preserve"> </w:t>
      </w:r>
      <w:r>
        <w:rPr>
          <w:sz w:val="28"/>
          <w:szCs w:val="28"/>
          <w:lang w:val="uk-UA"/>
        </w:rPr>
        <w:t>И. Долгушин</w:t>
      </w:r>
      <w:r>
        <w:rPr>
          <w:sz w:val="28"/>
          <w:szCs w:val="28"/>
        </w:rPr>
        <w:t xml:space="preserve">        </w:t>
      </w:r>
      <w:r>
        <w:rPr>
          <w:sz w:val="28"/>
          <w:szCs w:val="28"/>
          <w:lang w:val="uk-UA"/>
        </w:rPr>
        <w:t xml:space="preserve"> </w:t>
      </w:r>
      <w:r>
        <w:rPr>
          <w:sz w:val="28"/>
          <w:szCs w:val="28"/>
        </w:rPr>
        <w:t>[и др.] // Вестник РАМН. – 2000. – № 2. – С. 14–17.</w:t>
      </w:r>
    </w:p>
    <w:p w:rsidR="001D00E2" w:rsidRDefault="001D00E2" w:rsidP="00E61333">
      <w:pPr>
        <w:numPr>
          <w:ilvl w:val="0"/>
          <w:numId w:val="12"/>
        </w:numPr>
        <w:tabs>
          <w:tab w:val="clear" w:pos="900"/>
          <w:tab w:val="num" w:pos="540"/>
        </w:tabs>
        <w:spacing w:after="0" w:line="360" w:lineRule="auto"/>
        <w:ind w:left="540" w:hanging="540"/>
        <w:jc w:val="both"/>
        <w:rPr>
          <w:sz w:val="28"/>
          <w:szCs w:val="28"/>
        </w:rPr>
      </w:pPr>
      <w:r>
        <w:rPr>
          <w:sz w:val="28"/>
          <w:szCs w:val="28"/>
        </w:rPr>
        <w:t>Плехова, Н. Г. Бактерицидная активность фагоцитов [</w:t>
      </w:r>
      <w:r>
        <w:rPr>
          <w:sz w:val="28"/>
          <w:szCs w:val="28"/>
          <w:lang w:val="uk-UA"/>
        </w:rPr>
        <w:t>Текст</w:t>
      </w:r>
      <w:r>
        <w:rPr>
          <w:sz w:val="28"/>
          <w:szCs w:val="28"/>
        </w:rPr>
        <w:t>] / Н. Г. Плехова // Журнал микробиологии. – 2006. – № 6. – С. 89–96.</w:t>
      </w:r>
    </w:p>
    <w:p w:rsidR="001D00E2" w:rsidRDefault="001D00E2" w:rsidP="00E61333">
      <w:pPr>
        <w:numPr>
          <w:ilvl w:val="0"/>
          <w:numId w:val="12"/>
        </w:numPr>
        <w:tabs>
          <w:tab w:val="clear" w:pos="900"/>
          <w:tab w:val="num" w:pos="540"/>
        </w:tabs>
        <w:spacing w:after="0" w:line="360" w:lineRule="auto"/>
        <w:ind w:left="540" w:hanging="540"/>
        <w:jc w:val="both"/>
        <w:rPr>
          <w:sz w:val="28"/>
          <w:szCs w:val="28"/>
        </w:rPr>
      </w:pPr>
      <w:r>
        <w:rPr>
          <w:sz w:val="28"/>
          <w:szCs w:val="28"/>
        </w:rPr>
        <w:t>Птушкин, В. В. Лечение и профилактика инфекций у больных с нейтропенией [</w:t>
      </w:r>
      <w:r>
        <w:rPr>
          <w:sz w:val="28"/>
          <w:szCs w:val="28"/>
          <w:lang w:val="uk-UA"/>
        </w:rPr>
        <w:t>Текст</w:t>
      </w:r>
      <w:r>
        <w:rPr>
          <w:sz w:val="28"/>
          <w:szCs w:val="28"/>
        </w:rPr>
        <w:t>] / В. В. Птушкин, С. В. Сидоренко. – М.: Медицина, 2000. – 42 с.</w:t>
      </w:r>
    </w:p>
    <w:p w:rsidR="001D00E2" w:rsidRDefault="001D00E2" w:rsidP="001D00E2">
      <w:pPr>
        <w:spacing w:line="360" w:lineRule="auto"/>
        <w:ind w:left="540" w:hanging="540"/>
        <w:jc w:val="both"/>
        <w:rPr>
          <w:sz w:val="28"/>
          <w:szCs w:val="28"/>
        </w:rPr>
      </w:pPr>
      <w:r>
        <w:rPr>
          <w:sz w:val="28"/>
          <w:szCs w:val="28"/>
        </w:rPr>
        <w:t>9.    Дмитриева, Н. В. Фебрильная нейтропения у онкологических больных [</w:t>
      </w:r>
      <w:r>
        <w:rPr>
          <w:sz w:val="28"/>
          <w:szCs w:val="28"/>
          <w:lang w:val="uk-UA"/>
        </w:rPr>
        <w:t>Текст</w:t>
      </w:r>
      <w:r>
        <w:rPr>
          <w:sz w:val="28"/>
          <w:szCs w:val="28"/>
        </w:rPr>
        <w:t>]  /  Н. В. Дмитриева // Русский медицинский журнал. – 2003. – № 12. –</w:t>
      </w:r>
      <w:r>
        <w:rPr>
          <w:sz w:val="28"/>
          <w:szCs w:val="28"/>
          <w:lang w:val="uk-UA"/>
        </w:rPr>
        <w:t xml:space="preserve"> </w:t>
      </w:r>
      <w:r>
        <w:rPr>
          <w:sz w:val="28"/>
          <w:szCs w:val="28"/>
        </w:rPr>
        <w:t>С. 43–46.</w:t>
      </w:r>
    </w:p>
    <w:p w:rsidR="001D00E2" w:rsidRDefault="001D00E2" w:rsidP="001D00E2">
      <w:pPr>
        <w:spacing w:line="360" w:lineRule="auto"/>
        <w:ind w:left="540" w:hanging="540"/>
        <w:jc w:val="both"/>
        <w:rPr>
          <w:sz w:val="28"/>
          <w:szCs w:val="28"/>
          <w:lang w:val="en-US"/>
        </w:rPr>
      </w:pPr>
      <w:r>
        <w:rPr>
          <w:sz w:val="28"/>
          <w:szCs w:val="28"/>
          <w:lang w:val="en-US"/>
        </w:rPr>
        <w:t xml:space="preserve">10.  Maschmeyer, G. Pulmonary infiltrations in   febrile neutropenic patients. Risk factors and outcome under empirical antimicrobial therapy in a randomized </w:t>
      </w:r>
      <w:r>
        <w:rPr>
          <w:sz w:val="28"/>
          <w:szCs w:val="28"/>
          <w:lang w:val="en-US"/>
        </w:rPr>
        <w:lastRenderedPageBreak/>
        <w:t>multicenter trial [</w:t>
      </w:r>
      <w:r>
        <w:rPr>
          <w:sz w:val="28"/>
          <w:szCs w:val="28"/>
          <w:lang w:val="uk-UA"/>
        </w:rPr>
        <w:t>Текст</w:t>
      </w:r>
      <w:r>
        <w:rPr>
          <w:sz w:val="28"/>
          <w:szCs w:val="28"/>
          <w:lang w:val="en-US"/>
        </w:rPr>
        <w:t>] / G. Maschmeyer, H. Link, W. Hiddemann</w:t>
      </w:r>
      <w:r>
        <w:rPr>
          <w:i/>
          <w:sz w:val="28"/>
          <w:szCs w:val="28"/>
          <w:lang w:val="en-US"/>
        </w:rPr>
        <w:t xml:space="preserve"> </w:t>
      </w:r>
      <w:r>
        <w:rPr>
          <w:sz w:val="28"/>
          <w:szCs w:val="28"/>
          <w:lang w:val="en-US"/>
        </w:rPr>
        <w:t>// Cancer. – 1994. – № 73. – P. 2296–2304.</w:t>
      </w:r>
    </w:p>
    <w:p w:rsidR="001D00E2" w:rsidRDefault="001D00E2" w:rsidP="001D00E2">
      <w:pPr>
        <w:spacing w:line="360" w:lineRule="auto"/>
        <w:ind w:left="540" w:hanging="540"/>
        <w:jc w:val="both"/>
        <w:rPr>
          <w:sz w:val="28"/>
          <w:szCs w:val="28"/>
          <w:lang w:val="de-DE"/>
        </w:rPr>
      </w:pPr>
      <w:r>
        <w:rPr>
          <w:sz w:val="28"/>
          <w:szCs w:val="28"/>
          <w:lang w:val="de-DE"/>
        </w:rPr>
        <w:t>11. Blum, U. Radiologische Differentialdiagnose des entzündlichen pulmonalen Rundinfiltrates bei immun-geschwächten Patienten. Eine prospektive Studie mit CT und MRT [</w:t>
      </w:r>
      <w:r>
        <w:rPr>
          <w:sz w:val="28"/>
          <w:szCs w:val="28"/>
          <w:lang w:val="uk-UA"/>
        </w:rPr>
        <w:t>Текст</w:t>
      </w:r>
      <w:r>
        <w:rPr>
          <w:sz w:val="28"/>
          <w:szCs w:val="28"/>
          <w:lang w:val="de-DE"/>
        </w:rPr>
        <w:t>] / U. Blum, M. Windfuhr, C. Buitrago-Tellez</w:t>
      </w:r>
      <w:r>
        <w:rPr>
          <w:i/>
          <w:sz w:val="28"/>
          <w:szCs w:val="28"/>
          <w:lang w:val="de-DE"/>
        </w:rPr>
        <w:t xml:space="preserve"> </w:t>
      </w:r>
      <w:r>
        <w:rPr>
          <w:sz w:val="28"/>
          <w:szCs w:val="28"/>
          <w:lang w:val="de-DE"/>
        </w:rPr>
        <w:t>// Fortschritt Röntgenstraße. – 1994. – Vol. 161.</w:t>
      </w:r>
      <w:r>
        <w:rPr>
          <w:sz w:val="28"/>
          <w:szCs w:val="28"/>
          <w:lang w:val="uk-UA"/>
        </w:rPr>
        <w:t xml:space="preserve"> – </w:t>
      </w:r>
      <w:r>
        <w:rPr>
          <w:sz w:val="28"/>
          <w:szCs w:val="28"/>
          <w:lang w:val="de-DE"/>
        </w:rPr>
        <w:t>S. 292–299.</w:t>
      </w:r>
    </w:p>
    <w:p w:rsidR="001D00E2" w:rsidRDefault="001D00E2" w:rsidP="001D00E2">
      <w:pPr>
        <w:spacing w:line="360" w:lineRule="auto"/>
        <w:ind w:left="540" w:hanging="540"/>
        <w:jc w:val="both"/>
        <w:rPr>
          <w:sz w:val="28"/>
          <w:szCs w:val="28"/>
          <w:lang w:val="uk-UA"/>
        </w:rPr>
      </w:pPr>
      <w:r>
        <w:rPr>
          <w:sz w:val="28"/>
          <w:szCs w:val="28"/>
        </w:rPr>
        <w:t xml:space="preserve">12.  </w:t>
      </w:r>
      <w:r>
        <w:rPr>
          <w:sz w:val="28"/>
          <w:szCs w:val="28"/>
          <w:lang w:val="uk-UA"/>
        </w:rPr>
        <w:t xml:space="preserve">Птушкин, В. В. </w:t>
      </w:r>
      <w:r>
        <w:rPr>
          <w:sz w:val="28"/>
          <w:szCs w:val="28"/>
        </w:rPr>
        <w:t>Лечение фебрильной нейтропении</w:t>
      </w:r>
      <w:r>
        <w:rPr>
          <w:sz w:val="28"/>
          <w:szCs w:val="28"/>
          <w:lang w:val="uk-UA"/>
        </w:rPr>
        <w:t xml:space="preserve"> </w:t>
      </w:r>
      <w:r>
        <w:rPr>
          <w:sz w:val="28"/>
          <w:szCs w:val="28"/>
        </w:rPr>
        <w:t>[</w:t>
      </w:r>
      <w:r>
        <w:rPr>
          <w:sz w:val="28"/>
          <w:szCs w:val="28"/>
          <w:lang w:val="uk-UA"/>
        </w:rPr>
        <w:t>Текст</w:t>
      </w:r>
      <w:r>
        <w:rPr>
          <w:sz w:val="28"/>
          <w:szCs w:val="28"/>
        </w:rPr>
        <w:t>]</w:t>
      </w:r>
      <w:r>
        <w:rPr>
          <w:sz w:val="28"/>
          <w:szCs w:val="28"/>
          <w:lang w:val="uk-UA"/>
        </w:rPr>
        <w:t xml:space="preserve"> / В. В. Птушкин // Русский медицинский журнал. – 2001. – №</w:t>
      </w:r>
      <w:r>
        <w:rPr>
          <w:sz w:val="28"/>
          <w:szCs w:val="28"/>
        </w:rPr>
        <w:t xml:space="preserve"> </w:t>
      </w:r>
      <w:r>
        <w:rPr>
          <w:sz w:val="28"/>
          <w:szCs w:val="28"/>
          <w:lang w:val="uk-UA"/>
        </w:rPr>
        <w:t>22. – С.</w:t>
      </w:r>
      <w:r>
        <w:rPr>
          <w:sz w:val="28"/>
          <w:szCs w:val="28"/>
        </w:rPr>
        <w:t xml:space="preserve"> </w:t>
      </w:r>
      <w:r>
        <w:rPr>
          <w:sz w:val="28"/>
          <w:szCs w:val="28"/>
          <w:lang w:val="uk-UA"/>
        </w:rPr>
        <w:t>17–22.</w:t>
      </w:r>
    </w:p>
    <w:p w:rsidR="001D00E2" w:rsidRDefault="001D00E2" w:rsidP="001D00E2">
      <w:pPr>
        <w:spacing w:line="360" w:lineRule="auto"/>
        <w:ind w:left="540" w:hanging="540"/>
        <w:jc w:val="both"/>
        <w:rPr>
          <w:sz w:val="28"/>
          <w:szCs w:val="28"/>
          <w:lang w:val="uk-UA"/>
        </w:rPr>
      </w:pPr>
      <w:r>
        <w:rPr>
          <w:sz w:val="28"/>
          <w:szCs w:val="28"/>
          <w:lang w:val="uk-UA"/>
        </w:rPr>
        <w:t xml:space="preserve">13.  </w:t>
      </w:r>
      <w:r>
        <w:rPr>
          <w:sz w:val="28"/>
          <w:szCs w:val="28"/>
          <w:lang w:val="en-US"/>
        </w:rPr>
        <w:t>Maschmeyer</w:t>
      </w:r>
      <w:r>
        <w:rPr>
          <w:sz w:val="28"/>
          <w:szCs w:val="28"/>
          <w:lang w:val="uk-UA"/>
        </w:rPr>
        <w:t xml:space="preserve">, </w:t>
      </w:r>
      <w:r>
        <w:rPr>
          <w:sz w:val="28"/>
          <w:szCs w:val="28"/>
          <w:lang w:val="en-US"/>
        </w:rPr>
        <w:t>G</w:t>
      </w:r>
      <w:r>
        <w:rPr>
          <w:sz w:val="28"/>
          <w:szCs w:val="28"/>
          <w:lang w:val="uk-UA"/>
        </w:rPr>
        <w:t xml:space="preserve">. </w:t>
      </w:r>
      <w:r>
        <w:rPr>
          <w:sz w:val="28"/>
          <w:szCs w:val="28"/>
          <w:lang w:val="en-US"/>
        </w:rPr>
        <w:t>Pneumonia</w:t>
      </w:r>
      <w:r>
        <w:rPr>
          <w:sz w:val="28"/>
          <w:szCs w:val="28"/>
          <w:lang w:val="uk-UA"/>
        </w:rPr>
        <w:t xml:space="preserve"> </w:t>
      </w:r>
      <w:r>
        <w:rPr>
          <w:sz w:val="28"/>
          <w:szCs w:val="28"/>
          <w:lang w:val="en-US"/>
        </w:rPr>
        <w:t>in</w:t>
      </w:r>
      <w:r>
        <w:rPr>
          <w:sz w:val="28"/>
          <w:szCs w:val="28"/>
          <w:lang w:val="uk-UA"/>
        </w:rPr>
        <w:t xml:space="preserve"> </w:t>
      </w:r>
      <w:r>
        <w:rPr>
          <w:sz w:val="28"/>
          <w:szCs w:val="28"/>
          <w:lang w:val="en-US"/>
        </w:rPr>
        <w:t>febrile</w:t>
      </w:r>
      <w:r>
        <w:rPr>
          <w:sz w:val="28"/>
          <w:szCs w:val="28"/>
          <w:lang w:val="uk-UA"/>
        </w:rPr>
        <w:t xml:space="preserve"> </w:t>
      </w:r>
      <w:r>
        <w:rPr>
          <w:sz w:val="28"/>
          <w:szCs w:val="28"/>
          <w:lang w:val="en-US"/>
        </w:rPr>
        <w:t>neutropenic</w:t>
      </w:r>
      <w:r>
        <w:rPr>
          <w:sz w:val="28"/>
          <w:szCs w:val="28"/>
          <w:lang w:val="uk-UA"/>
        </w:rPr>
        <w:t xml:space="preserve"> </w:t>
      </w:r>
      <w:r>
        <w:rPr>
          <w:sz w:val="28"/>
          <w:szCs w:val="28"/>
          <w:lang w:val="en-US"/>
        </w:rPr>
        <w:t>patients</w:t>
      </w:r>
      <w:r>
        <w:rPr>
          <w:sz w:val="28"/>
          <w:szCs w:val="28"/>
          <w:lang w:val="uk-UA"/>
        </w:rPr>
        <w:t xml:space="preserve">: </w:t>
      </w:r>
      <w:r>
        <w:rPr>
          <w:sz w:val="28"/>
          <w:szCs w:val="28"/>
          <w:lang w:val="en-US"/>
        </w:rPr>
        <w:t>radiologic</w:t>
      </w:r>
      <w:r>
        <w:rPr>
          <w:sz w:val="28"/>
          <w:szCs w:val="28"/>
          <w:lang w:val="uk-UA"/>
        </w:rPr>
        <w:t xml:space="preserve"> </w:t>
      </w:r>
      <w:r>
        <w:rPr>
          <w:sz w:val="28"/>
          <w:szCs w:val="28"/>
          <w:lang w:val="en-US"/>
        </w:rPr>
        <w:t>diagnosis</w:t>
      </w:r>
      <w:r>
        <w:rPr>
          <w:sz w:val="28"/>
          <w:szCs w:val="28"/>
          <w:lang w:val="uk-UA"/>
        </w:rPr>
        <w:t xml:space="preserve"> [Текст] / </w:t>
      </w:r>
      <w:r>
        <w:rPr>
          <w:sz w:val="28"/>
          <w:szCs w:val="28"/>
          <w:lang w:val="en-US"/>
        </w:rPr>
        <w:t>G</w:t>
      </w:r>
      <w:r>
        <w:rPr>
          <w:sz w:val="28"/>
          <w:szCs w:val="28"/>
          <w:lang w:val="uk-UA"/>
        </w:rPr>
        <w:t xml:space="preserve">. </w:t>
      </w:r>
      <w:r>
        <w:rPr>
          <w:sz w:val="28"/>
          <w:szCs w:val="28"/>
          <w:lang w:val="en-US"/>
        </w:rPr>
        <w:t>Maschmeyer</w:t>
      </w:r>
      <w:r>
        <w:rPr>
          <w:sz w:val="28"/>
          <w:szCs w:val="28"/>
          <w:lang w:val="uk-UA"/>
        </w:rPr>
        <w:t xml:space="preserve"> // </w:t>
      </w:r>
      <w:r>
        <w:rPr>
          <w:sz w:val="28"/>
          <w:szCs w:val="28"/>
          <w:lang w:val="en-US"/>
        </w:rPr>
        <w:t>Onkologe</w:t>
      </w:r>
      <w:r>
        <w:rPr>
          <w:sz w:val="28"/>
          <w:szCs w:val="28"/>
          <w:lang w:val="uk-UA"/>
        </w:rPr>
        <w:t xml:space="preserve">. – 2001. – №  4. – </w:t>
      </w:r>
      <w:r>
        <w:rPr>
          <w:sz w:val="28"/>
          <w:szCs w:val="28"/>
          <w:lang w:val="en-US"/>
        </w:rPr>
        <w:t>S</w:t>
      </w:r>
      <w:r>
        <w:rPr>
          <w:sz w:val="28"/>
          <w:szCs w:val="28"/>
          <w:lang w:val="uk-UA"/>
        </w:rPr>
        <w:t>. 229–235.</w:t>
      </w:r>
    </w:p>
    <w:p w:rsidR="001D00E2" w:rsidRDefault="001D00E2" w:rsidP="001D00E2">
      <w:pPr>
        <w:spacing w:line="360" w:lineRule="auto"/>
        <w:ind w:left="540" w:hanging="540"/>
        <w:jc w:val="both"/>
        <w:rPr>
          <w:sz w:val="28"/>
          <w:szCs w:val="28"/>
          <w:lang w:val="uk-UA"/>
        </w:rPr>
      </w:pPr>
      <w:r>
        <w:rPr>
          <w:sz w:val="28"/>
          <w:szCs w:val="28"/>
          <w:lang w:val="uk-UA"/>
        </w:rPr>
        <w:t xml:space="preserve">14.  </w:t>
      </w:r>
      <w:r>
        <w:rPr>
          <w:sz w:val="28"/>
          <w:szCs w:val="28"/>
          <w:lang w:val="de-DE"/>
        </w:rPr>
        <w:t>B</w:t>
      </w:r>
      <w:r>
        <w:rPr>
          <w:sz w:val="28"/>
          <w:szCs w:val="28"/>
          <w:lang w:val="uk-UA"/>
        </w:rPr>
        <w:t>ö</w:t>
      </w:r>
      <w:r>
        <w:rPr>
          <w:sz w:val="28"/>
          <w:szCs w:val="28"/>
          <w:lang w:val="de-DE"/>
        </w:rPr>
        <w:t>hme</w:t>
      </w:r>
      <w:r>
        <w:rPr>
          <w:sz w:val="28"/>
          <w:szCs w:val="28"/>
          <w:lang w:val="uk-UA"/>
        </w:rPr>
        <w:t xml:space="preserve">, </w:t>
      </w:r>
      <w:r>
        <w:rPr>
          <w:sz w:val="28"/>
          <w:szCs w:val="28"/>
          <w:lang w:val="de-DE"/>
        </w:rPr>
        <w:t>A</w:t>
      </w:r>
      <w:r>
        <w:rPr>
          <w:sz w:val="28"/>
          <w:szCs w:val="28"/>
          <w:lang w:val="uk-UA"/>
        </w:rPr>
        <w:t xml:space="preserve">. </w:t>
      </w:r>
      <w:r>
        <w:rPr>
          <w:sz w:val="28"/>
          <w:szCs w:val="28"/>
          <w:lang w:val="de-DE"/>
        </w:rPr>
        <w:t>Prophylaxe</w:t>
      </w:r>
      <w:r>
        <w:rPr>
          <w:sz w:val="28"/>
          <w:szCs w:val="28"/>
          <w:lang w:val="uk-UA"/>
        </w:rPr>
        <w:t xml:space="preserve">, </w:t>
      </w:r>
      <w:r>
        <w:rPr>
          <w:sz w:val="28"/>
          <w:szCs w:val="28"/>
          <w:lang w:val="de-DE"/>
        </w:rPr>
        <w:t>Therapie</w:t>
      </w:r>
      <w:r>
        <w:rPr>
          <w:sz w:val="28"/>
          <w:szCs w:val="28"/>
          <w:lang w:val="uk-UA"/>
        </w:rPr>
        <w:t xml:space="preserve"> </w:t>
      </w:r>
      <w:r>
        <w:rPr>
          <w:sz w:val="28"/>
          <w:szCs w:val="28"/>
          <w:lang w:val="de-DE"/>
        </w:rPr>
        <w:t>und</w:t>
      </w:r>
      <w:r>
        <w:rPr>
          <w:sz w:val="28"/>
          <w:szCs w:val="28"/>
          <w:lang w:val="uk-UA"/>
        </w:rPr>
        <w:t xml:space="preserve"> </w:t>
      </w:r>
      <w:r>
        <w:rPr>
          <w:sz w:val="28"/>
          <w:szCs w:val="28"/>
          <w:lang w:val="de-DE"/>
        </w:rPr>
        <w:t>Diagnostik</w:t>
      </w:r>
      <w:r>
        <w:rPr>
          <w:sz w:val="28"/>
          <w:szCs w:val="28"/>
          <w:lang w:val="uk-UA"/>
        </w:rPr>
        <w:t xml:space="preserve"> </w:t>
      </w:r>
      <w:r>
        <w:rPr>
          <w:sz w:val="28"/>
          <w:szCs w:val="28"/>
          <w:lang w:val="de-DE"/>
        </w:rPr>
        <w:t>von</w:t>
      </w:r>
      <w:r>
        <w:rPr>
          <w:sz w:val="28"/>
          <w:szCs w:val="28"/>
          <w:lang w:val="uk-UA"/>
        </w:rPr>
        <w:t xml:space="preserve"> </w:t>
      </w:r>
      <w:r>
        <w:rPr>
          <w:sz w:val="28"/>
          <w:szCs w:val="28"/>
          <w:lang w:val="de-DE"/>
        </w:rPr>
        <w:t>Infektionskomplikationen</w:t>
      </w:r>
      <w:r>
        <w:rPr>
          <w:sz w:val="28"/>
          <w:szCs w:val="28"/>
          <w:lang w:val="uk-UA"/>
        </w:rPr>
        <w:t xml:space="preserve"> </w:t>
      </w:r>
      <w:r>
        <w:rPr>
          <w:sz w:val="28"/>
          <w:szCs w:val="28"/>
          <w:lang w:val="de-DE"/>
        </w:rPr>
        <w:t>bei</w:t>
      </w:r>
      <w:r>
        <w:rPr>
          <w:sz w:val="28"/>
          <w:szCs w:val="28"/>
          <w:lang w:val="uk-UA"/>
        </w:rPr>
        <w:t xml:space="preserve"> </w:t>
      </w:r>
      <w:r>
        <w:rPr>
          <w:sz w:val="28"/>
          <w:szCs w:val="28"/>
          <w:lang w:val="de-DE"/>
        </w:rPr>
        <w:t>Leuk</w:t>
      </w:r>
      <w:r>
        <w:rPr>
          <w:sz w:val="28"/>
          <w:szCs w:val="28"/>
          <w:lang w:val="uk-UA"/>
        </w:rPr>
        <w:t>ä</w:t>
      </w:r>
      <w:r>
        <w:rPr>
          <w:sz w:val="28"/>
          <w:szCs w:val="28"/>
          <w:lang w:val="de-DE"/>
        </w:rPr>
        <w:t>mien</w:t>
      </w:r>
      <w:r>
        <w:rPr>
          <w:sz w:val="28"/>
          <w:szCs w:val="28"/>
          <w:lang w:val="uk-UA"/>
        </w:rPr>
        <w:t xml:space="preserve"> [Текст] / </w:t>
      </w:r>
      <w:r>
        <w:rPr>
          <w:sz w:val="28"/>
          <w:szCs w:val="28"/>
          <w:lang w:val="de-DE"/>
        </w:rPr>
        <w:t>A</w:t>
      </w:r>
      <w:r>
        <w:rPr>
          <w:sz w:val="28"/>
          <w:szCs w:val="28"/>
          <w:lang w:val="uk-UA"/>
        </w:rPr>
        <w:t xml:space="preserve">. </w:t>
      </w:r>
      <w:r>
        <w:rPr>
          <w:sz w:val="28"/>
          <w:szCs w:val="28"/>
          <w:lang w:val="de-DE"/>
        </w:rPr>
        <w:t>B</w:t>
      </w:r>
      <w:r>
        <w:rPr>
          <w:sz w:val="28"/>
          <w:szCs w:val="28"/>
          <w:lang w:val="uk-UA"/>
        </w:rPr>
        <w:t>ö</w:t>
      </w:r>
      <w:r>
        <w:rPr>
          <w:sz w:val="28"/>
          <w:szCs w:val="28"/>
          <w:lang w:val="de-DE"/>
        </w:rPr>
        <w:t>hme</w:t>
      </w:r>
      <w:r>
        <w:rPr>
          <w:sz w:val="28"/>
          <w:szCs w:val="28"/>
          <w:lang w:val="uk-UA"/>
        </w:rPr>
        <w:t xml:space="preserve"> // </w:t>
      </w:r>
      <w:r>
        <w:rPr>
          <w:sz w:val="28"/>
          <w:szCs w:val="28"/>
          <w:lang w:val="de-DE"/>
        </w:rPr>
        <w:t>Onkologe</w:t>
      </w:r>
      <w:r>
        <w:rPr>
          <w:sz w:val="28"/>
          <w:szCs w:val="28"/>
          <w:lang w:val="uk-UA"/>
        </w:rPr>
        <w:t xml:space="preserve">. – 2002. - № 8. – </w:t>
      </w:r>
      <w:r>
        <w:rPr>
          <w:sz w:val="28"/>
          <w:szCs w:val="28"/>
          <w:lang w:val="de-DE"/>
        </w:rPr>
        <w:t>S</w:t>
      </w:r>
      <w:r>
        <w:rPr>
          <w:sz w:val="28"/>
          <w:szCs w:val="28"/>
          <w:lang w:val="uk-UA"/>
        </w:rPr>
        <w:t>. 723–728.</w:t>
      </w:r>
    </w:p>
    <w:p w:rsidR="001D00E2" w:rsidRDefault="001D00E2" w:rsidP="001D00E2">
      <w:pPr>
        <w:spacing w:line="360" w:lineRule="auto"/>
        <w:ind w:left="540" w:hanging="540"/>
        <w:jc w:val="both"/>
        <w:rPr>
          <w:color w:val="000000"/>
          <w:sz w:val="28"/>
          <w:szCs w:val="28"/>
          <w:lang w:val="uk-UA"/>
        </w:rPr>
      </w:pPr>
      <w:r>
        <w:rPr>
          <w:sz w:val="28"/>
          <w:szCs w:val="28"/>
          <w:lang w:val="de-DE"/>
        </w:rPr>
        <w:t xml:space="preserve">15.  </w:t>
      </w:r>
      <w:r>
        <w:rPr>
          <w:color w:val="000000"/>
          <w:sz w:val="28"/>
          <w:szCs w:val="28"/>
          <w:lang w:val="de-DE"/>
        </w:rPr>
        <w:t xml:space="preserve">Bodmann, K.-F. </w:t>
      </w:r>
      <w:r>
        <w:rPr>
          <w:noProof/>
          <w:color w:val="000000"/>
          <w:sz w:val="28"/>
          <w:szCs w:val="28"/>
          <w:lang w:val="de-DE" w:eastAsia="de-DE"/>
        </w:rPr>
        <w:t xml:space="preserve">Nosokomiale Pneumonie:  Prävention, Diagnostik und Therapie. </w:t>
      </w:r>
      <w:r>
        <w:rPr>
          <w:color w:val="000000"/>
          <w:sz w:val="28"/>
          <w:szCs w:val="28"/>
          <w:lang w:val="de-DE"/>
        </w:rPr>
        <w:t xml:space="preserve">Ein Konsensuspapier der Paul-Ehrlich-Gesellschaft für Chemotherapie (PEG) und der Deutschen Gesellschaft für Pneumologie (DGP) unter Mitarbeit von Experten der Deutschen Gesellschaft für </w:t>
      </w:r>
      <w:r>
        <w:rPr>
          <w:color w:val="000000"/>
          <w:sz w:val="28"/>
          <w:szCs w:val="28"/>
          <w:lang w:val="de-DE"/>
        </w:rPr>
        <w:softHyphen/>
        <w:t>Anästhesiologie und Intensivmedizin (DGAI) [</w:t>
      </w:r>
      <w:r>
        <w:rPr>
          <w:color w:val="000000"/>
          <w:sz w:val="28"/>
          <w:szCs w:val="28"/>
        </w:rPr>
        <w:t>Текст</w:t>
      </w:r>
      <w:r>
        <w:rPr>
          <w:color w:val="000000"/>
          <w:sz w:val="28"/>
          <w:szCs w:val="28"/>
          <w:lang w:val="de-DE"/>
        </w:rPr>
        <w:t xml:space="preserve">] / </w:t>
      </w:r>
      <w:r>
        <w:rPr>
          <w:color w:val="000000"/>
          <w:sz w:val="28"/>
          <w:szCs w:val="28"/>
        </w:rPr>
        <w:t>К</w:t>
      </w:r>
      <w:r>
        <w:rPr>
          <w:color w:val="000000"/>
          <w:sz w:val="28"/>
          <w:szCs w:val="28"/>
          <w:lang w:val="de-DE"/>
        </w:rPr>
        <w:t>.-F. Bodmann, J. Lorenz, T. Bauer // Chemotherapeutische Journal.</w:t>
      </w:r>
      <w:r>
        <w:rPr>
          <w:color w:val="FF0000"/>
          <w:sz w:val="28"/>
          <w:szCs w:val="28"/>
          <w:lang w:val="de-DE"/>
        </w:rPr>
        <w:t xml:space="preserve"> </w:t>
      </w:r>
      <w:r>
        <w:rPr>
          <w:color w:val="000000"/>
          <w:sz w:val="28"/>
          <w:szCs w:val="28"/>
          <w:lang w:val="de-DE"/>
        </w:rPr>
        <w:t>– 2003.</w:t>
      </w:r>
      <w:r>
        <w:rPr>
          <w:color w:val="000000"/>
          <w:sz w:val="28"/>
          <w:szCs w:val="28"/>
          <w:lang w:val="uk-UA"/>
        </w:rPr>
        <w:t xml:space="preserve"> – № 2. – </w:t>
      </w:r>
      <w:r>
        <w:rPr>
          <w:color w:val="000000"/>
          <w:sz w:val="28"/>
          <w:szCs w:val="28"/>
          <w:lang w:val="de-DE"/>
        </w:rPr>
        <w:t>S. 33–48.</w:t>
      </w:r>
      <w:r>
        <w:rPr>
          <w:color w:val="000000"/>
          <w:sz w:val="28"/>
          <w:szCs w:val="28"/>
          <w:lang w:val="uk-UA"/>
        </w:rPr>
        <w:t xml:space="preserve"> </w:t>
      </w:r>
    </w:p>
    <w:p w:rsidR="001D00E2" w:rsidRDefault="001D00E2" w:rsidP="001D00E2">
      <w:pPr>
        <w:spacing w:line="360" w:lineRule="auto"/>
        <w:ind w:left="540" w:hanging="540"/>
        <w:jc w:val="both"/>
        <w:rPr>
          <w:sz w:val="28"/>
          <w:szCs w:val="28"/>
          <w:lang w:val="en-US"/>
        </w:rPr>
      </w:pPr>
      <w:r>
        <w:rPr>
          <w:color w:val="000000"/>
          <w:sz w:val="28"/>
          <w:szCs w:val="28"/>
          <w:lang w:val="en-US"/>
        </w:rPr>
        <w:t xml:space="preserve">16.  </w:t>
      </w:r>
      <w:r>
        <w:rPr>
          <w:sz w:val="28"/>
          <w:szCs w:val="28"/>
          <w:lang w:val="en-US"/>
        </w:rPr>
        <w:t xml:space="preserve">Ewig, S. Pulmonary infiltrates in neutropenic patients with acute leukemia during chemotherapy. Outcome and prognostic factors </w:t>
      </w:r>
      <w:r>
        <w:rPr>
          <w:color w:val="000000"/>
          <w:sz w:val="28"/>
          <w:szCs w:val="28"/>
          <w:lang w:val="en-US"/>
        </w:rPr>
        <w:t>[</w:t>
      </w:r>
      <w:r>
        <w:rPr>
          <w:color w:val="000000"/>
          <w:sz w:val="28"/>
          <w:szCs w:val="28"/>
        </w:rPr>
        <w:t>Текст</w:t>
      </w:r>
      <w:r>
        <w:rPr>
          <w:color w:val="000000"/>
          <w:sz w:val="28"/>
          <w:szCs w:val="28"/>
          <w:lang w:val="en-US"/>
        </w:rPr>
        <w:t xml:space="preserve">] / S. Ewig, A. </w:t>
      </w:r>
      <w:r>
        <w:rPr>
          <w:sz w:val="28"/>
          <w:szCs w:val="28"/>
          <w:lang w:val="en-US"/>
        </w:rPr>
        <w:t>Glasmacher, B. Ulrich // Chest. – 1998. – № 114. – P. 444–451.</w:t>
      </w:r>
    </w:p>
    <w:p w:rsidR="001D00E2" w:rsidRDefault="001D00E2" w:rsidP="001D00E2">
      <w:pPr>
        <w:spacing w:line="360" w:lineRule="auto"/>
        <w:ind w:left="540" w:hanging="540"/>
        <w:jc w:val="both"/>
        <w:rPr>
          <w:sz w:val="28"/>
          <w:szCs w:val="28"/>
        </w:rPr>
      </w:pPr>
      <w:r>
        <w:rPr>
          <w:color w:val="000000"/>
          <w:sz w:val="28"/>
          <w:szCs w:val="28"/>
        </w:rPr>
        <w:t>17.</w:t>
      </w:r>
      <w:r>
        <w:rPr>
          <w:sz w:val="28"/>
          <w:szCs w:val="28"/>
        </w:rPr>
        <w:t xml:space="preserve"> Галстян, Г. М. Диагностика и структура поражений легких при острой дыхательной недостаточности у больных с депрессиями кроветворения </w:t>
      </w:r>
      <w:r>
        <w:rPr>
          <w:color w:val="000000"/>
          <w:sz w:val="28"/>
          <w:szCs w:val="28"/>
        </w:rPr>
        <w:t xml:space="preserve">[Текст] / Г. М. Галстян, В. М. </w:t>
      </w:r>
      <w:r>
        <w:rPr>
          <w:sz w:val="28"/>
          <w:szCs w:val="28"/>
        </w:rPr>
        <w:t xml:space="preserve">Городецкий, Л. Н. Гатман // Терапевтический  архив. – 2001. – № 4. – </w:t>
      </w:r>
      <w:r>
        <w:rPr>
          <w:sz w:val="28"/>
          <w:szCs w:val="28"/>
          <w:lang w:val="de-DE"/>
        </w:rPr>
        <w:t>C</w:t>
      </w:r>
      <w:r>
        <w:rPr>
          <w:sz w:val="28"/>
          <w:szCs w:val="28"/>
        </w:rPr>
        <w:t>. 8–12.</w:t>
      </w:r>
    </w:p>
    <w:p w:rsidR="001D00E2" w:rsidRDefault="001D00E2" w:rsidP="001D00E2">
      <w:pPr>
        <w:spacing w:line="360" w:lineRule="auto"/>
        <w:ind w:left="540" w:hanging="540"/>
        <w:jc w:val="both"/>
        <w:rPr>
          <w:sz w:val="28"/>
          <w:szCs w:val="28"/>
          <w:lang w:val="en-US"/>
        </w:rPr>
      </w:pPr>
      <w:r>
        <w:rPr>
          <w:color w:val="000000"/>
          <w:sz w:val="28"/>
          <w:szCs w:val="28"/>
          <w:lang w:val="en-US"/>
        </w:rPr>
        <w:lastRenderedPageBreak/>
        <w:t>18.</w:t>
      </w:r>
      <w:r>
        <w:rPr>
          <w:sz w:val="28"/>
          <w:szCs w:val="28"/>
          <w:lang w:val="en-US"/>
        </w:rPr>
        <w:t xml:space="preserve">  Pneumonia in febrile neutropenic patients and in bone marrow and blood stem-cell transplant recipients: use of high-resolution computed tomography </w:t>
      </w:r>
      <w:r>
        <w:rPr>
          <w:color w:val="000000"/>
          <w:sz w:val="28"/>
          <w:szCs w:val="28"/>
          <w:lang w:val="en-US"/>
        </w:rPr>
        <w:t>[</w:t>
      </w:r>
      <w:r>
        <w:rPr>
          <w:color w:val="000000"/>
          <w:sz w:val="28"/>
          <w:szCs w:val="28"/>
        </w:rPr>
        <w:t>Текст</w:t>
      </w:r>
      <w:r>
        <w:rPr>
          <w:color w:val="000000"/>
          <w:sz w:val="28"/>
          <w:szCs w:val="28"/>
          <w:lang w:val="en-US"/>
        </w:rPr>
        <w:t xml:space="preserve">] /          C. P. </w:t>
      </w:r>
      <w:r>
        <w:rPr>
          <w:sz w:val="28"/>
          <w:szCs w:val="28"/>
          <w:lang w:val="en-US"/>
        </w:rPr>
        <w:t>Heussel [et al.] // Journal of clinical oncology. – 1999. – Vol.</w:t>
      </w:r>
      <w:r>
        <w:rPr>
          <w:sz w:val="28"/>
          <w:szCs w:val="28"/>
          <w:lang w:val="uk-UA"/>
        </w:rPr>
        <w:t xml:space="preserve"> </w:t>
      </w:r>
      <w:r>
        <w:rPr>
          <w:sz w:val="28"/>
          <w:szCs w:val="28"/>
          <w:lang w:val="en-US"/>
        </w:rPr>
        <w:t xml:space="preserve">17, № 3. –        </w:t>
      </w:r>
      <w:r>
        <w:rPr>
          <w:sz w:val="28"/>
          <w:szCs w:val="28"/>
          <w:lang w:val="uk-UA"/>
        </w:rPr>
        <w:t xml:space="preserve">  </w:t>
      </w:r>
      <w:r>
        <w:rPr>
          <w:sz w:val="28"/>
          <w:szCs w:val="28"/>
          <w:lang w:val="en-US"/>
        </w:rPr>
        <w:t>P. 796–805.</w:t>
      </w:r>
    </w:p>
    <w:p w:rsidR="001D00E2" w:rsidRDefault="001D00E2" w:rsidP="001D00E2">
      <w:pPr>
        <w:spacing w:line="360" w:lineRule="auto"/>
        <w:ind w:left="540" w:hanging="540"/>
        <w:jc w:val="both"/>
        <w:rPr>
          <w:sz w:val="28"/>
          <w:szCs w:val="28"/>
          <w:lang w:val="uk-UA"/>
        </w:rPr>
      </w:pPr>
      <w:r>
        <w:rPr>
          <w:color w:val="000000"/>
          <w:sz w:val="28"/>
          <w:szCs w:val="28"/>
        </w:rPr>
        <w:t>19.</w:t>
      </w:r>
      <w:r>
        <w:rPr>
          <w:sz w:val="28"/>
          <w:szCs w:val="28"/>
        </w:rPr>
        <w:t xml:space="preserve"> Клиническая</w:t>
      </w:r>
      <w:r>
        <w:rPr>
          <w:i/>
          <w:sz w:val="28"/>
          <w:szCs w:val="28"/>
        </w:rPr>
        <w:t xml:space="preserve"> </w:t>
      </w:r>
      <w:r>
        <w:rPr>
          <w:sz w:val="28"/>
          <w:szCs w:val="28"/>
        </w:rPr>
        <w:t xml:space="preserve">онкогематология </w:t>
      </w:r>
      <w:r>
        <w:rPr>
          <w:color w:val="000000"/>
          <w:sz w:val="28"/>
          <w:szCs w:val="28"/>
        </w:rPr>
        <w:t xml:space="preserve">[Текст] </w:t>
      </w:r>
      <w:r>
        <w:rPr>
          <w:sz w:val="28"/>
          <w:szCs w:val="28"/>
        </w:rPr>
        <w:t xml:space="preserve">/ </w:t>
      </w:r>
      <w:r>
        <w:rPr>
          <w:sz w:val="28"/>
          <w:szCs w:val="28"/>
          <w:lang w:val="uk-UA"/>
        </w:rPr>
        <w:t>п</w:t>
      </w:r>
      <w:r>
        <w:rPr>
          <w:sz w:val="28"/>
          <w:szCs w:val="28"/>
        </w:rPr>
        <w:t>од ред.</w:t>
      </w:r>
      <w:r>
        <w:rPr>
          <w:sz w:val="28"/>
          <w:szCs w:val="28"/>
          <w:lang w:val="uk-UA"/>
        </w:rPr>
        <w:t xml:space="preserve"> </w:t>
      </w:r>
      <w:r>
        <w:rPr>
          <w:sz w:val="28"/>
          <w:szCs w:val="28"/>
        </w:rPr>
        <w:t>М.</w:t>
      </w:r>
      <w:r>
        <w:rPr>
          <w:sz w:val="28"/>
          <w:szCs w:val="28"/>
          <w:lang w:val="uk-UA"/>
        </w:rPr>
        <w:t xml:space="preserve"> </w:t>
      </w:r>
      <w:r>
        <w:rPr>
          <w:sz w:val="28"/>
          <w:szCs w:val="28"/>
        </w:rPr>
        <w:t>А.</w:t>
      </w:r>
      <w:r>
        <w:rPr>
          <w:sz w:val="28"/>
          <w:szCs w:val="28"/>
          <w:lang w:val="uk-UA"/>
        </w:rPr>
        <w:t xml:space="preserve"> </w:t>
      </w:r>
      <w:r>
        <w:rPr>
          <w:sz w:val="28"/>
          <w:szCs w:val="28"/>
        </w:rPr>
        <w:t>Волковой.</w:t>
      </w:r>
      <w:r>
        <w:rPr>
          <w:sz w:val="28"/>
          <w:szCs w:val="28"/>
          <w:lang w:val="uk-UA"/>
        </w:rPr>
        <w:t xml:space="preserve"> –                </w:t>
      </w:r>
      <w:r>
        <w:rPr>
          <w:sz w:val="28"/>
          <w:szCs w:val="28"/>
        </w:rPr>
        <w:t>М.: Медицина, 2001.</w:t>
      </w:r>
      <w:r>
        <w:rPr>
          <w:sz w:val="28"/>
          <w:szCs w:val="28"/>
          <w:lang w:val="uk-UA"/>
        </w:rPr>
        <w:t xml:space="preserve"> – </w:t>
      </w:r>
      <w:r>
        <w:rPr>
          <w:sz w:val="28"/>
          <w:szCs w:val="28"/>
        </w:rPr>
        <w:t>576 с.</w:t>
      </w:r>
    </w:p>
    <w:p w:rsidR="001D00E2" w:rsidRDefault="001D00E2" w:rsidP="001D00E2">
      <w:pPr>
        <w:spacing w:line="360" w:lineRule="auto"/>
        <w:ind w:left="540" w:hanging="540"/>
        <w:jc w:val="both"/>
        <w:rPr>
          <w:sz w:val="28"/>
          <w:szCs w:val="28"/>
          <w:lang w:val="uk-UA"/>
        </w:rPr>
      </w:pPr>
      <w:r>
        <w:rPr>
          <w:color w:val="000000"/>
          <w:sz w:val="28"/>
          <w:szCs w:val="28"/>
          <w:lang w:val="uk-UA"/>
        </w:rPr>
        <w:t>20.</w:t>
      </w:r>
      <w:r>
        <w:rPr>
          <w:sz w:val="28"/>
          <w:szCs w:val="28"/>
          <w:lang w:val="uk-UA"/>
        </w:rPr>
        <w:t xml:space="preserve"> </w:t>
      </w:r>
      <w:r>
        <w:rPr>
          <w:sz w:val="28"/>
          <w:szCs w:val="28"/>
        </w:rPr>
        <w:t>Клясова</w:t>
      </w:r>
      <w:r>
        <w:rPr>
          <w:sz w:val="28"/>
          <w:szCs w:val="28"/>
          <w:lang w:val="uk-UA"/>
        </w:rPr>
        <w:t xml:space="preserve">, </w:t>
      </w:r>
      <w:r>
        <w:rPr>
          <w:sz w:val="28"/>
          <w:szCs w:val="28"/>
        </w:rPr>
        <w:t xml:space="preserve"> Г. А. Инвазивные микозы в онкогематологии: современное состояние</w:t>
      </w:r>
      <w:r>
        <w:rPr>
          <w:sz w:val="28"/>
          <w:szCs w:val="28"/>
          <w:lang w:val="uk-UA"/>
        </w:rPr>
        <w:t xml:space="preserve"> </w:t>
      </w:r>
      <w:r>
        <w:rPr>
          <w:sz w:val="28"/>
          <w:szCs w:val="28"/>
        </w:rPr>
        <w:t>проблемы</w:t>
      </w:r>
      <w:r>
        <w:rPr>
          <w:sz w:val="28"/>
          <w:szCs w:val="28"/>
          <w:lang w:val="uk-UA"/>
        </w:rPr>
        <w:t xml:space="preserve"> </w:t>
      </w:r>
      <w:r>
        <w:rPr>
          <w:color w:val="000000"/>
          <w:sz w:val="28"/>
          <w:szCs w:val="28"/>
        </w:rPr>
        <w:t xml:space="preserve">[Текст] </w:t>
      </w:r>
      <w:r>
        <w:rPr>
          <w:color w:val="000000"/>
          <w:sz w:val="28"/>
          <w:szCs w:val="28"/>
          <w:lang w:val="uk-UA"/>
        </w:rPr>
        <w:t>/ Г. А. Клясова</w:t>
      </w:r>
      <w:r>
        <w:rPr>
          <w:sz w:val="28"/>
          <w:szCs w:val="28"/>
          <w:lang w:val="uk-UA"/>
        </w:rPr>
        <w:t xml:space="preserve"> </w:t>
      </w:r>
      <w:r>
        <w:rPr>
          <w:sz w:val="28"/>
          <w:szCs w:val="28"/>
        </w:rPr>
        <w:t>//</w:t>
      </w:r>
      <w:r>
        <w:rPr>
          <w:sz w:val="28"/>
          <w:szCs w:val="28"/>
          <w:lang w:val="uk-UA"/>
        </w:rPr>
        <w:t xml:space="preserve"> </w:t>
      </w:r>
      <w:r>
        <w:rPr>
          <w:sz w:val="28"/>
          <w:szCs w:val="28"/>
        </w:rPr>
        <w:t>Современная онкология.</w:t>
      </w:r>
      <w:r>
        <w:rPr>
          <w:sz w:val="28"/>
          <w:szCs w:val="28"/>
          <w:lang w:val="uk-UA"/>
        </w:rPr>
        <w:t xml:space="preserve"> – </w:t>
      </w:r>
      <w:r>
        <w:rPr>
          <w:sz w:val="28"/>
          <w:szCs w:val="28"/>
        </w:rPr>
        <w:t>2001.</w:t>
      </w:r>
      <w:r>
        <w:rPr>
          <w:sz w:val="28"/>
          <w:szCs w:val="28"/>
          <w:lang w:val="uk-UA"/>
        </w:rPr>
        <w:t xml:space="preserve"> – </w:t>
      </w:r>
      <w:r>
        <w:rPr>
          <w:sz w:val="28"/>
          <w:szCs w:val="28"/>
        </w:rPr>
        <w:t xml:space="preserve"> № 3.</w:t>
      </w:r>
      <w:r>
        <w:rPr>
          <w:sz w:val="28"/>
          <w:szCs w:val="28"/>
          <w:lang w:val="uk-UA"/>
        </w:rPr>
        <w:t xml:space="preserve"> – </w:t>
      </w:r>
      <w:r>
        <w:rPr>
          <w:sz w:val="28"/>
          <w:szCs w:val="28"/>
        </w:rPr>
        <w:t>С.</w:t>
      </w:r>
      <w:r>
        <w:rPr>
          <w:sz w:val="28"/>
          <w:szCs w:val="28"/>
          <w:lang w:val="uk-UA"/>
        </w:rPr>
        <w:t xml:space="preserve"> </w:t>
      </w:r>
      <w:r>
        <w:rPr>
          <w:sz w:val="28"/>
          <w:szCs w:val="28"/>
        </w:rPr>
        <w:t>21</w:t>
      </w:r>
      <w:r>
        <w:rPr>
          <w:sz w:val="28"/>
          <w:szCs w:val="28"/>
          <w:lang w:val="uk-UA"/>
        </w:rPr>
        <w:t>–</w:t>
      </w:r>
      <w:r>
        <w:rPr>
          <w:sz w:val="28"/>
          <w:szCs w:val="28"/>
        </w:rPr>
        <w:t>24.</w:t>
      </w:r>
    </w:p>
    <w:p w:rsidR="001D00E2" w:rsidRDefault="001D00E2" w:rsidP="001D00E2">
      <w:pPr>
        <w:spacing w:line="360" w:lineRule="auto"/>
        <w:ind w:left="540" w:hanging="540"/>
        <w:jc w:val="both"/>
        <w:rPr>
          <w:sz w:val="28"/>
          <w:szCs w:val="28"/>
        </w:rPr>
      </w:pPr>
      <w:r>
        <w:rPr>
          <w:color w:val="000000"/>
          <w:sz w:val="28"/>
          <w:szCs w:val="28"/>
          <w:lang w:val="uk-UA"/>
        </w:rPr>
        <w:t>21.</w:t>
      </w:r>
      <w:r>
        <w:rPr>
          <w:sz w:val="28"/>
          <w:szCs w:val="28"/>
          <w:lang w:val="uk-UA"/>
        </w:rPr>
        <w:t xml:space="preserve"> </w:t>
      </w:r>
      <w:r>
        <w:rPr>
          <w:sz w:val="28"/>
          <w:szCs w:val="28"/>
        </w:rPr>
        <w:t>Инвазивный аспергиллез легких</w:t>
      </w:r>
      <w:r>
        <w:rPr>
          <w:sz w:val="28"/>
          <w:szCs w:val="28"/>
          <w:lang w:val="uk-UA"/>
        </w:rPr>
        <w:t xml:space="preserve"> </w:t>
      </w:r>
      <w:r>
        <w:rPr>
          <w:color w:val="000000"/>
          <w:sz w:val="28"/>
          <w:szCs w:val="28"/>
        </w:rPr>
        <w:t>[Текст]</w:t>
      </w:r>
      <w:r>
        <w:rPr>
          <w:color w:val="000000"/>
          <w:sz w:val="28"/>
          <w:szCs w:val="28"/>
          <w:lang w:val="uk-UA"/>
        </w:rPr>
        <w:t xml:space="preserve"> /</w:t>
      </w:r>
      <w:r>
        <w:rPr>
          <w:color w:val="000000"/>
          <w:sz w:val="28"/>
          <w:szCs w:val="28"/>
        </w:rPr>
        <w:t xml:space="preserve"> </w:t>
      </w:r>
      <w:r>
        <w:rPr>
          <w:color w:val="000000"/>
          <w:sz w:val="28"/>
          <w:szCs w:val="28"/>
          <w:lang w:val="uk-UA"/>
        </w:rPr>
        <w:t>Г.</w:t>
      </w:r>
      <w:r>
        <w:rPr>
          <w:color w:val="000000"/>
          <w:sz w:val="28"/>
          <w:szCs w:val="28"/>
        </w:rPr>
        <w:t xml:space="preserve"> </w:t>
      </w:r>
      <w:r>
        <w:rPr>
          <w:color w:val="000000"/>
          <w:sz w:val="28"/>
          <w:szCs w:val="28"/>
          <w:lang w:val="uk-UA"/>
        </w:rPr>
        <w:t>А.</w:t>
      </w:r>
      <w:r>
        <w:rPr>
          <w:color w:val="000000"/>
          <w:sz w:val="28"/>
          <w:szCs w:val="28"/>
        </w:rPr>
        <w:t xml:space="preserve"> </w:t>
      </w:r>
      <w:r>
        <w:rPr>
          <w:sz w:val="28"/>
          <w:szCs w:val="28"/>
        </w:rPr>
        <w:t>Клясова [</w:t>
      </w:r>
      <w:r>
        <w:rPr>
          <w:sz w:val="28"/>
          <w:szCs w:val="28"/>
          <w:lang w:val="uk-UA"/>
        </w:rPr>
        <w:t>и др.</w:t>
      </w:r>
      <w:r>
        <w:rPr>
          <w:sz w:val="28"/>
          <w:szCs w:val="28"/>
        </w:rPr>
        <w:t xml:space="preserve">] // Терапевтический </w:t>
      </w:r>
      <w:r>
        <w:rPr>
          <w:sz w:val="28"/>
          <w:szCs w:val="28"/>
          <w:lang w:val="uk-UA"/>
        </w:rPr>
        <w:t xml:space="preserve"> </w:t>
      </w:r>
      <w:r>
        <w:rPr>
          <w:sz w:val="28"/>
          <w:szCs w:val="28"/>
        </w:rPr>
        <w:t>архив. – 2005. – № 7. – С. 71–77.</w:t>
      </w:r>
    </w:p>
    <w:p w:rsidR="001D00E2" w:rsidRDefault="001D00E2" w:rsidP="001D00E2">
      <w:pPr>
        <w:spacing w:line="360" w:lineRule="auto"/>
        <w:ind w:left="540" w:hanging="540"/>
        <w:jc w:val="both"/>
        <w:rPr>
          <w:sz w:val="28"/>
          <w:szCs w:val="28"/>
          <w:lang w:val="uk-UA"/>
        </w:rPr>
      </w:pPr>
      <w:r>
        <w:rPr>
          <w:color w:val="000000"/>
          <w:sz w:val="28"/>
          <w:szCs w:val="28"/>
          <w:lang w:val="de-DE"/>
        </w:rPr>
        <w:t>22.</w:t>
      </w:r>
      <w:r>
        <w:rPr>
          <w:sz w:val="28"/>
          <w:szCs w:val="28"/>
          <w:lang w:val="uk-UA"/>
        </w:rPr>
        <w:t xml:space="preserve"> </w:t>
      </w:r>
      <w:r>
        <w:rPr>
          <w:sz w:val="28"/>
          <w:szCs w:val="28"/>
          <w:lang w:val="uk-UA"/>
        </w:rPr>
        <w:tab/>
      </w:r>
      <w:r>
        <w:rPr>
          <w:sz w:val="28"/>
          <w:szCs w:val="28"/>
          <w:lang w:val="de-DE"/>
        </w:rPr>
        <w:t xml:space="preserve">Diagnostik invasiver Mykosen bei neutropenischen Patienten mit hämatologischen Systemerkrankungen </w:t>
      </w:r>
      <w:r>
        <w:rPr>
          <w:color w:val="000000"/>
          <w:sz w:val="28"/>
          <w:szCs w:val="28"/>
          <w:lang w:val="de-DE"/>
        </w:rPr>
        <w:t>[</w:t>
      </w:r>
      <w:r>
        <w:rPr>
          <w:color w:val="000000"/>
          <w:sz w:val="28"/>
          <w:szCs w:val="28"/>
        </w:rPr>
        <w:t>Текст</w:t>
      </w:r>
      <w:r>
        <w:rPr>
          <w:color w:val="000000"/>
          <w:sz w:val="28"/>
          <w:szCs w:val="28"/>
          <w:lang w:val="de-DE"/>
        </w:rPr>
        <w:t xml:space="preserve">] / A. Glasmacher [et al.] // </w:t>
      </w:r>
      <w:r>
        <w:rPr>
          <w:sz w:val="28"/>
          <w:szCs w:val="28"/>
          <w:lang w:val="de-DE"/>
        </w:rPr>
        <w:t>Deutsche Medizinische Wochenschrift. – 1998.</w:t>
      </w:r>
      <w:r>
        <w:rPr>
          <w:sz w:val="28"/>
          <w:szCs w:val="28"/>
          <w:lang w:val="uk-UA"/>
        </w:rPr>
        <w:t xml:space="preserve"> – </w:t>
      </w:r>
      <w:r>
        <w:rPr>
          <w:sz w:val="28"/>
          <w:szCs w:val="28"/>
          <w:lang w:val="de-DE"/>
        </w:rPr>
        <w:t>№</w:t>
      </w:r>
      <w:r>
        <w:rPr>
          <w:sz w:val="28"/>
          <w:szCs w:val="28"/>
          <w:lang w:val="uk-UA"/>
        </w:rPr>
        <w:t xml:space="preserve"> </w:t>
      </w:r>
      <w:r>
        <w:rPr>
          <w:sz w:val="28"/>
          <w:szCs w:val="28"/>
          <w:lang w:val="de-DE"/>
        </w:rPr>
        <w:t>123.</w:t>
      </w:r>
      <w:r>
        <w:rPr>
          <w:sz w:val="28"/>
          <w:szCs w:val="28"/>
          <w:lang w:val="uk-UA"/>
        </w:rPr>
        <w:t xml:space="preserve"> – </w:t>
      </w:r>
      <w:r>
        <w:rPr>
          <w:sz w:val="28"/>
          <w:szCs w:val="28"/>
          <w:lang w:val="de-DE"/>
        </w:rPr>
        <w:t>S. 157</w:t>
      </w:r>
      <w:r>
        <w:rPr>
          <w:sz w:val="28"/>
          <w:szCs w:val="28"/>
          <w:lang w:val="uk-UA"/>
        </w:rPr>
        <w:t>–</w:t>
      </w:r>
      <w:r>
        <w:rPr>
          <w:sz w:val="28"/>
          <w:szCs w:val="28"/>
          <w:lang w:val="de-DE"/>
        </w:rPr>
        <w:t>160.</w:t>
      </w:r>
    </w:p>
    <w:p w:rsidR="001D00E2" w:rsidRDefault="001D00E2" w:rsidP="001D00E2">
      <w:pPr>
        <w:spacing w:line="360" w:lineRule="auto"/>
        <w:ind w:left="540" w:hanging="540"/>
        <w:jc w:val="both"/>
        <w:rPr>
          <w:sz w:val="28"/>
          <w:szCs w:val="28"/>
          <w:lang w:val="de-DE"/>
        </w:rPr>
      </w:pPr>
      <w:r>
        <w:rPr>
          <w:color w:val="000000"/>
          <w:sz w:val="28"/>
          <w:szCs w:val="28"/>
          <w:lang w:val="uk-UA"/>
        </w:rPr>
        <w:t>23.</w:t>
      </w:r>
      <w:r>
        <w:rPr>
          <w:sz w:val="28"/>
          <w:szCs w:val="28"/>
          <w:lang w:val="uk-UA"/>
        </w:rPr>
        <w:t xml:space="preserve"> </w:t>
      </w:r>
      <w:r>
        <w:rPr>
          <w:sz w:val="28"/>
          <w:szCs w:val="28"/>
          <w:lang w:val="de-DE"/>
        </w:rPr>
        <w:t xml:space="preserve">Heizmann, W. R. Infektionen bei schwerkranken Patienten </w:t>
      </w:r>
      <w:r>
        <w:rPr>
          <w:color w:val="000000"/>
          <w:sz w:val="28"/>
          <w:szCs w:val="28"/>
          <w:lang w:val="de-DE"/>
        </w:rPr>
        <w:t>[</w:t>
      </w:r>
      <w:r>
        <w:rPr>
          <w:color w:val="000000"/>
          <w:sz w:val="28"/>
          <w:szCs w:val="28"/>
        </w:rPr>
        <w:t>Текст</w:t>
      </w:r>
      <w:r>
        <w:rPr>
          <w:color w:val="000000"/>
          <w:sz w:val="28"/>
          <w:szCs w:val="28"/>
          <w:lang w:val="de-DE"/>
        </w:rPr>
        <w:t xml:space="preserve">] /                      W. R. </w:t>
      </w:r>
      <w:r>
        <w:rPr>
          <w:sz w:val="28"/>
          <w:szCs w:val="28"/>
          <w:lang w:val="de-DE"/>
        </w:rPr>
        <w:t>Heizmann, S. Kljucar, P. Heizmann. – Berlin: Vademecum Infektiologie 2003/2004. – 179 S.</w:t>
      </w:r>
    </w:p>
    <w:p w:rsidR="001D00E2" w:rsidRDefault="001D00E2" w:rsidP="001D00E2">
      <w:pPr>
        <w:spacing w:line="360" w:lineRule="auto"/>
        <w:ind w:left="540" w:hanging="540"/>
        <w:jc w:val="both"/>
        <w:rPr>
          <w:sz w:val="28"/>
          <w:szCs w:val="28"/>
          <w:lang w:val="de-DE"/>
        </w:rPr>
      </w:pPr>
      <w:r>
        <w:rPr>
          <w:color w:val="000000"/>
          <w:sz w:val="28"/>
          <w:szCs w:val="28"/>
          <w:lang w:val="de-DE"/>
        </w:rPr>
        <w:t xml:space="preserve">24.  </w:t>
      </w:r>
      <w:r>
        <w:rPr>
          <w:sz w:val="28"/>
          <w:szCs w:val="28"/>
          <w:lang w:val="de-DE"/>
        </w:rPr>
        <w:t xml:space="preserve">Maschmeyer, G. Diagnostik und Therapie von Infektionen bei Patienten in der Hämatologie und Onkologie </w:t>
      </w:r>
      <w:r>
        <w:rPr>
          <w:color w:val="000000"/>
          <w:sz w:val="28"/>
          <w:szCs w:val="28"/>
          <w:lang w:val="de-DE"/>
        </w:rPr>
        <w:t>[</w:t>
      </w:r>
      <w:r>
        <w:rPr>
          <w:color w:val="000000"/>
          <w:sz w:val="28"/>
          <w:szCs w:val="28"/>
        </w:rPr>
        <w:t>Текст</w:t>
      </w:r>
      <w:r>
        <w:rPr>
          <w:color w:val="000000"/>
          <w:sz w:val="28"/>
          <w:szCs w:val="28"/>
          <w:lang w:val="de-DE"/>
        </w:rPr>
        <w:t xml:space="preserve">] </w:t>
      </w:r>
      <w:r>
        <w:rPr>
          <w:sz w:val="28"/>
          <w:szCs w:val="28"/>
          <w:lang w:val="de-DE"/>
        </w:rPr>
        <w:t>/ G. Maschmeyer, A. Böhme, D. Buchheidt //  Chemotherapeutische Journal. – 2004. – № 13. – S. 134 – 141.</w:t>
      </w:r>
    </w:p>
    <w:p w:rsidR="001D00E2" w:rsidRDefault="001D00E2" w:rsidP="001D00E2">
      <w:pPr>
        <w:spacing w:line="360" w:lineRule="auto"/>
        <w:ind w:left="540" w:hanging="540"/>
        <w:jc w:val="both"/>
        <w:rPr>
          <w:sz w:val="28"/>
          <w:szCs w:val="28"/>
          <w:lang w:val="en-US"/>
        </w:rPr>
      </w:pPr>
      <w:r>
        <w:rPr>
          <w:color w:val="000000"/>
          <w:sz w:val="28"/>
          <w:szCs w:val="28"/>
          <w:lang w:val="en-US"/>
        </w:rPr>
        <w:t>25.</w:t>
      </w:r>
      <w:r>
        <w:rPr>
          <w:sz w:val="28"/>
          <w:szCs w:val="28"/>
          <w:lang w:val="en-US"/>
        </w:rPr>
        <w:t xml:space="preserve"> The multinational association for supportive care in cancer risk index: a multinational scoring system for identify low-risk febrile neutropenic cancer patients </w:t>
      </w:r>
      <w:r>
        <w:rPr>
          <w:color w:val="000000"/>
          <w:sz w:val="28"/>
          <w:szCs w:val="28"/>
          <w:lang w:val="en-US"/>
        </w:rPr>
        <w:t>[</w:t>
      </w:r>
      <w:r>
        <w:rPr>
          <w:color w:val="000000"/>
          <w:sz w:val="28"/>
          <w:szCs w:val="28"/>
        </w:rPr>
        <w:t>Текст</w:t>
      </w:r>
      <w:r>
        <w:rPr>
          <w:color w:val="000000"/>
          <w:sz w:val="28"/>
          <w:szCs w:val="28"/>
          <w:lang w:val="en-US"/>
        </w:rPr>
        <w:t xml:space="preserve">] </w:t>
      </w:r>
      <w:r>
        <w:rPr>
          <w:sz w:val="28"/>
          <w:szCs w:val="28"/>
          <w:lang w:val="en-US"/>
        </w:rPr>
        <w:t>/ J.</w:t>
      </w:r>
      <w:r>
        <w:rPr>
          <w:i/>
          <w:sz w:val="28"/>
          <w:szCs w:val="28"/>
          <w:lang w:val="en-US"/>
        </w:rPr>
        <w:t xml:space="preserve"> </w:t>
      </w:r>
      <w:r>
        <w:rPr>
          <w:sz w:val="28"/>
          <w:szCs w:val="28"/>
          <w:lang w:val="en-US"/>
        </w:rPr>
        <w:t xml:space="preserve">Klasterskiy [et al.] // Journal of clinical oncology. – 2000. –     № 18. – </w:t>
      </w:r>
      <w:r>
        <w:rPr>
          <w:sz w:val="28"/>
          <w:szCs w:val="28"/>
        </w:rPr>
        <w:t>Р</w:t>
      </w:r>
      <w:r>
        <w:rPr>
          <w:sz w:val="28"/>
          <w:szCs w:val="28"/>
          <w:lang w:val="en-US"/>
        </w:rPr>
        <w:t>. 3038–3051.</w:t>
      </w:r>
    </w:p>
    <w:p w:rsidR="001D00E2" w:rsidRDefault="001D00E2" w:rsidP="001D00E2">
      <w:pPr>
        <w:spacing w:line="360" w:lineRule="auto"/>
        <w:ind w:left="540" w:hanging="540"/>
        <w:jc w:val="both"/>
        <w:rPr>
          <w:sz w:val="28"/>
          <w:szCs w:val="28"/>
          <w:lang w:val="en-GB"/>
        </w:rPr>
      </w:pPr>
      <w:r>
        <w:rPr>
          <w:color w:val="000000"/>
          <w:sz w:val="28"/>
          <w:szCs w:val="28"/>
          <w:lang w:val="en-US"/>
        </w:rPr>
        <w:lastRenderedPageBreak/>
        <w:t>26.</w:t>
      </w:r>
      <w:r>
        <w:rPr>
          <w:sz w:val="28"/>
          <w:szCs w:val="28"/>
          <w:lang w:val="en-US"/>
        </w:rPr>
        <w:t xml:space="preserve">  Length of stay and mortality</w:t>
      </w:r>
      <w:r>
        <w:rPr>
          <w:sz w:val="28"/>
          <w:szCs w:val="28"/>
          <w:lang w:val="en-GB"/>
        </w:rPr>
        <w:t xml:space="preserve"> associated</w:t>
      </w:r>
      <w:r>
        <w:rPr>
          <w:sz w:val="28"/>
          <w:szCs w:val="28"/>
          <w:lang w:val="en-US"/>
        </w:rPr>
        <w:t xml:space="preserve"> with febrile neutropenia among children with cancer </w:t>
      </w:r>
      <w:r>
        <w:rPr>
          <w:color w:val="000000"/>
          <w:sz w:val="28"/>
          <w:szCs w:val="28"/>
          <w:lang w:val="en-US"/>
        </w:rPr>
        <w:t>[</w:t>
      </w:r>
      <w:r>
        <w:rPr>
          <w:color w:val="000000"/>
          <w:sz w:val="28"/>
          <w:szCs w:val="28"/>
        </w:rPr>
        <w:t>Текст</w:t>
      </w:r>
      <w:r>
        <w:rPr>
          <w:color w:val="000000"/>
          <w:sz w:val="28"/>
          <w:szCs w:val="28"/>
          <w:lang w:val="en-US"/>
        </w:rPr>
        <w:t xml:space="preserve">] / </w:t>
      </w:r>
      <w:r>
        <w:rPr>
          <w:sz w:val="28"/>
          <w:szCs w:val="28"/>
          <w:lang w:val="en-US"/>
        </w:rPr>
        <w:t xml:space="preserve">S. K. Basu [et al.] // Journal of clinical oncology. – 2005. – </w:t>
      </w:r>
      <w:r>
        <w:rPr>
          <w:sz w:val="28"/>
          <w:szCs w:val="28"/>
          <w:lang w:val="en-GB"/>
        </w:rPr>
        <w:t>Vol. 23, № 31. – P. 7958–7966.</w:t>
      </w:r>
    </w:p>
    <w:p w:rsidR="001D00E2" w:rsidRDefault="001D00E2" w:rsidP="001D00E2">
      <w:pPr>
        <w:spacing w:line="360" w:lineRule="auto"/>
        <w:ind w:left="540" w:hanging="540"/>
        <w:jc w:val="both"/>
        <w:rPr>
          <w:sz w:val="28"/>
          <w:szCs w:val="28"/>
          <w:lang w:val="uk-UA"/>
        </w:rPr>
      </w:pPr>
      <w:r>
        <w:rPr>
          <w:color w:val="000000"/>
          <w:sz w:val="28"/>
          <w:szCs w:val="28"/>
          <w:lang w:val="de-DE"/>
        </w:rPr>
        <w:t>27.</w:t>
      </w:r>
      <w:r>
        <w:rPr>
          <w:sz w:val="28"/>
          <w:szCs w:val="28"/>
          <w:lang w:val="de-DE"/>
        </w:rPr>
        <w:t xml:space="preserve"> </w:t>
      </w:r>
      <w:r>
        <w:rPr>
          <w:sz w:val="28"/>
          <w:szCs w:val="28"/>
          <w:lang w:val="de-DE"/>
        </w:rPr>
        <w:tab/>
        <w:t>Böhme, A</w:t>
      </w:r>
      <w:r>
        <w:rPr>
          <w:i/>
          <w:sz w:val="28"/>
          <w:szCs w:val="28"/>
          <w:lang w:val="de-DE"/>
        </w:rPr>
        <w:t>.</w:t>
      </w:r>
      <w:r>
        <w:rPr>
          <w:sz w:val="28"/>
          <w:szCs w:val="28"/>
          <w:lang w:val="de-DE"/>
        </w:rPr>
        <w:t xml:space="preserve"> Invasive Mykosen in der Onkologie – der geringste Verdacht erfordert eine effektive Therapie </w:t>
      </w:r>
      <w:r>
        <w:rPr>
          <w:color w:val="000000"/>
          <w:sz w:val="28"/>
          <w:szCs w:val="28"/>
          <w:lang w:val="de-DE"/>
        </w:rPr>
        <w:t>[</w:t>
      </w:r>
      <w:r>
        <w:rPr>
          <w:color w:val="000000"/>
          <w:sz w:val="28"/>
          <w:szCs w:val="28"/>
        </w:rPr>
        <w:t>Текст</w:t>
      </w:r>
      <w:r>
        <w:rPr>
          <w:color w:val="000000"/>
          <w:sz w:val="28"/>
          <w:szCs w:val="28"/>
          <w:lang w:val="de-DE"/>
        </w:rPr>
        <w:t xml:space="preserve">] / A. </w:t>
      </w:r>
      <w:r>
        <w:rPr>
          <w:sz w:val="28"/>
          <w:szCs w:val="28"/>
          <w:lang w:val="de-DE"/>
        </w:rPr>
        <w:t xml:space="preserve">Böhme // Im Focus Onkologie. – 2006. – </w:t>
      </w:r>
      <w:r>
        <w:rPr>
          <w:sz w:val="28"/>
          <w:szCs w:val="28"/>
          <w:lang w:val="uk-UA"/>
        </w:rPr>
        <w:t xml:space="preserve">      № </w:t>
      </w:r>
      <w:r>
        <w:rPr>
          <w:sz w:val="28"/>
          <w:szCs w:val="28"/>
          <w:lang w:val="de-DE"/>
        </w:rPr>
        <w:t>2.</w:t>
      </w:r>
      <w:r>
        <w:rPr>
          <w:sz w:val="28"/>
          <w:szCs w:val="28"/>
          <w:lang w:val="uk-UA"/>
        </w:rPr>
        <w:t xml:space="preserve"> – </w:t>
      </w:r>
      <w:r>
        <w:rPr>
          <w:sz w:val="28"/>
          <w:szCs w:val="28"/>
          <w:lang w:val="de-DE"/>
        </w:rPr>
        <w:t>S. 58</w:t>
      </w:r>
      <w:r>
        <w:rPr>
          <w:sz w:val="28"/>
          <w:szCs w:val="28"/>
          <w:lang w:val="uk-UA"/>
        </w:rPr>
        <w:t xml:space="preserve"> – </w:t>
      </w:r>
      <w:r>
        <w:rPr>
          <w:sz w:val="28"/>
          <w:szCs w:val="28"/>
          <w:lang w:val="de-DE"/>
        </w:rPr>
        <w:t>61.</w:t>
      </w:r>
    </w:p>
    <w:p w:rsidR="001D00E2" w:rsidRDefault="001D00E2" w:rsidP="001D00E2">
      <w:pPr>
        <w:spacing w:line="360" w:lineRule="auto"/>
        <w:ind w:left="540" w:hanging="540"/>
        <w:jc w:val="both"/>
        <w:rPr>
          <w:sz w:val="28"/>
          <w:szCs w:val="28"/>
          <w:lang w:val="en-US"/>
        </w:rPr>
      </w:pPr>
      <w:r>
        <w:rPr>
          <w:color w:val="000000"/>
          <w:sz w:val="28"/>
          <w:szCs w:val="28"/>
          <w:lang w:val="uk-UA"/>
        </w:rPr>
        <w:t>28.</w:t>
      </w:r>
      <w:r>
        <w:rPr>
          <w:sz w:val="28"/>
          <w:szCs w:val="28"/>
          <w:lang w:val="uk-UA"/>
        </w:rPr>
        <w:t xml:space="preserve"> </w:t>
      </w:r>
      <w:r>
        <w:rPr>
          <w:sz w:val="28"/>
          <w:szCs w:val="28"/>
          <w:lang w:val="en-US"/>
        </w:rPr>
        <w:tab/>
        <w:t xml:space="preserve">Connoly, J. E. Opportunistic fungal pneumonia </w:t>
      </w:r>
      <w:r>
        <w:rPr>
          <w:color w:val="000000"/>
          <w:sz w:val="28"/>
          <w:szCs w:val="28"/>
          <w:lang w:val="en-US"/>
        </w:rPr>
        <w:t>[</w:t>
      </w:r>
      <w:r>
        <w:rPr>
          <w:color w:val="000000"/>
          <w:sz w:val="28"/>
          <w:szCs w:val="28"/>
        </w:rPr>
        <w:t>Текст</w:t>
      </w:r>
      <w:r>
        <w:rPr>
          <w:color w:val="000000"/>
          <w:sz w:val="28"/>
          <w:szCs w:val="28"/>
          <w:lang w:val="en-US"/>
        </w:rPr>
        <w:t xml:space="preserve">] / J. E. </w:t>
      </w:r>
      <w:r>
        <w:rPr>
          <w:sz w:val="28"/>
          <w:szCs w:val="28"/>
          <w:lang w:val="en-US"/>
        </w:rPr>
        <w:t>Connoly</w:t>
      </w:r>
      <w:r>
        <w:rPr>
          <w:i/>
          <w:sz w:val="28"/>
          <w:szCs w:val="28"/>
          <w:lang w:val="en-US"/>
        </w:rPr>
        <w:t xml:space="preserve">,                 </w:t>
      </w:r>
      <w:r>
        <w:rPr>
          <w:sz w:val="28"/>
          <w:szCs w:val="28"/>
          <w:lang w:val="en-US"/>
        </w:rPr>
        <w:t>H. P. McAdams, J. J. Erasmus  // Journal of Thoracic Imaging. – 1999. – № 1. –        P. 51–62.</w:t>
      </w:r>
    </w:p>
    <w:p w:rsidR="001D00E2" w:rsidRDefault="001D00E2" w:rsidP="001D00E2">
      <w:pPr>
        <w:spacing w:line="360" w:lineRule="auto"/>
        <w:ind w:left="540" w:right="-6" w:hanging="540"/>
        <w:jc w:val="both"/>
        <w:rPr>
          <w:sz w:val="28"/>
          <w:szCs w:val="28"/>
          <w:lang w:val="de-DE"/>
        </w:rPr>
      </w:pPr>
      <w:r>
        <w:rPr>
          <w:color w:val="000000"/>
          <w:sz w:val="28"/>
          <w:szCs w:val="28"/>
          <w:lang w:val="de-DE"/>
        </w:rPr>
        <w:t>29.</w:t>
      </w:r>
      <w:r>
        <w:rPr>
          <w:sz w:val="28"/>
          <w:szCs w:val="28"/>
          <w:lang w:val="de-DE"/>
        </w:rPr>
        <w:t xml:space="preserve">  </w:t>
      </w:r>
      <w:r>
        <w:rPr>
          <w:sz w:val="28"/>
          <w:szCs w:val="28"/>
          <w:lang w:val="de-DE"/>
        </w:rPr>
        <w:tab/>
        <w:t>Wilhelm, M</w:t>
      </w:r>
      <w:r>
        <w:rPr>
          <w:i/>
          <w:sz w:val="28"/>
          <w:szCs w:val="28"/>
          <w:lang w:val="de-DE"/>
        </w:rPr>
        <w:t>.</w:t>
      </w:r>
      <w:r>
        <w:rPr>
          <w:sz w:val="28"/>
          <w:szCs w:val="28"/>
          <w:lang w:val="de-DE"/>
        </w:rPr>
        <w:t xml:space="preserve"> Empirische antimikrobielle Therapie bei neutropenischen Patienten mit Fieber unklarer Ursache und dokumentierte Infektionen </w:t>
      </w:r>
      <w:r>
        <w:rPr>
          <w:color w:val="000000"/>
          <w:sz w:val="28"/>
          <w:szCs w:val="28"/>
          <w:lang w:val="de-DE"/>
        </w:rPr>
        <w:t>[</w:t>
      </w:r>
      <w:r>
        <w:rPr>
          <w:color w:val="000000"/>
          <w:sz w:val="28"/>
          <w:szCs w:val="28"/>
        </w:rPr>
        <w:t>Текст</w:t>
      </w:r>
      <w:r>
        <w:rPr>
          <w:color w:val="000000"/>
          <w:sz w:val="28"/>
          <w:szCs w:val="28"/>
          <w:lang w:val="de-DE"/>
        </w:rPr>
        <w:t xml:space="preserve">] / M. </w:t>
      </w:r>
      <w:r>
        <w:rPr>
          <w:sz w:val="28"/>
          <w:szCs w:val="28"/>
          <w:lang w:val="de-DE"/>
        </w:rPr>
        <w:t>Wilhelm</w:t>
      </w:r>
      <w:r>
        <w:rPr>
          <w:sz w:val="28"/>
          <w:szCs w:val="28"/>
          <w:lang w:val="uk-UA"/>
        </w:rPr>
        <w:t xml:space="preserve"> </w:t>
      </w:r>
      <w:r>
        <w:rPr>
          <w:sz w:val="28"/>
          <w:szCs w:val="28"/>
          <w:lang w:val="de-DE"/>
        </w:rPr>
        <w:t>// International Symposium „ Akute Leukämie VIII ”. – Münster, 1999. – S. 14–16.</w:t>
      </w:r>
    </w:p>
    <w:p w:rsidR="001D00E2" w:rsidRDefault="001D00E2" w:rsidP="001D00E2">
      <w:pPr>
        <w:spacing w:line="360" w:lineRule="auto"/>
        <w:ind w:left="540" w:right="-6" w:hanging="540"/>
        <w:jc w:val="both"/>
        <w:rPr>
          <w:sz w:val="28"/>
          <w:szCs w:val="28"/>
          <w:lang w:val="en-US"/>
        </w:rPr>
      </w:pPr>
      <w:r>
        <w:rPr>
          <w:color w:val="000000"/>
          <w:sz w:val="28"/>
          <w:szCs w:val="28"/>
          <w:lang w:val="en-US"/>
        </w:rPr>
        <w:t>30.</w:t>
      </w:r>
      <w:r>
        <w:rPr>
          <w:sz w:val="28"/>
          <w:szCs w:val="28"/>
          <w:lang w:val="en-US"/>
        </w:rPr>
        <w:t xml:space="preserve">  Bloodstream infections in children with cancer </w:t>
      </w:r>
      <w:r>
        <w:rPr>
          <w:color w:val="000000"/>
          <w:sz w:val="28"/>
          <w:szCs w:val="28"/>
          <w:lang w:val="en-US"/>
        </w:rPr>
        <w:t>[</w:t>
      </w:r>
      <w:r>
        <w:rPr>
          <w:color w:val="000000"/>
          <w:sz w:val="28"/>
          <w:szCs w:val="28"/>
        </w:rPr>
        <w:t>Текст</w:t>
      </w:r>
      <w:r>
        <w:rPr>
          <w:color w:val="000000"/>
          <w:sz w:val="28"/>
          <w:szCs w:val="28"/>
          <w:lang w:val="en-US"/>
        </w:rPr>
        <w:t xml:space="preserve">] / C. </w:t>
      </w:r>
      <w:r>
        <w:rPr>
          <w:sz w:val="28"/>
          <w:szCs w:val="28"/>
          <w:lang w:val="en-US"/>
        </w:rPr>
        <w:t>Viscoli [et al.] // Cancer. – 1999. – № 5. – P. 770–774.</w:t>
      </w:r>
    </w:p>
    <w:p w:rsidR="001D00E2" w:rsidRDefault="001D00E2" w:rsidP="001D00E2">
      <w:pPr>
        <w:spacing w:line="360" w:lineRule="auto"/>
        <w:ind w:left="540" w:right="567" w:hanging="540"/>
        <w:jc w:val="both"/>
        <w:rPr>
          <w:sz w:val="28"/>
          <w:szCs w:val="28"/>
          <w:lang w:val="en-US"/>
        </w:rPr>
      </w:pPr>
      <w:r>
        <w:rPr>
          <w:color w:val="000000"/>
          <w:sz w:val="28"/>
          <w:szCs w:val="28"/>
          <w:lang w:val="en-US"/>
        </w:rPr>
        <w:t>31.</w:t>
      </w:r>
      <w:r>
        <w:rPr>
          <w:sz w:val="28"/>
          <w:szCs w:val="28"/>
          <w:lang w:val="en-US"/>
        </w:rPr>
        <w:t xml:space="preserve">  Urabe, A. Clinical features of the neutropenic host: definitions and initial evaluation </w:t>
      </w:r>
      <w:r>
        <w:rPr>
          <w:color w:val="000000"/>
          <w:sz w:val="28"/>
          <w:szCs w:val="28"/>
          <w:lang w:val="en-US"/>
        </w:rPr>
        <w:t>[</w:t>
      </w:r>
      <w:r>
        <w:rPr>
          <w:color w:val="000000"/>
          <w:sz w:val="28"/>
          <w:szCs w:val="28"/>
        </w:rPr>
        <w:t>Текст</w:t>
      </w:r>
      <w:r>
        <w:rPr>
          <w:color w:val="000000"/>
          <w:sz w:val="28"/>
          <w:szCs w:val="28"/>
          <w:lang w:val="en-US"/>
        </w:rPr>
        <w:t xml:space="preserve">] </w:t>
      </w:r>
      <w:r>
        <w:rPr>
          <w:sz w:val="28"/>
          <w:szCs w:val="28"/>
          <w:lang w:val="en-US"/>
        </w:rPr>
        <w:t>/ A. Urabe // Clinical Infections Disease. – 2004. – № 1. – P. 53 –55.</w:t>
      </w:r>
    </w:p>
    <w:p w:rsidR="001D00E2" w:rsidRDefault="001D00E2" w:rsidP="001D00E2">
      <w:pPr>
        <w:spacing w:line="360" w:lineRule="auto"/>
        <w:ind w:left="540" w:right="-6" w:hanging="540"/>
        <w:jc w:val="both"/>
        <w:rPr>
          <w:sz w:val="28"/>
          <w:szCs w:val="28"/>
          <w:lang w:val="de-DE"/>
        </w:rPr>
      </w:pPr>
      <w:r>
        <w:rPr>
          <w:color w:val="000000"/>
          <w:sz w:val="28"/>
          <w:szCs w:val="28"/>
          <w:lang w:val="de-DE"/>
        </w:rPr>
        <w:t>32.</w:t>
      </w:r>
      <w:r>
        <w:rPr>
          <w:sz w:val="28"/>
          <w:szCs w:val="28"/>
          <w:lang w:val="de-DE"/>
        </w:rPr>
        <w:t xml:space="preserve">  </w:t>
      </w:r>
      <w:r>
        <w:rPr>
          <w:sz w:val="28"/>
          <w:szCs w:val="28"/>
          <w:lang w:val="de-DE"/>
        </w:rPr>
        <w:tab/>
        <w:t xml:space="preserve">Therapie  bakterieller Infektionen in der pädiatrischen Onkologie </w:t>
      </w:r>
      <w:r>
        <w:rPr>
          <w:color w:val="000000"/>
          <w:sz w:val="28"/>
          <w:szCs w:val="28"/>
          <w:lang w:val="de-DE"/>
        </w:rPr>
        <w:t>[</w:t>
      </w:r>
      <w:r>
        <w:rPr>
          <w:color w:val="000000"/>
          <w:sz w:val="28"/>
          <w:szCs w:val="28"/>
        </w:rPr>
        <w:t>Текст</w:t>
      </w:r>
      <w:r>
        <w:rPr>
          <w:color w:val="000000"/>
          <w:sz w:val="28"/>
          <w:szCs w:val="28"/>
          <w:lang w:val="de-DE"/>
        </w:rPr>
        <w:t xml:space="preserve">] /             A.  </w:t>
      </w:r>
      <w:r>
        <w:rPr>
          <w:sz w:val="28"/>
          <w:szCs w:val="28"/>
          <w:lang w:val="de-DE"/>
        </w:rPr>
        <w:t>Simon</w:t>
      </w:r>
      <w:r>
        <w:rPr>
          <w:i/>
          <w:sz w:val="28"/>
          <w:szCs w:val="28"/>
          <w:lang w:val="de-DE"/>
        </w:rPr>
        <w:t xml:space="preserve">  </w:t>
      </w:r>
      <w:r>
        <w:rPr>
          <w:sz w:val="28"/>
          <w:szCs w:val="28"/>
          <w:lang w:val="de-DE"/>
        </w:rPr>
        <w:t>[et al.]</w:t>
      </w:r>
      <w:r>
        <w:rPr>
          <w:i/>
          <w:sz w:val="28"/>
          <w:szCs w:val="28"/>
          <w:lang w:val="de-DE"/>
        </w:rPr>
        <w:t xml:space="preserve"> </w:t>
      </w:r>
      <w:r>
        <w:rPr>
          <w:sz w:val="28"/>
          <w:szCs w:val="28"/>
          <w:lang w:val="de-DE"/>
        </w:rPr>
        <w:t>// Klinische  Pädiatrie. – 2005. – Vol. 217, № 1. – S. 17–36.</w:t>
      </w:r>
    </w:p>
    <w:p w:rsidR="001D00E2" w:rsidRDefault="001D00E2" w:rsidP="001D00E2">
      <w:pPr>
        <w:spacing w:line="360" w:lineRule="auto"/>
        <w:ind w:left="540" w:hanging="540"/>
        <w:jc w:val="both"/>
        <w:rPr>
          <w:sz w:val="28"/>
          <w:szCs w:val="28"/>
          <w:lang w:val="de-DE"/>
        </w:rPr>
      </w:pPr>
      <w:r>
        <w:rPr>
          <w:color w:val="000000"/>
          <w:sz w:val="28"/>
          <w:szCs w:val="28"/>
          <w:lang w:val="de-DE"/>
        </w:rPr>
        <w:t>33.</w:t>
      </w:r>
      <w:r>
        <w:rPr>
          <w:sz w:val="28"/>
          <w:szCs w:val="28"/>
          <w:lang w:val="de-DE"/>
        </w:rPr>
        <w:t xml:space="preserve">  </w:t>
      </w:r>
      <w:r>
        <w:rPr>
          <w:sz w:val="28"/>
          <w:szCs w:val="28"/>
          <w:lang w:val="de-DE"/>
        </w:rPr>
        <w:tab/>
        <w:t>Maschmeyer, G.</w:t>
      </w:r>
      <w:r>
        <w:rPr>
          <w:i/>
          <w:sz w:val="28"/>
          <w:szCs w:val="28"/>
          <w:lang w:val="de-DE"/>
        </w:rPr>
        <w:t xml:space="preserve"> </w:t>
      </w:r>
      <w:r>
        <w:rPr>
          <w:sz w:val="28"/>
          <w:szCs w:val="28"/>
          <w:lang w:val="de-DE"/>
        </w:rPr>
        <w:t xml:space="preserve">Diagnosis and antimicrobial therapy of pulmonary infiltrates in febrile neutropenic patients </w:t>
      </w:r>
      <w:r>
        <w:rPr>
          <w:color w:val="000000"/>
          <w:sz w:val="28"/>
          <w:szCs w:val="28"/>
          <w:lang w:val="de-DE"/>
        </w:rPr>
        <w:t>[</w:t>
      </w:r>
      <w:r>
        <w:rPr>
          <w:color w:val="000000"/>
          <w:sz w:val="28"/>
          <w:szCs w:val="28"/>
        </w:rPr>
        <w:t>Текст</w:t>
      </w:r>
      <w:r>
        <w:rPr>
          <w:color w:val="000000"/>
          <w:sz w:val="28"/>
          <w:szCs w:val="28"/>
          <w:lang w:val="de-DE"/>
        </w:rPr>
        <w:t xml:space="preserve">] / G. </w:t>
      </w:r>
      <w:r>
        <w:rPr>
          <w:sz w:val="28"/>
          <w:szCs w:val="28"/>
          <w:lang w:val="de-DE"/>
        </w:rPr>
        <w:t>Maschmeyer, T.</w:t>
      </w:r>
      <w:r>
        <w:rPr>
          <w:i/>
          <w:sz w:val="28"/>
          <w:szCs w:val="28"/>
          <w:lang w:val="de-DE"/>
        </w:rPr>
        <w:t xml:space="preserve"> </w:t>
      </w:r>
      <w:r>
        <w:rPr>
          <w:sz w:val="28"/>
          <w:szCs w:val="28"/>
          <w:lang w:val="de-DE"/>
        </w:rPr>
        <w:t>Beinert, D. Buchheidt //</w:t>
      </w:r>
      <w:r>
        <w:rPr>
          <w:color w:val="000000"/>
          <w:sz w:val="28"/>
          <w:szCs w:val="28"/>
          <w:lang w:val="de-DE"/>
        </w:rPr>
        <w:t xml:space="preserve"> </w:t>
      </w:r>
      <w:r>
        <w:rPr>
          <w:sz w:val="28"/>
          <w:szCs w:val="28"/>
          <w:lang w:val="de-DE"/>
        </w:rPr>
        <w:t xml:space="preserve"> </w:t>
      </w:r>
      <w:r>
        <w:rPr>
          <w:color w:val="000000"/>
          <w:sz w:val="28"/>
          <w:szCs w:val="28"/>
          <w:lang w:val="de-DE"/>
        </w:rPr>
        <w:t>Annuals of</w:t>
      </w:r>
      <w:r>
        <w:rPr>
          <w:sz w:val="28"/>
          <w:szCs w:val="28"/>
          <w:lang w:val="de-DE"/>
        </w:rPr>
        <w:t xml:space="preserve"> Hematology. – 2003. – Vol. 82, № 2. – P. 118–126.</w:t>
      </w:r>
    </w:p>
    <w:p w:rsidR="001D00E2" w:rsidRDefault="001D00E2" w:rsidP="001D00E2">
      <w:pPr>
        <w:spacing w:line="360" w:lineRule="auto"/>
        <w:ind w:left="540" w:hanging="540"/>
        <w:jc w:val="both"/>
        <w:rPr>
          <w:sz w:val="28"/>
          <w:szCs w:val="28"/>
          <w:lang w:val="en-US"/>
        </w:rPr>
      </w:pPr>
      <w:r>
        <w:rPr>
          <w:color w:val="000000"/>
          <w:sz w:val="28"/>
          <w:szCs w:val="28"/>
          <w:lang w:val="en-US"/>
        </w:rPr>
        <w:t>34.</w:t>
      </w:r>
      <w:r>
        <w:rPr>
          <w:sz w:val="28"/>
          <w:szCs w:val="28"/>
          <w:lang w:val="en-GB"/>
        </w:rPr>
        <w:t xml:space="preserve">  </w:t>
      </w:r>
      <w:r>
        <w:rPr>
          <w:sz w:val="28"/>
          <w:szCs w:val="28"/>
          <w:lang w:val="en-GB"/>
        </w:rPr>
        <w:tab/>
      </w:r>
      <w:r>
        <w:rPr>
          <w:sz w:val="28"/>
          <w:szCs w:val="28"/>
          <w:lang w:val="en-US"/>
        </w:rPr>
        <w:t>Bruckner, L.</w:t>
      </w:r>
      <w:r>
        <w:rPr>
          <w:i/>
          <w:sz w:val="28"/>
          <w:szCs w:val="28"/>
          <w:lang w:val="en-US"/>
        </w:rPr>
        <w:t xml:space="preserve"> </w:t>
      </w:r>
      <w:r>
        <w:rPr>
          <w:sz w:val="28"/>
          <w:szCs w:val="28"/>
          <w:lang w:val="en-US"/>
        </w:rPr>
        <w:t xml:space="preserve">Viridans group streptococcal infections among children with cancer and the importance of emerging antibiotic resistence </w:t>
      </w:r>
      <w:r>
        <w:rPr>
          <w:color w:val="000000"/>
          <w:sz w:val="28"/>
          <w:szCs w:val="28"/>
          <w:lang w:val="en-US"/>
        </w:rPr>
        <w:t>[</w:t>
      </w:r>
      <w:r>
        <w:rPr>
          <w:color w:val="000000"/>
          <w:sz w:val="28"/>
          <w:szCs w:val="28"/>
        </w:rPr>
        <w:t>Текст</w:t>
      </w:r>
      <w:r>
        <w:rPr>
          <w:color w:val="000000"/>
          <w:sz w:val="28"/>
          <w:szCs w:val="28"/>
          <w:lang w:val="en-US"/>
        </w:rPr>
        <w:t xml:space="preserve">] / L. </w:t>
      </w:r>
      <w:r>
        <w:rPr>
          <w:sz w:val="28"/>
          <w:szCs w:val="28"/>
          <w:lang w:val="en-US"/>
        </w:rPr>
        <w:lastRenderedPageBreak/>
        <w:t>Bruckner,           F. Gigliotti</w:t>
      </w:r>
      <w:r>
        <w:rPr>
          <w:i/>
          <w:sz w:val="28"/>
          <w:szCs w:val="28"/>
          <w:lang w:val="en-US"/>
        </w:rPr>
        <w:t xml:space="preserve"> </w:t>
      </w:r>
      <w:r>
        <w:rPr>
          <w:sz w:val="28"/>
          <w:szCs w:val="28"/>
          <w:lang w:val="en-US"/>
        </w:rPr>
        <w:t>// Seminar of Pediatric Infections Diseases. – 2006. – Vol. 17, № 3. –      P. 153–160.</w:t>
      </w:r>
    </w:p>
    <w:p w:rsidR="001D00E2" w:rsidRDefault="001D00E2" w:rsidP="001D00E2">
      <w:pPr>
        <w:spacing w:line="360" w:lineRule="auto"/>
        <w:ind w:left="540" w:hanging="540"/>
        <w:jc w:val="both"/>
        <w:rPr>
          <w:sz w:val="28"/>
          <w:szCs w:val="28"/>
          <w:lang w:val="de-DE"/>
        </w:rPr>
      </w:pPr>
      <w:r>
        <w:rPr>
          <w:color w:val="000000"/>
          <w:sz w:val="28"/>
          <w:szCs w:val="28"/>
          <w:lang w:val="de-DE"/>
        </w:rPr>
        <w:t>35.</w:t>
      </w:r>
      <w:r>
        <w:rPr>
          <w:sz w:val="28"/>
          <w:szCs w:val="28"/>
          <w:lang w:val="de-DE"/>
        </w:rPr>
        <w:t xml:space="preserve">  </w:t>
      </w:r>
      <w:r>
        <w:rPr>
          <w:sz w:val="28"/>
          <w:szCs w:val="28"/>
          <w:lang w:val="de-DE"/>
        </w:rPr>
        <w:tab/>
        <w:t xml:space="preserve">Zellulärer Immunstatus und Infektionskomplikationen bei Patienten mit akuter myeloidischer Leukämie nach Chemotherapie </w:t>
      </w:r>
      <w:r>
        <w:rPr>
          <w:color w:val="000000"/>
          <w:sz w:val="28"/>
          <w:szCs w:val="28"/>
          <w:lang w:val="de-DE"/>
        </w:rPr>
        <w:t>[</w:t>
      </w:r>
      <w:r>
        <w:rPr>
          <w:color w:val="000000"/>
          <w:sz w:val="28"/>
          <w:szCs w:val="28"/>
        </w:rPr>
        <w:t>Текст</w:t>
      </w:r>
      <w:r>
        <w:rPr>
          <w:color w:val="000000"/>
          <w:sz w:val="28"/>
          <w:szCs w:val="28"/>
          <w:lang w:val="de-DE"/>
        </w:rPr>
        <w:t>] /</w:t>
      </w:r>
      <w:r>
        <w:rPr>
          <w:sz w:val="28"/>
          <w:szCs w:val="28"/>
          <w:lang w:val="de-DE"/>
        </w:rPr>
        <w:t xml:space="preserve"> K. Hermann [et al.] // Chemotherapeutische Journal. – 2004. – № 13. – S. 251–256.</w:t>
      </w:r>
    </w:p>
    <w:p w:rsidR="001D00E2" w:rsidRDefault="001D00E2" w:rsidP="001D00E2">
      <w:pPr>
        <w:spacing w:line="360" w:lineRule="auto"/>
        <w:ind w:left="540" w:hanging="540"/>
        <w:jc w:val="both"/>
        <w:rPr>
          <w:sz w:val="28"/>
          <w:szCs w:val="28"/>
          <w:lang w:val="en-US"/>
        </w:rPr>
      </w:pPr>
      <w:r>
        <w:rPr>
          <w:color w:val="000000"/>
          <w:sz w:val="28"/>
          <w:szCs w:val="28"/>
          <w:lang w:val="en-US"/>
        </w:rPr>
        <w:t>36.</w:t>
      </w:r>
      <w:r>
        <w:rPr>
          <w:sz w:val="28"/>
          <w:szCs w:val="28"/>
          <w:lang w:val="en-US"/>
        </w:rPr>
        <w:t xml:space="preserve"> </w:t>
      </w:r>
      <w:r>
        <w:rPr>
          <w:i/>
          <w:sz w:val="28"/>
          <w:szCs w:val="28"/>
          <w:lang w:val="en-US"/>
        </w:rPr>
        <w:t xml:space="preserve"> </w:t>
      </w:r>
      <w:r>
        <w:rPr>
          <w:i/>
          <w:sz w:val="28"/>
          <w:szCs w:val="28"/>
          <w:lang w:val="en-US"/>
        </w:rPr>
        <w:tab/>
      </w:r>
      <w:r>
        <w:rPr>
          <w:sz w:val="28"/>
          <w:szCs w:val="28"/>
          <w:lang w:val="en-US"/>
        </w:rPr>
        <w:t xml:space="preserve">„Low-risk“prediction role for pediatric oncology patients presenting with fever and neutropenia </w:t>
      </w:r>
      <w:r>
        <w:rPr>
          <w:color w:val="000000"/>
          <w:sz w:val="28"/>
          <w:szCs w:val="28"/>
          <w:lang w:val="en-US"/>
        </w:rPr>
        <w:t>[</w:t>
      </w:r>
      <w:r>
        <w:rPr>
          <w:color w:val="000000"/>
          <w:sz w:val="28"/>
          <w:szCs w:val="28"/>
        </w:rPr>
        <w:t>Текст</w:t>
      </w:r>
      <w:r>
        <w:rPr>
          <w:color w:val="000000"/>
          <w:sz w:val="28"/>
          <w:szCs w:val="28"/>
          <w:lang w:val="en-US"/>
        </w:rPr>
        <w:t xml:space="preserve">] / R. J. </w:t>
      </w:r>
      <w:r>
        <w:rPr>
          <w:sz w:val="28"/>
          <w:szCs w:val="28"/>
          <w:lang w:val="en-US"/>
        </w:rPr>
        <w:t>Klasseen [et al.]</w:t>
      </w:r>
      <w:r>
        <w:rPr>
          <w:i/>
          <w:sz w:val="28"/>
          <w:szCs w:val="28"/>
          <w:lang w:val="en-US"/>
        </w:rPr>
        <w:t xml:space="preserve"> </w:t>
      </w:r>
      <w:r>
        <w:rPr>
          <w:sz w:val="28"/>
          <w:szCs w:val="28"/>
          <w:lang w:val="en-US"/>
        </w:rPr>
        <w:t xml:space="preserve">// Journal of clinical oncology. – 2000. – № 18.  – </w:t>
      </w:r>
      <w:r>
        <w:rPr>
          <w:sz w:val="28"/>
          <w:szCs w:val="28"/>
        </w:rPr>
        <w:t>Р</w:t>
      </w:r>
      <w:r>
        <w:rPr>
          <w:sz w:val="28"/>
          <w:szCs w:val="28"/>
          <w:lang w:val="en-US"/>
        </w:rPr>
        <w:t>. 1012–1019.</w:t>
      </w:r>
    </w:p>
    <w:p w:rsidR="001D00E2" w:rsidRDefault="001D00E2" w:rsidP="001D00E2">
      <w:pPr>
        <w:spacing w:line="360" w:lineRule="auto"/>
        <w:ind w:left="540" w:right="567" w:hanging="540"/>
        <w:jc w:val="both"/>
        <w:rPr>
          <w:sz w:val="28"/>
          <w:szCs w:val="28"/>
          <w:lang w:val="en-US"/>
        </w:rPr>
      </w:pPr>
      <w:r>
        <w:rPr>
          <w:color w:val="000000"/>
          <w:sz w:val="28"/>
          <w:szCs w:val="28"/>
          <w:lang w:val="en-US"/>
        </w:rPr>
        <w:t>37.</w:t>
      </w:r>
      <w:r>
        <w:rPr>
          <w:sz w:val="28"/>
          <w:szCs w:val="28"/>
          <w:lang w:val="en-US"/>
        </w:rPr>
        <w:t xml:space="preserve"> </w:t>
      </w:r>
      <w:r>
        <w:rPr>
          <w:sz w:val="28"/>
          <w:szCs w:val="28"/>
          <w:lang w:val="en-US"/>
        </w:rPr>
        <w:tab/>
        <w:t>Tunkel, A. R.</w:t>
      </w:r>
      <w:r>
        <w:rPr>
          <w:i/>
          <w:sz w:val="28"/>
          <w:szCs w:val="28"/>
          <w:lang w:val="en-US"/>
        </w:rPr>
        <w:t xml:space="preserve"> </w:t>
      </w:r>
      <w:r>
        <w:rPr>
          <w:sz w:val="28"/>
          <w:szCs w:val="28"/>
          <w:lang w:val="en-US"/>
        </w:rPr>
        <w:t xml:space="preserve">Infections caused by viridans streptococci in patients with neutropenia </w:t>
      </w:r>
      <w:r>
        <w:rPr>
          <w:color w:val="000000"/>
          <w:sz w:val="28"/>
          <w:szCs w:val="28"/>
          <w:lang w:val="en-US"/>
        </w:rPr>
        <w:t>[</w:t>
      </w:r>
      <w:r>
        <w:rPr>
          <w:color w:val="000000"/>
          <w:sz w:val="28"/>
          <w:szCs w:val="28"/>
        </w:rPr>
        <w:t>Текст</w:t>
      </w:r>
      <w:r>
        <w:rPr>
          <w:color w:val="000000"/>
          <w:sz w:val="28"/>
          <w:szCs w:val="28"/>
          <w:lang w:val="en-US"/>
        </w:rPr>
        <w:t xml:space="preserve">] / A. R. </w:t>
      </w:r>
      <w:r>
        <w:rPr>
          <w:sz w:val="28"/>
          <w:szCs w:val="28"/>
          <w:lang w:val="en-US"/>
        </w:rPr>
        <w:t>Tunkel, K. A. Sepkowitz // Clinical Infections Disease. – 2002. – Vol.34, №11. –</w:t>
      </w:r>
      <w:r>
        <w:rPr>
          <w:sz w:val="28"/>
          <w:szCs w:val="28"/>
          <w:lang w:val="uk-UA"/>
        </w:rPr>
        <w:t xml:space="preserve"> </w:t>
      </w:r>
      <w:r>
        <w:rPr>
          <w:sz w:val="28"/>
          <w:szCs w:val="28"/>
          <w:lang w:val="en-US"/>
        </w:rPr>
        <w:t>P. 1524–1529.</w:t>
      </w:r>
    </w:p>
    <w:p w:rsidR="001D00E2" w:rsidRDefault="001D00E2" w:rsidP="001D00E2">
      <w:pPr>
        <w:spacing w:line="360" w:lineRule="auto"/>
        <w:ind w:left="540" w:hanging="540"/>
        <w:jc w:val="both"/>
        <w:rPr>
          <w:sz w:val="28"/>
          <w:szCs w:val="28"/>
          <w:lang w:val="en-GB"/>
        </w:rPr>
      </w:pPr>
      <w:r>
        <w:rPr>
          <w:color w:val="000000"/>
          <w:sz w:val="28"/>
          <w:szCs w:val="28"/>
          <w:lang w:val="en-GB"/>
        </w:rPr>
        <w:t>38.</w:t>
      </w:r>
      <w:r>
        <w:rPr>
          <w:sz w:val="28"/>
          <w:szCs w:val="28"/>
          <w:lang w:val="en-GB"/>
        </w:rPr>
        <w:t xml:space="preserve"> </w:t>
      </w:r>
      <w:r>
        <w:rPr>
          <w:sz w:val="28"/>
          <w:szCs w:val="28"/>
          <w:lang w:val="en-GB"/>
        </w:rPr>
        <w:tab/>
        <w:t>Link, H</w:t>
      </w:r>
      <w:r>
        <w:rPr>
          <w:i/>
          <w:sz w:val="28"/>
          <w:szCs w:val="28"/>
          <w:lang w:val="en-GB"/>
        </w:rPr>
        <w:t>.</w:t>
      </w:r>
      <w:r>
        <w:rPr>
          <w:sz w:val="28"/>
          <w:szCs w:val="28"/>
          <w:lang w:val="en-GB"/>
        </w:rPr>
        <w:t xml:space="preserve"> Antimicrobial prophylaxis and therapy in neutropenia </w:t>
      </w:r>
      <w:r>
        <w:rPr>
          <w:color w:val="000000"/>
          <w:sz w:val="28"/>
          <w:szCs w:val="28"/>
          <w:lang w:val="en-GB"/>
        </w:rPr>
        <w:t>[</w:t>
      </w:r>
      <w:r>
        <w:rPr>
          <w:color w:val="000000"/>
          <w:sz w:val="28"/>
          <w:szCs w:val="28"/>
        </w:rPr>
        <w:t>Текст</w:t>
      </w:r>
      <w:r>
        <w:rPr>
          <w:color w:val="000000"/>
          <w:sz w:val="28"/>
          <w:szCs w:val="28"/>
          <w:lang w:val="en-GB"/>
        </w:rPr>
        <w:t>] /</w:t>
      </w:r>
      <w:r>
        <w:rPr>
          <w:sz w:val="28"/>
          <w:szCs w:val="28"/>
          <w:lang w:val="en-GB"/>
        </w:rPr>
        <w:t xml:space="preserve"> H. Link</w:t>
      </w:r>
      <w:r>
        <w:rPr>
          <w:color w:val="000000"/>
          <w:sz w:val="28"/>
          <w:szCs w:val="28"/>
          <w:lang w:val="en-GB"/>
        </w:rPr>
        <w:t xml:space="preserve"> </w:t>
      </w:r>
      <w:r>
        <w:rPr>
          <w:sz w:val="28"/>
          <w:szCs w:val="28"/>
          <w:lang w:val="en-GB"/>
        </w:rPr>
        <w:t>// Mycoses. – 2003. – № 46. – S. 21–32.</w:t>
      </w:r>
    </w:p>
    <w:p w:rsidR="001D00E2" w:rsidRDefault="001D00E2" w:rsidP="001D00E2">
      <w:pPr>
        <w:spacing w:line="360" w:lineRule="auto"/>
        <w:ind w:left="540" w:hanging="540"/>
        <w:jc w:val="both"/>
        <w:rPr>
          <w:sz w:val="28"/>
          <w:szCs w:val="28"/>
          <w:lang w:val="de-DE"/>
        </w:rPr>
      </w:pPr>
      <w:r>
        <w:rPr>
          <w:color w:val="000000"/>
          <w:sz w:val="28"/>
          <w:szCs w:val="28"/>
          <w:lang w:val="de-DE"/>
        </w:rPr>
        <w:t>39.</w:t>
      </w:r>
      <w:r>
        <w:rPr>
          <w:sz w:val="28"/>
          <w:szCs w:val="28"/>
          <w:lang w:val="de-DE"/>
        </w:rPr>
        <w:t xml:space="preserve"> Groll, A. H. Diagnose und Therapie von Pilzinfektionen und der Pneumocystis-Pneumonie bei Kinder und Jugendlichen mit neoplastischen Erkrankungen </w:t>
      </w:r>
      <w:r>
        <w:rPr>
          <w:color w:val="000000"/>
          <w:sz w:val="28"/>
          <w:szCs w:val="28"/>
          <w:lang w:val="de-DE"/>
        </w:rPr>
        <w:t>[</w:t>
      </w:r>
      <w:r>
        <w:rPr>
          <w:color w:val="000000"/>
          <w:sz w:val="28"/>
          <w:szCs w:val="28"/>
        </w:rPr>
        <w:t>Текст</w:t>
      </w:r>
      <w:r>
        <w:rPr>
          <w:color w:val="000000"/>
          <w:sz w:val="28"/>
          <w:szCs w:val="28"/>
          <w:lang w:val="de-DE"/>
        </w:rPr>
        <w:t xml:space="preserve">] </w:t>
      </w:r>
      <w:r>
        <w:rPr>
          <w:sz w:val="28"/>
          <w:szCs w:val="28"/>
          <w:lang w:val="de-DE"/>
        </w:rPr>
        <w:t>/ A. H. Groll,</w:t>
      </w:r>
      <w:r>
        <w:rPr>
          <w:i/>
          <w:sz w:val="28"/>
          <w:szCs w:val="28"/>
          <w:lang w:val="de-DE"/>
        </w:rPr>
        <w:t xml:space="preserve"> </w:t>
      </w:r>
      <w:r>
        <w:rPr>
          <w:sz w:val="28"/>
          <w:szCs w:val="28"/>
          <w:lang w:val="de-DE"/>
        </w:rPr>
        <w:t>J. Ritter</w:t>
      </w:r>
      <w:r>
        <w:rPr>
          <w:i/>
          <w:sz w:val="28"/>
          <w:szCs w:val="28"/>
          <w:lang w:val="de-DE"/>
        </w:rPr>
        <w:t xml:space="preserve"> </w:t>
      </w:r>
      <w:r>
        <w:rPr>
          <w:sz w:val="28"/>
          <w:szCs w:val="28"/>
          <w:lang w:val="de-DE"/>
        </w:rPr>
        <w:t>// Klinische Pädiatrie. – 2005. – Vol. 217, № 1. – S. 37–66.</w:t>
      </w:r>
    </w:p>
    <w:p w:rsidR="001D00E2" w:rsidRDefault="001D00E2" w:rsidP="001D00E2">
      <w:pPr>
        <w:spacing w:line="360" w:lineRule="auto"/>
        <w:ind w:left="540" w:right="567" w:hanging="540"/>
        <w:jc w:val="both"/>
        <w:rPr>
          <w:sz w:val="28"/>
          <w:szCs w:val="28"/>
          <w:lang w:val="de-DE"/>
        </w:rPr>
      </w:pPr>
      <w:r>
        <w:rPr>
          <w:color w:val="000000"/>
          <w:sz w:val="28"/>
          <w:szCs w:val="28"/>
          <w:lang w:val="de-DE"/>
        </w:rPr>
        <w:t>40.</w:t>
      </w:r>
      <w:r>
        <w:rPr>
          <w:sz w:val="28"/>
          <w:szCs w:val="28"/>
          <w:lang w:val="de-DE"/>
        </w:rPr>
        <w:t xml:space="preserve"> </w:t>
      </w:r>
      <w:r>
        <w:rPr>
          <w:sz w:val="28"/>
          <w:szCs w:val="28"/>
          <w:lang w:val="de-DE"/>
        </w:rPr>
        <w:tab/>
        <w:t>Steinmetz, H. T.</w:t>
      </w:r>
      <w:r>
        <w:rPr>
          <w:i/>
          <w:sz w:val="28"/>
          <w:szCs w:val="28"/>
          <w:lang w:val="de-DE"/>
        </w:rPr>
        <w:t xml:space="preserve"> </w:t>
      </w:r>
      <w:r>
        <w:rPr>
          <w:sz w:val="28"/>
          <w:szCs w:val="28"/>
          <w:lang w:val="de-DE"/>
        </w:rPr>
        <w:t xml:space="preserve">Pilzinfektion bei neutropenischen Patienten </w:t>
      </w:r>
      <w:r>
        <w:rPr>
          <w:color w:val="000000"/>
          <w:sz w:val="28"/>
          <w:szCs w:val="28"/>
          <w:lang w:val="de-DE"/>
        </w:rPr>
        <w:t>[</w:t>
      </w:r>
      <w:r>
        <w:rPr>
          <w:color w:val="000000"/>
          <w:sz w:val="28"/>
          <w:szCs w:val="28"/>
        </w:rPr>
        <w:t>Текст</w:t>
      </w:r>
      <w:r>
        <w:rPr>
          <w:color w:val="000000"/>
          <w:sz w:val="28"/>
          <w:szCs w:val="28"/>
          <w:lang w:val="de-DE"/>
        </w:rPr>
        <w:t xml:space="preserve">] /           H. T. </w:t>
      </w:r>
      <w:r>
        <w:rPr>
          <w:sz w:val="28"/>
          <w:szCs w:val="28"/>
          <w:lang w:val="de-DE"/>
        </w:rPr>
        <w:t xml:space="preserve">Steinmetz, O. A. </w:t>
      </w:r>
      <w:r>
        <w:rPr>
          <w:i/>
          <w:sz w:val="28"/>
          <w:szCs w:val="28"/>
          <w:lang w:val="de-DE"/>
        </w:rPr>
        <w:t xml:space="preserve"> </w:t>
      </w:r>
      <w:r>
        <w:rPr>
          <w:sz w:val="28"/>
          <w:szCs w:val="28"/>
          <w:lang w:val="de-DE"/>
        </w:rPr>
        <w:t>Cornely</w:t>
      </w:r>
      <w:r>
        <w:rPr>
          <w:i/>
          <w:sz w:val="28"/>
          <w:szCs w:val="28"/>
          <w:lang w:val="de-DE"/>
        </w:rPr>
        <w:t xml:space="preserve">  </w:t>
      </w:r>
      <w:r>
        <w:rPr>
          <w:sz w:val="28"/>
          <w:szCs w:val="28"/>
          <w:lang w:val="de-DE"/>
        </w:rPr>
        <w:t>// Mykosen. – 2001. – № 1. – S. 2–15.</w:t>
      </w:r>
    </w:p>
    <w:p w:rsidR="001D00E2" w:rsidRDefault="001D00E2" w:rsidP="001D00E2">
      <w:pPr>
        <w:spacing w:line="360" w:lineRule="auto"/>
        <w:ind w:left="540" w:right="-6" w:hanging="540"/>
        <w:jc w:val="both"/>
        <w:rPr>
          <w:sz w:val="28"/>
          <w:szCs w:val="28"/>
          <w:lang w:val="en-GB"/>
        </w:rPr>
      </w:pPr>
      <w:r>
        <w:rPr>
          <w:color w:val="000000"/>
          <w:sz w:val="28"/>
          <w:szCs w:val="28"/>
          <w:lang w:val="de-DE"/>
        </w:rPr>
        <w:t>41.</w:t>
      </w:r>
      <w:r>
        <w:rPr>
          <w:sz w:val="28"/>
          <w:szCs w:val="28"/>
          <w:lang w:val="de-DE"/>
        </w:rPr>
        <w:t xml:space="preserve"> </w:t>
      </w:r>
      <w:r>
        <w:rPr>
          <w:sz w:val="28"/>
          <w:szCs w:val="28"/>
          <w:lang w:val="de-DE"/>
        </w:rPr>
        <w:tab/>
        <w:t>Schiel, X.</w:t>
      </w:r>
      <w:r>
        <w:rPr>
          <w:i/>
          <w:sz w:val="28"/>
          <w:szCs w:val="28"/>
          <w:lang w:val="de-DE"/>
        </w:rPr>
        <w:t xml:space="preserve"> </w:t>
      </w:r>
      <w:r>
        <w:rPr>
          <w:sz w:val="28"/>
          <w:szCs w:val="28"/>
          <w:lang w:val="de-DE"/>
        </w:rPr>
        <w:t xml:space="preserve">Infektiologische Notfälle in der Onkologie </w:t>
      </w:r>
      <w:r>
        <w:rPr>
          <w:color w:val="000000"/>
          <w:sz w:val="28"/>
          <w:szCs w:val="28"/>
          <w:lang w:val="de-DE"/>
        </w:rPr>
        <w:t>[</w:t>
      </w:r>
      <w:r>
        <w:rPr>
          <w:color w:val="000000"/>
          <w:sz w:val="28"/>
          <w:szCs w:val="28"/>
        </w:rPr>
        <w:t>Текст</w:t>
      </w:r>
      <w:r>
        <w:rPr>
          <w:color w:val="000000"/>
          <w:sz w:val="28"/>
          <w:szCs w:val="28"/>
          <w:lang w:val="de-DE"/>
        </w:rPr>
        <w:t xml:space="preserve">] / X. </w:t>
      </w:r>
      <w:r>
        <w:rPr>
          <w:sz w:val="28"/>
          <w:szCs w:val="28"/>
          <w:lang w:val="de-DE"/>
        </w:rPr>
        <w:t>Schiel,              C.</w:t>
      </w:r>
      <w:r>
        <w:rPr>
          <w:i/>
          <w:sz w:val="28"/>
          <w:szCs w:val="28"/>
          <w:lang w:val="de-DE"/>
        </w:rPr>
        <w:t xml:space="preserve"> </w:t>
      </w:r>
      <w:r>
        <w:rPr>
          <w:color w:val="000000"/>
          <w:sz w:val="28"/>
          <w:szCs w:val="28"/>
          <w:lang w:val="de-DE"/>
        </w:rPr>
        <w:t xml:space="preserve"> </w:t>
      </w:r>
      <w:r>
        <w:rPr>
          <w:sz w:val="28"/>
          <w:szCs w:val="28"/>
          <w:lang w:val="de-DE"/>
        </w:rPr>
        <w:t xml:space="preserve"> </w:t>
      </w:r>
      <w:r>
        <w:rPr>
          <w:sz w:val="28"/>
          <w:szCs w:val="28"/>
          <w:lang w:val="en-GB"/>
        </w:rPr>
        <w:t>Rieger,</w:t>
      </w:r>
      <w:r>
        <w:rPr>
          <w:i/>
          <w:sz w:val="28"/>
          <w:szCs w:val="28"/>
          <w:lang w:val="en-GB"/>
        </w:rPr>
        <w:t xml:space="preserve"> </w:t>
      </w:r>
      <w:r>
        <w:rPr>
          <w:sz w:val="28"/>
          <w:szCs w:val="28"/>
          <w:lang w:val="en-GB"/>
        </w:rPr>
        <w:t>H. Ostermann</w:t>
      </w:r>
      <w:r>
        <w:rPr>
          <w:i/>
          <w:sz w:val="28"/>
          <w:szCs w:val="28"/>
          <w:lang w:val="en-GB"/>
        </w:rPr>
        <w:t xml:space="preserve">  </w:t>
      </w:r>
      <w:r>
        <w:rPr>
          <w:sz w:val="28"/>
          <w:szCs w:val="28"/>
          <w:lang w:val="en-GB"/>
        </w:rPr>
        <w:t xml:space="preserve">// Internist. – 2005. – №  46. – </w:t>
      </w:r>
      <w:r>
        <w:rPr>
          <w:sz w:val="28"/>
          <w:szCs w:val="28"/>
        </w:rPr>
        <w:t>Р</w:t>
      </w:r>
      <w:r>
        <w:rPr>
          <w:sz w:val="28"/>
          <w:szCs w:val="28"/>
          <w:lang w:val="en-GB"/>
        </w:rPr>
        <w:t>. 39–46.</w:t>
      </w:r>
    </w:p>
    <w:p w:rsidR="001D00E2" w:rsidRDefault="001D00E2" w:rsidP="001D00E2">
      <w:pPr>
        <w:spacing w:line="360" w:lineRule="auto"/>
        <w:ind w:left="540" w:right="-6" w:hanging="540"/>
        <w:jc w:val="both"/>
        <w:rPr>
          <w:sz w:val="28"/>
          <w:szCs w:val="28"/>
          <w:lang w:val="en-US"/>
        </w:rPr>
      </w:pPr>
      <w:r>
        <w:rPr>
          <w:color w:val="000000"/>
          <w:sz w:val="28"/>
          <w:szCs w:val="28"/>
          <w:lang w:val="en-GB"/>
        </w:rPr>
        <w:t>42.</w:t>
      </w:r>
      <w:r>
        <w:rPr>
          <w:sz w:val="28"/>
          <w:szCs w:val="28"/>
          <w:lang w:val="en-GB"/>
        </w:rPr>
        <w:t xml:space="preserve">  </w:t>
      </w:r>
      <w:r>
        <w:rPr>
          <w:sz w:val="28"/>
          <w:szCs w:val="28"/>
          <w:lang w:val="en-GB"/>
        </w:rPr>
        <w:tab/>
      </w:r>
      <w:r>
        <w:rPr>
          <w:sz w:val="28"/>
          <w:szCs w:val="28"/>
          <w:lang w:val="en-US"/>
        </w:rPr>
        <w:t xml:space="preserve">Pulmonary aspergillosis: early diagnosis improves survival </w:t>
      </w:r>
      <w:r>
        <w:rPr>
          <w:color w:val="000000"/>
          <w:sz w:val="28"/>
          <w:szCs w:val="28"/>
          <w:lang w:val="en-US"/>
        </w:rPr>
        <w:t>[</w:t>
      </w:r>
      <w:r>
        <w:rPr>
          <w:color w:val="000000"/>
          <w:sz w:val="28"/>
          <w:szCs w:val="28"/>
        </w:rPr>
        <w:t>Текст</w:t>
      </w:r>
      <w:r>
        <w:rPr>
          <w:color w:val="000000"/>
          <w:sz w:val="28"/>
          <w:szCs w:val="28"/>
          <w:lang w:val="en-US"/>
        </w:rPr>
        <w:t xml:space="preserve">] / M. </w:t>
      </w:r>
      <w:r>
        <w:rPr>
          <w:sz w:val="28"/>
          <w:szCs w:val="28"/>
          <w:lang w:val="en-US"/>
        </w:rPr>
        <w:t>von Eiff [et al.] // Respiratory. – 1995. – № 62. – P. 341–347.</w:t>
      </w:r>
    </w:p>
    <w:p w:rsidR="001D00E2" w:rsidRDefault="001D00E2" w:rsidP="001D00E2">
      <w:pPr>
        <w:spacing w:line="360" w:lineRule="auto"/>
        <w:ind w:left="540" w:right="-6" w:hanging="540"/>
        <w:jc w:val="both"/>
        <w:rPr>
          <w:sz w:val="28"/>
          <w:szCs w:val="28"/>
        </w:rPr>
      </w:pPr>
      <w:r>
        <w:rPr>
          <w:color w:val="000000"/>
          <w:sz w:val="28"/>
          <w:szCs w:val="28"/>
        </w:rPr>
        <w:t>43.</w:t>
      </w:r>
      <w:r>
        <w:rPr>
          <w:sz w:val="28"/>
          <w:szCs w:val="28"/>
        </w:rPr>
        <w:t xml:space="preserve">  </w:t>
      </w:r>
      <w:r>
        <w:rPr>
          <w:sz w:val="28"/>
          <w:szCs w:val="28"/>
        </w:rPr>
        <w:tab/>
        <w:t xml:space="preserve">Грибковые инфекции у пациентов с нарушенным иммунитетом </w:t>
      </w:r>
      <w:r>
        <w:rPr>
          <w:color w:val="000000"/>
          <w:sz w:val="28"/>
          <w:szCs w:val="28"/>
        </w:rPr>
        <w:t>[Текст] /</w:t>
      </w:r>
      <w:r>
        <w:rPr>
          <w:sz w:val="28"/>
          <w:szCs w:val="28"/>
        </w:rPr>
        <w:t xml:space="preserve"> </w:t>
      </w:r>
    </w:p>
    <w:p w:rsidR="001D00E2" w:rsidRDefault="001D00E2" w:rsidP="001D00E2">
      <w:pPr>
        <w:spacing w:line="360" w:lineRule="auto"/>
        <w:ind w:left="540" w:right="-6"/>
        <w:jc w:val="both"/>
        <w:rPr>
          <w:sz w:val="28"/>
          <w:szCs w:val="28"/>
        </w:rPr>
      </w:pPr>
      <w:r>
        <w:rPr>
          <w:sz w:val="28"/>
          <w:szCs w:val="28"/>
          <w:lang w:val="en-US"/>
        </w:rPr>
        <w:lastRenderedPageBreak/>
        <w:t>J</w:t>
      </w:r>
      <w:r>
        <w:rPr>
          <w:sz w:val="28"/>
          <w:szCs w:val="28"/>
        </w:rPr>
        <w:t xml:space="preserve">. </w:t>
      </w:r>
      <w:r>
        <w:rPr>
          <w:sz w:val="28"/>
          <w:szCs w:val="28"/>
          <w:lang w:val="en-US"/>
        </w:rPr>
        <w:t>W</w:t>
      </w:r>
      <w:r>
        <w:rPr>
          <w:sz w:val="28"/>
          <w:szCs w:val="28"/>
        </w:rPr>
        <w:t xml:space="preserve">. </w:t>
      </w:r>
      <w:r>
        <w:rPr>
          <w:sz w:val="28"/>
          <w:szCs w:val="28"/>
          <w:lang w:val="en-US"/>
        </w:rPr>
        <w:t>Van</w:t>
      </w:r>
      <w:r>
        <w:rPr>
          <w:sz w:val="28"/>
          <w:szCs w:val="28"/>
        </w:rPr>
        <w:t>’</w:t>
      </w:r>
      <w:r>
        <w:rPr>
          <w:sz w:val="28"/>
          <w:szCs w:val="28"/>
          <w:lang w:val="en-US"/>
        </w:rPr>
        <w:t>t</w:t>
      </w:r>
      <w:r>
        <w:rPr>
          <w:sz w:val="28"/>
          <w:szCs w:val="28"/>
        </w:rPr>
        <w:t xml:space="preserve"> </w:t>
      </w:r>
      <w:r>
        <w:rPr>
          <w:sz w:val="28"/>
          <w:szCs w:val="28"/>
          <w:lang w:val="en-US"/>
        </w:rPr>
        <w:t>Wout</w:t>
      </w:r>
      <w:r>
        <w:rPr>
          <w:i/>
          <w:sz w:val="28"/>
          <w:szCs w:val="28"/>
        </w:rPr>
        <w:t xml:space="preserve"> </w:t>
      </w:r>
      <w:r>
        <w:rPr>
          <w:sz w:val="28"/>
          <w:szCs w:val="28"/>
        </w:rPr>
        <w:t>[</w:t>
      </w:r>
      <w:r>
        <w:rPr>
          <w:sz w:val="28"/>
          <w:szCs w:val="28"/>
          <w:lang w:val="en-US"/>
        </w:rPr>
        <w:t>et</w:t>
      </w:r>
      <w:r>
        <w:rPr>
          <w:sz w:val="28"/>
          <w:szCs w:val="28"/>
        </w:rPr>
        <w:t xml:space="preserve"> </w:t>
      </w:r>
      <w:r>
        <w:rPr>
          <w:sz w:val="28"/>
          <w:szCs w:val="28"/>
          <w:lang w:val="en-US"/>
        </w:rPr>
        <w:t>al</w:t>
      </w:r>
      <w:r>
        <w:rPr>
          <w:sz w:val="28"/>
          <w:szCs w:val="28"/>
        </w:rPr>
        <w:t>.] //</w:t>
      </w:r>
      <w:r>
        <w:rPr>
          <w:i/>
          <w:sz w:val="28"/>
          <w:szCs w:val="28"/>
        </w:rPr>
        <w:t xml:space="preserve"> </w:t>
      </w:r>
      <w:r>
        <w:rPr>
          <w:sz w:val="28"/>
          <w:szCs w:val="28"/>
        </w:rPr>
        <w:t xml:space="preserve">Русский медицинский журнал. – 1996. – </w:t>
      </w:r>
      <w:r>
        <w:rPr>
          <w:sz w:val="28"/>
          <w:szCs w:val="28"/>
          <w:lang w:val="en-US"/>
        </w:rPr>
        <w:t>T</w:t>
      </w:r>
      <w:r>
        <w:rPr>
          <w:sz w:val="28"/>
          <w:szCs w:val="28"/>
        </w:rPr>
        <w:t xml:space="preserve">. 3, № 12. –  С. 23–35. </w:t>
      </w:r>
    </w:p>
    <w:p w:rsidR="001D00E2" w:rsidRDefault="001D00E2" w:rsidP="001D00E2">
      <w:pPr>
        <w:spacing w:line="360" w:lineRule="auto"/>
        <w:ind w:left="540" w:right="-6" w:hanging="540"/>
        <w:jc w:val="both"/>
        <w:rPr>
          <w:sz w:val="28"/>
          <w:szCs w:val="28"/>
          <w:lang w:val="de-DE"/>
        </w:rPr>
      </w:pPr>
      <w:r>
        <w:rPr>
          <w:sz w:val="28"/>
          <w:szCs w:val="28"/>
          <w:lang w:val="en-US"/>
        </w:rPr>
        <w:t xml:space="preserve">44. </w:t>
      </w:r>
      <w:r>
        <w:rPr>
          <w:sz w:val="28"/>
          <w:szCs w:val="28"/>
          <w:lang w:val="en-US"/>
        </w:rPr>
        <w:tab/>
        <w:t xml:space="preserve">Shenep, J. L. Pulmonary fungal infections in immunocompromised children </w:t>
      </w:r>
      <w:r>
        <w:rPr>
          <w:color w:val="000000"/>
          <w:sz w:val="28"/>
          <w:szCs w:val="28"/>
          <w:lang w:val="en-US"/>
        </w:rPr>
        <w:t>[</w:t>
      </w:r>
      <w:r>
        <w:rPr>
          <w:color w:val="000000"/>
          <w:sz w:val="28"/>
          <w:szCs w:val="28"/>
        </w:rPr>
        <w:t>Текст</w:t>
      </w:r>
      <w:r>
        <w:rPr>
          <w:color w:val="000000"/>
          <w:sz w:val="28"/>
          <w:szCs w:val="28"/>
          <w:lang w:val="en-US"/>
        </w:rPr>
        <w:t xml:space="preserve">] / J. L. </w:t>
      </w:r>
      <w:r>
        <w:rPr>
          <w:sz w:val="28"/>
          <w:szCs w:val="28"/>
          <w:lang w:val="en-US"/>
        </w:rPr>
        <w:t>Shenep , P. M. Flynn //</w:t>
      </w:r>
      <w:r>
        <w:rPr>
          <w:color w:val="FF0000"/>
          <w:sz w:val="28"/>
          <w:szCs w:val="28"/>
          <w:lang w:val="en-US"/>
        </w:rPr>
        <w:t xml:space="preserve"> </w:t>
      </w:r>
      <w:r>
        <w:rPr>
          <w:sz w:val="28"/>
          <w:szCs w:val="28"/>
          <w:lang w:val="en-US"/>
        </w:rPr>
        <w:t xml:space="preserve">Pediatric blood cancer. – 1997. – Vol. 9,    № 3.  </w:t>
      </w:r>
      <w:r>
        <w:rPr>
          <w:sz w:val="28"/>
          <w:szCs w:val="28"/>
          <w:lang w:val="de-DE"/>
        </w:rPr>
        <w:t xml:space="preserve">– </w:t>
      </w:r>
      <w:r>
        <w:rPr>
          <w:sz w:val="28"/>
          <w:szCs w:val="28"/>
        </w:rPr>
        <w:t>Р</w:t>
      </w:r>
      <w:r>
        <w:rPr>
          <w:sz w:val="28"/>
          <w:szCs w:val="28"/>
          <w:lang w:val="de-DE"/>
        </w:rPr>
        <w:t>. 213–218.</w:t>
      </w:r>
    </w:p>
    <w:p w:rsidR="001D00E2" w:rsidRDefault="001D00E2" w:rsidP="001D00E2">
      <w:pPr>
        <w:tabs>
          <w:tab w:val="left" w:pos="9354"/>
        </w:tabs>
        <w:spacing w:line="360" w:lineRule="auto"/>
        <w:ind w:left="540" w:right="-6" w:hanging="540"/>
        <w:jc w:val="both"/>
        <w:rPr>
          <w:sz w:val="28"/>
          <w:szCs w:val="28"/>
          <w:lang w:val="uk-UA"/>
        </w:rPr>
      </w:pPr>
      <w:r>
        <w:rPr>
          <w:sz w:val="28"/>
          <w:szCs w:val="28"/>
          <w:lang w:val="de-DE"/>
        </w:rPr>
        <w:t xml:space="preserve">45. </w:t>
      </w:r>
      <w:r>
        <w:rPr>
          <w:sz w:val="28"/>
          <w:szCs w:val="28"/>
          <w:lang w:val="de-DE"/>
        </w:rPr>
        <w:tab/>
        <w:t xml:space="preserve">Invasive aspergillus-Infektionen in der hämatologischen Onkologie – eine Einführung </w:t>
      </w:r>
      <w:r>
        <w:rPr>
          <w:color w:val="000000"/>
          <w:sz w:val="28"/>
          <w:szCs w:val="28"/>
          <w:lang w:val="de-DE"/>
        </w:rPr>
        <w:t>[</w:t>
      </w:r>
      <w:r>
        <w:rPr>
          <w:color w:val="000000"/>
          <w:sz w:val="28"/>
          <w:szCs w:val="28"/>
        </w:rPr>
        <w:t>Текст</w:t>
      </w:r>
      <w:r>
        <w:rPr>
          <w:color w:val="000000"/>
          <w:sz w:val="28"/>
          <w:szCs w:val="28"/>
          <w:lang w:val="de-DE"/>
        </w:rPr>
        <w:t xml:space="preserve">] / F. S. </w:t>
      </w:r>
      <w:r>
        <w:rPr>
          <w:sz w:val="28"/>
          <w:szCs w:val="28"/>
          <w:lang w:val="de-DE"/>
        </w:rPr>
        <w:t>Risse</w:t>
      </w:r>
      <w:r>
        <w:rPr>
          <w:i/>
          <w:sz w:val="28"/>
          <w:szCs w:val="28"/>
          <w:lang w:val="de-DE"/>
        </w:rPr>
        <w:t xml:space="preserve"> </w:t>
      </w:r>
      <w:r>
        <w:rPr>
          <w:sz w:val="28"/>
          <w:szCs w:val="28"/>
          <w:lang w:val="de-DE"/>
        </w:rPr>
        <w:t xml:space="preserve">[et al.] // Hygienische Medizin. – 1995. – № 11.  – S. 543–548. </w:t>
      </w:r>
    </w:p>
    <w:p w:rsidR="001D00E2" w:rsidRDefault="001D00E2" w:rsidP="001D00E2">
      <w:pPr>
        <w:spacing w:line="360" w:lineRule="auto"/>
        <w:ind w:left="540" w:hanging="540"/>
        <w:jc w:val="both"/>
        <w:rPr>
          <w:sz w:val="28"/>
          <w:szCs w:val="28"/>
          <w:lang w:val="de-DE"/>
        </w:rPr>
      </w:pPr>
      <w:r>
        <w:rPr>
          <w:sz w:val="28"/>
          <w:szCs w:val="28"/>
          <w:lang w:val="de-DE"/>
        </w:rPr>
        <w:t xml:space="preserve">46. </w:t>
      </w:r>
      <w:r>
        <w:rPr>
          <w:sz w:val="28"/>
          <w:szCs w:val="28"/>
          <w:lang w:val="de-DE"/>
        </w:rPr>
        <w:tab/>
        <w:t xml:space="preserve">Systemische Pilzinfektionen bei hämatologischen Neoplasien. Eine Autopsiestudie an 1053 Patienten </w:t>
      </w:r>
      <w:r>
        <w:rPr>
          <w:color w:val="000000"/>
          <w:sz w:val="28"/>
          <w:szCs w:val="28"/>
          <w:lang w:val="de-DE"/>
        </w:rPr>
        <w:t>[</w:t>
      </w:r>
      <w:r>
        <w:rPr>
          <w:color w:val="000000"/>
          <w:sz w:val="28"/>
          <w:szCs w:val="28"/>
        </w:rPr>
        <w:t>Текст</w:t>
      </w:r>
      <w:r>
        <w:rPr>
          <w:color w:val="000000"/>
          <w:sz w:val="28"/>
          <w:szCs w:val="28"/>
          <w:lang w:val="de-DE"/>
        </w:rPr>
        <w:t xml:space="preserve">] / B. </w:t>
      </w:r>
      <w:r>
        <w:rPr>
          <w:sz w:val="28"/>
          <w:szCs w:val="28"/>
          <w:lang w:val="de-DE"/>
        </w:rPr>
        <w:t>Pfaffenbach</w:t>
      </w:r>
      <w:r>
        <w:rPr>
          <w:i/>
          <w:sz w:val="28"/>
          <w:szCs w:val="28"/>
          <w:lang w:val="de-DE"/>
        </w:rPr>
        <w:t xml:space="preserve"> </w:t>
      </w:r>
      <w:r>
        <w:rPr>
          <w:sz w:val="28"/>
          <w:szCs w:val="28"/>
          <w:lang w:val="de-DE"/>
        </w:rPr>
        <w:t>[et al.] // Medizinische Klinik. – 1996.   – № 89. – S. 299–304.</w:t>
      </w:r>
    </w:p>
    <w:p w:rsidR="001D00E2" w:rsidRDefault="001D00E2" w:rsidP="001D00E2">
      <w:pPr>
        <w:spacing w:line="360" w:lineRule="auto"/>
        <w:ind w:left="540" w:hanging="540"/>
        <w:jc w:val="both"/>
        <w:rPr>
          <w:sz w:val="28"/>
          <w:szCs w:val="28"/>
          <w:lang w:val="de-DE"/>
        </w:rPr>
      </w:pPr>
      <w:r>
        <w:rPr>
          <w:sz w:val="28"/>
          <w:szCs w:val="28"/>
          <w:lang w:val="de-DE"/>
        </w:rPr>
        <w:t xml:space="preserve">47.  </w:t>
      </w:r>
      <w:r>
        <w:rPr>
          <w:sz w:val="28"/>
          <w:szCs w:val="28"/>
          <w:lang w:val="de-DE"/>
        </w:rPr>
        <w:tab/>
        <w:t xml:space="preserve">Kappstein,  J. Opportunistische Pilzinfektionen </w:t>
      </w:r>
      <w:r>
        <w:rPr>
          <w:color w:val="000000"/>
          <w:sz w:val="28"/>
          <w:szCs w:val="28"/>
          <w:lang w:val="de-DE"/>
        </w:rPr>
        <w:t>[</w:t>
      </w:r>
      <w:r>
        <w:rPr>
          <w:color w:val="000000"/>
          <w:sz w:val="28"/>
          <w:szCs w:val="28"/>
        </w:rPr>
        <w:t>Текст</w:t>
      </w:r>
      <w:r>
        <w:rPr>
          <w:color w:val="000000"/>
          <w:sz w:val="28"/>
          <w:szCs w:val="28"/>
          <w:lang w:val="de-DE"/>
        </w:rPr>
        <w:t xml:space="preserve">] / J. </w:t>
      </w:r>
      <w:r>
        <w:rPr>
          <w:sz w:val="28"/>
          <w:szCs w:val="28"/>
          <w:lang w:val="de-DE"/>
        </w:rPr>
        <w:t>Kappstein, J. Cremer, G. Bodey. – München:  Medco Verlagsgesellschaft,</w:t>
      </w:r>
      <w:r>
        <w:rPr>
          <w:sz w:val="28"/>
          <w:szCs w:val="28"/>
          <w:lang w:val="uk-UA"/>
        </w:rPr>
        <w:t xml:space="preserve"> </w:t>
      </w:r>
      <w:r>
        <w:rPr>
          <w:sz w:val="28"/>
          <w:szCs w:val="28"/>
          <w:lang w:val="de-DE"/>
        </w:rPr>
        <w:t>1998. – 68 S.</w:t>
      </w:r>
    </w:p>
    <w:p w:rsidR="001D00E2" w:rsidRDefault="001D00E2" w:rsidP="001D00E2">
      <w:pPr>
        <w:spacing w:line="360" w:lineRule="auto"/>
        <w:ind w:left="540" w:hanging="540"/>
        <w:jc w:val="both"/>
        <w:rPr>
          <w:sz w:val="28"/>
          <w:szCs w:val="28"/>
          <w:lang w:val="en-GB"/>
        </w:rPr>
      </w:pPr>
      <w:r>
        <w:rPr>
          <w:sz w:val="28"/>
          <w:szCs w:val="28"/>
          <w:lang w:val="en-GB"/>
        </w:rPr>
        <w:t xml:space="preserve">48.  Franquet, T. Imaging of opportunistic fungal infections in immunocompromised patient </w:t>
      </w:r>
      <w:r>
        <w:rPr>
          <w:color w:val="000000"/>
          <w:sz w:val="28"/>
          <w:szCs w:val="28"/>
          <w:lang w:val="en-GB"/>
        </w:rPr>
        <w:t>[</w:t>
      </w:r>
      <w:r>
        <w:rPr>
          <w:color w:val="000000"/>
          <w:sz w:val="28"/>
          <w:szCs w:val="28"/>
        </w:rPr>
        <w:t>Текст</w:t>
      </w:r>
      <w:r>
        <w:rPr>
          <w:color w:val="000000"/>
          <w:sz w:val="28"/>
          <w:szCs w:val="28"/>
          <w:lang w:val="en-GB"/>
        </w:rPr>
        <w:t xml:space="preserve">] / T. </w:t>
      </w:r>
      <w:r>
        <w:rPr>
          <w:sz w:val="28"/>
          <w:szCs w:val="28"/>
          <w:lang w:val="en-GB"/>
        </w:rPr>
        <w:t xml:space="preserve">Franquet, A. Gimenez, A. Hidalo // European Journal </w:t>
      </w:r>
      <w:r>
        <w:rPr>
          <w:sz w:val="28"/>
          <w:szCs w:val="28"/>
          <w:lang w:val="en-US"/>
        </w:rPr>
        <w:t xml:space="preserve">of </w:t>
      </w:r>
      <w:r>
        <w:rPr>
          <w:sz w:val="28"/>
          <w:szCs w:val="28"/>
          <w:lang w:val="en-GB"/>
        </w:rPr>
        <w:t>Radiology. – 2004. – Vol. 51, № 2. – P. 130–138.</w:t>
      </w:r>
    </w:p>
    <w:p w:rsidR="001D00E2" w:rsidRDefault="001D00E2" w:rsidP="001D00E2">
      <w:pPr>
        <w:spacing w:line="360" w:lineRule="auto"/>
        <w:ind w:left="540" w:hanging="540"/>
        <w:jc w:val="both"/>
        <w:rPr>
          <w:sz w:val="28"/>
          <w:szCs w:val="28"/>
          <w:lang w:val="en-GB"/>
        </w:rPr>
      </w:pPr>
      <w:r>
        <w:rPr>
          <w:sz w:val="28"/>
          <w:szCs w:val="28"/>
          <w:lang w:val="en-GB"/>
        </w:rPr>
        <w:t>49.</w:t>
      </w:r>
      <w:r>
        <w:rPr>
          <w:sz w:val="28"/>
          <w:szCs w:val="28"/>
          <w:lang w:val="en-GB"/>
        </w:rPr>
        <w:tab/>
      </w:r>
      <w:r>
        <w:rPr>
          <w:sz w:val="28"/>
          <w:szCs w:val="28"/>
          <w:lang w:val="en-US"/>
        </w:rPr>
        <w:t xml:space="preserve">Streptococcus pneumoniae bacteremia in patients with cancer: disease characteristics and outcomes in the era of escalating  drug resistence (1998-2002) </w:t>
      </w:r>
      <w:r>
        <w:rPr>
          <w:color w:val="000000"/>
          <w:sz w:val="28"/>
          <w:szCs w:val="28"/>
          <w:lang w:val="en-US"/>
        </w:rPr>
        <w:t>[</w:t>
      </w:r>
      <w:r>
        <w:rPr>
          <w:color w:val="000000"/>
          <w:sz w:val="28"/>
          <w:szCs w:val="28"/>
        </w:rPr>
        <w:t>Текст</w:t>
      </w:r>
      <w:r>
        <w:rPr>
          <w:color w:val="000000"/>
          <w:sz w:val="28"/>
          <w:szCs w:val="28"/>
          <w:lang w:val="en-US"/>
        </w:rPr>
        <w:t>] /</w:t>
      </w:r>
      <w:r>
        <w:rPr>
          <w:i/>
          <w:sz w:val="28"/>
          <w:szCs w:val="28"/>
          <w:lang w:val="en-US"/>
        </w:rPr>
        <w:t xml:space="preserve"> </w:t>
      </w:r>
      <w:r>
        <w:rPr>
          <w:sz w:val="28"/>
          <w:szCs w:val="28"/>
          <w:lang w:val="en-US"/>
        </w:rPr>
        <w:t>P. Kumashi</w:t>
      </w:r>
      <w:r>
        <w:rPr>
          <w:i/>
          <w:sz w:val="28"/>
          <w:szCs w:val="28"/>
          <w:lang w:val="en-US"/>
        </w:rPr>
        <w:t xml:space="preserve"> </w:t>
      </w:r>
      <w:r>
        <w:rPr>
          <w:color w:val="000000"/>
          <w:sz w:val="28"/>
          <w:szCs w:val="28"/>
          <w:lang w:val="en-US"/>
        </w:rPr>
        <w:t xml:space="preserve"> [et al.] // </w:t>
      </w:r>
      <w:r>
        <w:rPr>
          <w:sz w:val="28"/>
          <w:szCs w:val="28"/>
          <w:lang w:val="en-US"/>
        </w:rPr>
        <w:t xml:space="preserve">Medicine (Baltimore). – 2005. – Vol. 84, № 5. </w:t>
      </w:r>
      <w:r>
        <w:rPr>
          <w:sz w:val="28"/>
          <w:szCs w:val="28"/>
          <w:lang w:val="en-GB"/>
        </w:rPr>
        <w:t xml:space="preserve">– </w:t>
      </w:r>
      <w:r>
        <w:rPr>
          <w:sz w:val="28"/>
          <w:szCs w:val="28"/>
          <w:lang w:val="uk-UA"/>
        </w:rPr>
        <w:t xml:space="preserve">  </w:t>
      </w:r>
      <w:r>
        <w:rPr>
          <w:sz w:val="28"/>
          <w:szCs w:val="28"/>
          <w:lang w:val="en-US"/>
        </w:rPr>
        <w:t>P</w:t>
      </w:r>
      <w:r>
        <w:rPr>
          <w:sz w:val="28"/>
          <w:szCs w:val="28"/>
          <w:lang w:val="en-GB"/>
        </w:rPr>
        <w:t>. 303–312.</w:t>
      </w:r>
    </w:p>
    <w:p w:rsidR="001D00E2" w:rsidRDefault="001D00E2" w:rsidP="001D00E2">
      <w:pPr>
        <w:spacing w:line="360" w:lineRule="auto"/>
        <w:ind w:left="540" w:hanging="540"/>
        <w:jc w:val="both"/>
        <w:rPr>
          <w:sz w:val="28"/>
          <w:szCs w:val="28"/>
        </w:rPr>
      </w:pPr>
      <w:r>
        <w:rPr>
          <w:sz w:val="28"/>
          <w:szCs w:val="28"/>
        </w:rPr>
        <w:t xml:space="preserve">50.  </w:t>
      </w:r>
      <w:r>
        <w:rPr>
          <w:sz w:val="28"/>
          <w:szCs w:val="28"/>
        </w:rPr>
        <w:tab/>
        <w:t xml:space="preserve">Елинов, Н. П. Аспергиллёзная инфекция; подходы к её диагностике и лечению </w:t>
      </w:r>
      <w:r>
        <w:rPr>
          <w:color w:val="000000"/>
          <w:sz w:val="28"/>
          <w:szCs w:val="28"/>
        </w:rPr>
        <w:t xml:space="preserve">[Текст] / Н. П. </w:t>
      </w:r>
      <w:r>
        <w:rPr>
          <w:sz w:val="28"/>
          <w:szCs w:val="28"/>
        </w:rPr>
        <w:t xml:space="preserve">Елинов, В. С. Митрофанов, Р. М. Чернопятова // Проблемы медицинской микологии. – 2002. – № 4. – С. 13–20. </w:t>
      </w:r>
    </w:p>
    <w:p w:rsidR="001D00E2" w:rsidRDefault="001D00E2" w:rsidP="001D00E2">
      <w:pPr>
        <w:spacing w:line="360" w:lineRule="auto"/>
        <w:ind w:left="540" w:hanging="540"/>
        <w:jc w:val="both"/>
        <w:rPr>
          <w:sz w:val="28"/>
          <w:szCs w:val="28"/>
          <w:lang w:val="en-US"/>
        </w:rPr>
      </w:pPr>
      <w:r>
        <w:rPr>
          <w:sz w:val="28"/>
          <w:szCs w:val="28"/>
        </w:rPr>
        <w:t xml:space="preserve">51.  </w:t>
      </w:r>
      <w:r>
        <w:rPr>
          <w:sz w:val="28"/>
          <w:szCs w:val="28"/>
        </w:rPr>
        <w:tab/>
        <w:t>Руцкая, Е. А</w:t>
      </w:r>
      <w:r>
        <w:rPr>
          <w:i/>
          <w:sz w:val="28"/>
          <w:szCs w:val="28"/>
        </w:rPr>
        <w:t>.</w:t>
      </w:r>
      <w:r>
        <w:rPr>
          <w:sz w:val="28"/>
          <w:szCs w:val="28"/>
        </w:rPr>
        <w:t xml:space="preserve"> Аспергиллёз легких </w:t>
      </w:r>
      <w:r>
        <w:rPr>
          <w:color w:val="000000"/>
          <w:sz w:val="28"/>
          <w:szCs w:val="28"/>
        </w:rPr>
        <w:t xml:space="preserve">[Текст] </w:t>
      </w:r>
      <w:r>
        <w:rPr>
          <w:sz w:val="28"/>
          <w:szCs w:val="28"/>
        </w:rPr>
        <w:t xml:space="preserve">/ Е. А. Руцкая // </w:t>
      </w:r>
      <w:r>
        <w:rPr>
          <w:sz w:val="28"/>
          <w:szCs w:val="28"/>
          <w:lang w:val="uk-UA"/>
        </w:rPr>
        <w:t xml:space="preserve">Сборник </w:t>
      </w:r>
      <w:r>
        <w:rPr>
          <w:sz w:val="28"/>
          <w:szCs w:val="28"/>
        </w:rPr>
        <w:t xml:space="preserve">материалов научно-практической конференции «Актуальные вопросы лучевой диагностики». – Минск, 2001.  </w:t>
      </w:r>
      <w:r>
        <w:rPr>
          <w:sz w:val="28"/>
          <w:szCs w:val="28"/>
          <w:lang w:val="en-US"/>
        </w:rPr>
        <w:t xml:space="preserve">– </w:t>
      </w:r>
      <w:r>
        <w:rPr>
          <w:sz w:val="28"/>
          <w:szCs w:val="28"/>
        </w:rPr>
        <w:t>С</w:t>
      </w:r>
      <w:r>
        <w:rPr>
          <w:sz w:val="28"/>
          <w:szCs w:val="28"/>
          <w:lang w:val="en-US"/>
        </w:rPr>
        <w:t>. 75–81.</w:t>
      </w:r>
    </w:p>
    <w:p w:rsidR="001D00E2" w:rsidRDefault="001D00E2" w:rsidP="001D00E2">
      <w:pPr>
        <w:spacing w:line="360" w:lineRule="auto"/>
        <w:ind w:left="540" w:hanging="540"/>
        <w:jc w:val="both"/>
        <w:rPr>
          <w:sz w:val="28"/>
          <w:szCs w:val="28"/>
          <w:lang w:val="en-US"/>
        </w:rPr>
      </w:pPr>
      <w:r>
        <w:rPr>
          <w:sz w:val="28"/>
          <w:szCs w:val="28"/>
          <w:lang w:val="en-US"/>
        </w:rPr>
        <w:lastRenderedPageBreak/>
        <w:t xml:space="preserve">52. </w:t>
      </w:r>
      <w:r>
        <w:rPr>
          <w:sz w:val="28"/>
          <w:szCs w:val="28"/>
          <w:lang w:val="en-US"/>
        </w:rPr>
        <w:tab/>
        <w:t xml:space="preserve">Invasive aspergillosis in hematological malignancies: clinical finding and management for chemotherapy completion </w:t>
      </w:r>
      <w:r>
        <w:rPr>
          <w:color w:val="000000"/>
          <w:sz w:val="28"/>
          <w:szCs w:val="28"/>
          <w:lang w:val="en-US"/>
        </w:rPr>
        <w:t>[</w:t>
      </w:r>
      <w:r>
        <w:rPr>
          <w:color w:val="000000"/>
          <w:sz w:val="28"/>
          <w:szCs w:val="28"/>
        </w:rPr>
        <w:t>Текст</w:t>
      </w:r>
      <w:r>
        <w:rPr>
          <w:color w:val="000000"/>
          <w:sz w:val="28"/>
          <w:szCs w:val="28"/>
          <w:lang w:val="en-US"/>
        </w:rPr>
        <w:t xml:space="preserve">] / A. </w:t>
      </w:r>
      <w:r>
        <w:rPr>
          <w:sz w:val="28"/>
          <w:szCs w:val="28"/>
          <w:lang w:val="en-US"/>
        </w:rPr>
        <w:t>Nosari</w:t>
      </w:r>
      <w:r>
        <w:rPr>
          <w:i/>
          <w:sz w:val="28"/>
          <w:szCs w:val="28"/>
          <w:lang w:val="en-US"/>
        </w:rPr>
        <w:t xml:space="preserve"> </w:t>
      </w:r>
      <w:r>
        <w:rPr>
          <w:sz w:val="28"/>
          <w:szCs w:val="28"/>
          <w:lang w:val="en-US"/>
        </w:rPr>
        <w:t xml:space="preserve"> [et al.]</w:t>
      </w:r>
      <w:r>
        <w:rPr>
          <w:color w:val="000000"/>
          <w:sz w:val="28"/>
          <w:szCs w:val="28"/>
          <w:lang w:val="en-US"/>
        </w:rPr>
        <w:t xml:space="preserve"> </w:t>
      </w:r>
      <w:r>
        <w:rPr>
          <w:sz w:val="28"/>
          <w:szCs w:val="28"/>
          <w:lang w:val="en-US"/>
        </w:rPr>
        <w:t>// Proceeding  of the 5-th International Symp</w:t>
      </w:r>
      <w:r>
        <w:rPr>
          <w:sz w:val="28"/>
          <w:szCs w:val="28"/>
        </w:rPr>
        <w:t>о</w:t>
      </w:r>
      <w:r>
        <w:rPr>
          <w:sz w:val="28"/>
          <w:szCs w:val="28"/>
          <w:lang w:val="en-US"/>
        </w:rPr>
        <w:t>sium “Controversies in diagnosis and management of systemic fungal disease”. – Malta, 2001. – P. 21.</w:t>
      </w:r>
    </w:p>
    <w:p w:rsidR="001D00E2" w:rsidRDefault="001D00E2" w:rsidP="001D00E2">
      <w:pPr>
        <w:spacing w:line="360" w:lineRule="auto"/>
        <w:ind w:left="540" w:hanging="540"/>
        <w:jc w:val="both"/>
        <w:rPr>
          <w:sz w:val="28"/>
          <w:szCs w:val="28"/>
          <w:lang w:val="en-US"/>
        </w:rPr>
      </w:pPr>
      <w:r>
        <w:rPr>
          <w:sz w:val="28"/>
          <w:szCs w:val="28"/>
          <w:lang w:val="en-US"/>
        </w:rPr>
        <w:t xml:space="preserve">53.  </w:t>
      </w:r>
      <w:r>
        <w:rPr>
          <w:sz w:val="28"/>
          <w:szCs w:val="28"/>
          <w:lang w:val="en-US"/>
        </w:rPr>
        <w:tab/>
        <w:t xml:space="preserve">Rhame, F. S. Nosokomial aspergillosis: how much protection for which patients? </w:t>
      </w:r>
      <w:r>
        <w:rPr>
          <w:color w:val="000000"/>
          <w:sz w:val="28"/>
          <w:szCs w:val="28"/>
          <w:lang w:val="en-US"/>
        </w:rPr>
        <w:t>[</w:t>
      </w:r>
      <w:r>
        <w:rPr>
          <w:color w:val="000000"/>
          <w:sz w:val="28"/>
          <w:szCs w:val="28"/>
        </w:rPr>
        <w:t>Текст</w:t>
      </w:r>
      <w:r>
        <w:rPr>
          <w:color w:val="000000"/>
          <w:sz w:val="28"/>
          <w:szCs w:val="28"/>
          <w:lang w:val="en-US"/>
        </w:rPr>
        <w:t xml:space="preserve">] / F. S. </w:t>
      </w:r>
      <w:r>
        <w:rPr>
          <w:sz w:val="28"/>
          <w:szCs w:val="28"/>
          <w:lang w:val="en-US"/>
        </w:rPr>
        <w:t>Rhame // Infection control and hospitals epidemiology. – 1998. –  № 10. – P. 296–298.</w:t>
      </w:r>
    </w:p>
    <w:p w:rsidR="001D00E2" w:rsidRDefault="001D00E2" w:rsidP="001D00E2">
      <w:pPr>
        <w:spacing w:line="360" w:lineRule="auto"/>
        <w:ind w:left="540" w:hanging="540"/>
        <w:jc w:val="both"/>
        <w:rPr>
          <w:sz w:val="28"/>
          <w:szCs w:val="28"/>
          <w:lang w:val="en-US"/>
        </w:rPr>
      </w:pPr>
      <w:r>
        <w:rPr>
          <w:sz w:val="28"/>
          <w:szCs w:val="28"/>
          <w:lang w:val="en-US"/>
        </w:rPr>
        <w:t xml:space="preserve">54.  </w:t>
      </w:r>
      <w:r>
        <w:rPr>
          <w:sz w:val="28"/>
          <w:szCs w:val="28"/>
          <w:lang w:val="en-US"/>
        </w:rPr>
        <w:tab/>
        <w:t xml:space="preserve">Invasive fungal infection in children with persistent febrile neutropenia </w:t>
      </w:r>
      <w:r>
        <w:rPr>
          <w:color w:val="000000"/>
          <w:sz w:val="28"/>
          <w:szCs w:val="28"/>
          <w:lang w:val="en-US"/>
        </w:rPr>
        <w:t>[</w:t>
      </w:r>
      <w:r>
        <w:rPr>
          <w:color w:val="000000"/>
          <w:sz w:val="28"/>
          <w:szCs w:val="28"/>
        </w:rPr>
        <w:t>Текст</w:t>
      </w:r>
      <w:r>
        <w:rPr>
          <w:color w:val="000000"/>
          <w:sz w:val="28"/>
          <w:szCs w:val="28"/>
          <w:lang w:val="en-US"/>
        </w:rPr>
        <w:t xml:space="preserve">] / H. P. </w:t>
      </w:r>
      <w:r>
        <w:rPr>
          <w:sz w:val="28"/>
          <w:szCs w:val="28"/>
          <w:lang w:val="en-US"/>
        </w:rPr>
        <w:t xml:space="preserve">Lai [et al.] // Journal of medical association. – 2005. – Vol. 104, № 3. – </w:t>
      </w:r>
      <w:r>
        <w:rPr>
          <w:sz w:val="28"/>
          <w:szCs w:val="28"/>
          <w:lang w:val="uk-UA"/>
        </w:rPr>
        <w:t xml:space="preserve">        </w:t>
      </w:r>
      <w:r>
        <w:rPr>
          <w:sz w:val="28"/>
          <w:szCs w:val="28"/>
          <w:lang w:val="en-US"/>
        </w:rPr>
        <w:t>P. 174–179.</w:t>
      </w:r>
    </w:p>
    <w:p w:rsidR="001D00E2" w:rsidRDefault="001D00E2" w:rsidP="001D00E2">
      <w:pPr>
        <w:spacing w:line="360" w:lineRule="auto"/>
        <w:ind w:left="540" w:right="-6" w:hanging="540"/>
        <w:jc w:val="both"/>
        <w:rPr>
          <w:sz w:val="28"/>
          <w:szCs w:val="28"/>
          <w:lang w:val="en-US"/>
        </w:rPr>
      </w:pPr>
      <w:r>
        <w:rPr>
          <w:sz w:val="28"/>
          <w:szCs w:val="28"/>
          <w:lang w:val="en-US"/>
        </w:rPr>
        <w:t xml:space="preserve">55.  Invasive pulmonary aspergillosis: prediction at thin-section CT in patients with neutropenia – a prospective study </w:t>
      </w:r>
      <w:r>
        <w:rPr>
          <w:color w:val="000000"/>
          <w:sz w:val="28"/>
          <w:szCs w:val="28"/>
          <w:lang w:val="en-US"/>
        </w:rPr>
        <w:t>[</w:t>
      </w:r>
      <w:r>
        <w:rPr>
          <w:color w:val="000000"/>
          <w:sz w:val="28"/>
          <w:szCs w:val="28"/>
        </w:rPr>
        <w:t>Текст</w:t>
      </w:r>
      <w:r>
        <w:rPr>
          <w:color w:val="000000"/>
          <w:sz w:val="28"/>
          <w:szCs w:val="28"/>
          <w:lang w:val="en-US"/>
        </w:rPr>
        <w:t xml:space="preserve">] / H. J. </w:t>
      </w:r>
      <w:r>
        <w:rPr>
          <w:sz w:val="28"/>
          <w:szCs w:val="28"/>
          <w:lang w:val="en-US"/>
        </w:rPr>
        <w:t>Won [et al.]</w:t>
      </w:r>
      <w:r>
        <w:rPr>
          <w:color w:val="000000"/>
          <w:sz w:val="28"/>
          <w:szCs w:val="28"/>
          <w:lang w:val="en-US"/>
        </w:rPr>
        <w:t xml:space="preserve"> </w:t>
      </w:r>
      <w:r>
        <w:rPr>
          <w:sz w:val="28"/>
          <w:szCs w:val="28"/>
          <w:lang w:val="en-US"/>
        </w:rPr>
        <w:t>// Radiology. – 1998.  – № 208. – P. 777–782.</w:t>
      </w:r>
    </w:p>
    <w:p w:rsidR="001D00E2" w:rsidRDefault="001D00E2" w:rsidP="001D00E2">
      <w:pPr>
        <w:spacing w:line="360" w:lineRule="auto"/>
        <w:ind w:left="540" w:right="-6" w:hanging="540"/>
        <w:jc w:val="both"/>
        <w:rPr>
          <w:sz w:val="28"/>
          <w:szCs w:val="28"/>
          <w:lang w:val="en-US"/>
        </w:rPr>
      </w:pPr>
      <w:r>
        <w:rPr>
          <w:sz w:val="28"/>
          <w:szCs w:val="28"/>
          <w:lang w:val="en-US"/>
        </w:rPr>
        <w:t xml:space="preserve">56.  </w:t>
      </w:r>
      <w:r>
        <w:rPr>
          <w:sz w:val="28"/>
          <w:szCs w:val="28"/>
          <w:lang w:val="en-US"/>
        </w:rPr>
        <w:tab/>
        <w:t xml:space="preserve">Low-dose CT in neutropenic patients with fever of unknown origin </w:t>
      </w:r>
      <w:r>
        <w:rPr>
          <w:color w:val="000000"/>
          <w:sz w:val="28"/>
          <w:szCs w:val="28"/>
          <w:lang w:val="en-US"/>
        </w:rPr>
        <w:t>[</w:t>
      </w:r>
      <w:r>
        <w:rPr>
          <w:color w:val="000000"/>
          <w:sz w:val="28"/>
          <w:szCs w:val="28"/>
        </w:rPr>
        <w:t>Текст</w:t>
      </w:r>
      <w:r>
        <w:rPr>
          <w:color w:val="000000"/>
          <w:sz w:val="28"/>
          <w:szCs w:val="28"/>
          <w:lang w:val="en-US"/>
        </w:rPr>
        <w:t xml:space="preserve">] /         F. </w:t>
      </w:r>
      <w:r>
        <w:rPr>
          <w:sz w:val="28"/>
          <w:szCs w:val="28"/>
          <w:lang w:val="en-US"/>
        </w:rPr>
        <w:t>Wendel [et al.] // Röfo. – 2005. – Vol. 177, № 10. – P. 1424–1429.</w:t>
      </w:r>
    </w:p>
    <w:p w:rsidR="001D00E2" w:rsidRDefault="001D00E2" w:rsidP="001D00E2">
      <w:pPr>
        <w:spacing w:line="360" w:lineRule="auto"/>
        <w:ind w:left="540" w:hanging="540"/>
        <w:jc w:val="both"/>
        <w:rPr>
          <w:sz w:val="28"/>
          <w:szCs w:val="28"/>
          <w:lang w:val="en-US"/>
        </w:rPr>
      </w:pPr>
      <w:r>
        <w:rPr>
          <w:sz w:val="28"/>
          <w:szCs w:val="28"/>
          <w:lang w:val="en-US"/>
        </w:rPr>
        <w:t xml:space="preserve">57.  </w:t>
      </w:r>
      <w:r>
        <w:rPr>
          <w:sz w:val="28"/>
          <w:szCs w:val="28"/>
          <w:lang w:val="en-US"/>
        </w:rPr>
        <w:tab/>
        <w:t xml:space="preserve">Renoult,  E. Is routine chest radiography necessary for the initial evaluation of fever in neutropenic children with cancer? </w:t>
      </w:r>
      <w:r>
        <w:rPr>
          <w:color w:val="000000"/>
          <w:sz w:val="28"/>
          <w:szCs w:val="28"/>
          <w:lang w:val="en-US"/>
        </w:rPr>
        <w:t>[</w:t>
      </w:r>
      <w:r>
        <w:rPr>
          <w:color w:val="000000"/>
          <w:sz w:val="28"/>
          <w:szCs w:val="28"/>
        </w:rPr>
        <w:t>Текст</w:t>
      </w:r>
      <w:r>
        <w:rPr>
          <w:color w:val="000000"/>
          <w:sz w:val="28"/>
          <w:szCs w:val="28"/>
          <w:lang w:val="en-US"/>
        </w:rPr>
        <w:t xml:space="preserve">] / E. Renoult, C. </w:t>
      </w:r>
      <w:r>
        <w:rPr>
          <w:sz w:val="28"/>
          <w:szCs w:val="28"/>
          <w:lang w:val="en-US"/>
        </w:rPr>
        <w:t xml:space="preserve">Buteau,      </w:t>
      </w:r>
      <w:r>
        <w:rPr>
          <w:sz w:val="28"/>
          <w:szCs w:val="28"/>
          <w:lang w:val="uk-UA"/>
        </w:rPr>
        <w:t xml:space="preserve">    </w:t>
      </w:r>
      <w:r>
        <w:rPr>
          <w:sz w:val="28"/>
          <w:szCs w:val="28"/>
          <w:lang w:val="en-US"/>
        </w:rPr>
        <w:t>N. Turgeon</w:t>
      </w:r>
      <w:r>
        <w:rPr>
          <w:i/>
          <w:sz w:val="28"/>
          <w:szCs w:val="28"/>
          <w:lang w:val="en-US"/>
        </w:rPr>
        <w:t xml:space="preserve"> // </w:t>
      </w:r>
      <w:r>
        <w:rPr>
          <w:sz w:val="28"/>
          <w:szCs w:val="28"/>
          <w:lang w:val="en-US"/>
        </w:rPr>
        <w:t>Pediatric blood cancer. – 2004. – Vol. 43, № 3. – P. 224–228.</w:t>
      </w:r>
    </w:p>
    <w:p w:rsidR="001D00E2" w:rsidRDefault="001D00E2" w:rsidP="001D00E2">
      <w:pPr>
        <w:spacing w:line="360" w:lineRule="auto"/>
        <w:ind w:left="540" w:hanging="540"/>
        <w:jc w:val="both"/>
        <w:rPr>
          <w:sz w:val="28"/>
          <w:szCs w:val="28"/>
          <w:lang w:val="en-US"/>
        </w:rPr>
      </w:pPr>
      <w:r>
        <w:rPr>
          <w:sz w:val="28"/>
          <w:szCs w:val="28"/>
          <w:lang w:val="en-US"/>
        </w:rPr>
        <w:t xml:space="preserve">58.  </w:t>
      </w:r>
      <w:r>
        <w:rPr>
          <w:sz w:val="28"/>
          <w:szCs w:val="28"/>
          <w:lang w:val="en-US"/>
        </w:rPr>
        <w:tab/>
        <w:t xml:space="preserve">Ninane, V. Radiological and invasive diagnosis in the detection of pneumonia in febrile neutropenia </w:t>
      </w:r>
      <w:r>
        <w:rPr>
          <w:color w:val="000000"/>
          <w:sz w:val="28"/>
          <w:szCs w:val="28"/>
          <w:lang w:val="en-US"/>
        </w:rPr>
        <w:t>[</w:t>
      </w:r>
      <w:r>
        <w:rPr>
          <w:color w:val="000000"/>
          <w:sz w:val="28"/>
          <w:szCs w:val="28"/>
        </w:rPr>
        <w:t>Текст</w:t>
      </w:r>
      <w:r>
        <w:rPr>
          <w:color w:val="000000"/>
          <w:sz w:val="28"/>
          <w:szCs w:val="28"/>
          <w:lang w:val="en-US"/>
        </w:rPr>
        <w:t xml:space="preserve">] / V. Ninane // </w:t>
      </w:r>
      <w:r>
        <w:rPr>
          <w:sz w:val="28"/>
          <w:szCs w:val="28"/>
          <w:lang w:val="en-US"/>
        </w:rPr>
        <w:t>Internistic Journal of Antimicrobial Agents.  – 2000. – Vol. 16, № 2. – P. 91–92.</w:t>
      </w:r>
    </w:p>
    <w:p w:rsidR="001D00E2" w:rsidRDefault="001D00E2" w:rsidP="001D00E2">
      <w:pPr>
        <w:spacing w:line="360" w:lineRule="auto"/>
        <w:ind w:left="540" w:hanging="540"/>
        <w:jc w:val="both"/>
        <w:rPr>
          <w:sz w:val="28"/>
          <w:szCs w:val="28"/>
          <w:lang w:val="uk-UA"/>
        </w:rPr>
      </w:pPr>
      <w:r>
        <w:rPr>
          <w:sz w:val="28"/>
          <w:szCs w:val="28"/>
          <w:lang w:val="en-US"/>
        </w:rPr>
        <w:t xml:space="preserve">59.  </w:t>
      </w:r>
      <w:r>
        <w:rPr>
          <w:sz w:val="28"/>
          <w:szCs w:val="28"/>
          <w:lang w:val="en-US"/>
        </w:rPr>
        <w:tab/>
        <w:t xml:space="preserve">Invasive pulmonary aspergillosis: frequency and meaning of the “hypodense sign” on unenhanced CT </w:t>
      </w:r>
      <w:r>
        <w:rPr>
          <w:color w:val="000000"/>
          <w:sz w:val="28"/>
          <w:szCs w:val="28"/>
          <w:lang w:val="en-US"/>
        </w:rPr>
        <w:t>[</w:t>
      </w:r>
      <w:r>
        <w:rPr>
          <w:color w:val="000000"/>
          <w:sz w:val="28"/>
          <w:szCs w:val="28"/>
        </w:rPr>
        <w:t>Текст</w:t>
      </w:r>
      <w:r>
        <w:rPr>
          <w:color w:val="000000"/>
          <w:sz w:val="28"/>
          <w:szCs w:val="28"/>
          <w:lang w:val="en-US"/>
        </w:rPr>
        <w:t xml:space="preserve">] / M. </w:t>
      </w:r>
      <w:r>
        <w:rPr>
          <w:sz w:val="28"/>
          <w:szCs w:val="28"/>
          <w:lang w:val="en-US"/>
        </w:rPr>
        <w:t xml:space="preserve">Horger [et al.] // British Journal Radiology. –  2005. – Vol . 78, </w:t>
      </w:r>
      <w:r>
        <w:rPr>
          <w:sz w:val="28"/>
          <w:szCs w:val="28"/>
          <w:lang w:val="uk-UA"/>
        </w:rPr>
        <w:t xml:space="preserve">№ 1. – </w:t>
      </w:r>
      <w:r>
        <w:rPr>
          <w:sz w:val="28"/>
          <w:szCs w:val="28"/>
          <w:lang w:val="en-US"/>
        </w:rPr>
        <w:t>P.</w:t>
      </w:r>
      <w:r>
        <w:rPr>
          <w:sz w:val="28"/>
          <w:szCs w:val="28"/>
          <w:lang w:val="uk-UA"/>
        </w:rPr>
        <w:t xml:space="preserve"> </w:t>
      </w:r>
      <w:r>
        <w:rPr>
          <w:sz w:val="28"/>
          <w:szCs w:val="28"/>
          <w:lang w:val="en-US"/>
        </w:rPr>
        <w:t>697</w:t>
      </w:r>
      <w:r>
        <w:rPr>
          <w:sz w:val="28"/>
          <w:szCs w:val="28"/>
          <w:lang w:val="uk-UA"/>
        </w:rPr>
        <w:t>–</w:t>
      </w:r>
      <w:r>
        <w:rPr>
          <w:sz w:val="28"/>
          <w:szCs w:val="28"/>
          <w:lang w:val="en-US"/>
        </w:rPr>
        <w:t>703.</w:t>
      </w:r>
    </w:p>
    <w:p w:rsidR="001D00E2" w:rsidRDefault="001D00E2" w:rsidP="001D00E2">
      <w:pPr>
        <w:spacing w:line="360" w:lineRule="auto"/>
        <w:ind w:left="540" w:right="-6" w:hanging="540"/>
        <w:jc w:val="both"/>
        <w:rPr>
          <w:sz w:val="28"/>
          <w:szCs w:val="28"/>
          <w:lang w:val="uk-UA"/>
        </w:rPr>
      </w:pPr>
      <w:r>
        <w:rPr>
          <w:sz w:val="28"/>
          <w:szCs w:val="28"/>
          <w:lang w:val="uk-UA"/>
        </w:rPr>
        <w:t xml:space="preserve">60.  </w:t>
      </w:r>
      <w:r>
        <w:rPr>
          <w:sz w:val="28"/>
          <w:szCs w:val="28"/>
          <w:lang w:val="de-DE"/>
        </w:rPr>
        <w:tab/>
        <w:t>Von Eiff</w:t>
      </w:r>
      <w:r>
        <w:rPr>
          <w:sz w:val="28"/>
          <w:szCs w:val="28"/>
          <w:lang w:val="uk-UA"/>
        </w:rPr>
        <w:t xml:space="preserve">, </w:t>
      </w:r>
      <w:r>
        <w:rPr>
          <w:sz w:val="28"/>
          <w:szCs w:val="28"/>
          <w:lang w:val="de-DE"/>
        </w:rPr>
        <w:t>M.</w:t>
      </w:r>
      <w:r>
        <w:rPr>
          <w:sz w:val="28"/>
          <w:szCs w:val="28"/>
          <w:lang w:val="uk-UA"/>
        </w:rPr>
        <w:t xml:space="preserve"> </w:t>
      </w:r>
      <w:r>
        <w:rPr>
          <w:sz w:val="28"/>
          <w:szCs w:val="28"/>
          <w:lang w:val="de-DE"/>
        </w:rPr>
        <w:t xml:space="preserve">Pneumonien bei abwehrgeschwächten Patienten: Stellenwert nicht bioptischer bronchoskopischer Untersuchungsverfahren in der </w:t>
      </w:r>
      <w:r>
        <w:rPr>
          <w:sz w:val="28"/>
          <w:szCs w:val="28"/>
          <w:lang w:val="de-DE"/>
        </w:rPr>
        <w:lastRenderedPageBreak/>
        <w:t>Erregerdiagnostik</w:t>
      </w:r>
      <w:r>
        <w:rPr>
          <w:sz w:val="28"/>
          <w:szCs w:val="28"/>
          <w:lang w:val="uk-UA"/>
        </w:rPr>
        <w:t xml:space="preserve"> </w:t>
      </w:r>
      <w:r>
        <w:rPr>
          <w:color w:val="000000"/>
          <w:sz w:val="28"/>
          <w:szCs w:val="28"/>
          <w:lang w:val="de-DE"/>
        </w:rPr>
        <w:t>[</w:t>
      </w:r>
      <w:r>
        <w:rPr>
          <w:color w:val="000000"/>
          <w:sz w:val="28"/>
          <w:szCs w:val="28"/>
        </w:rPr>
        <w:t>Текст</w:t>
      </w:r>
      <w:r>
        <w:rPr>
          <w:color w:val="000000"/>
          <w:sz w:val="28"/>
          <w:szCs w:val="28"/>
          <w:lang w:val="de-DE"/>
        </w:rPr>
        <w:t>]</w:t>
      </w:r>
      <w:r>
        <w:rPr>
          <w:color w:val="000000"/>
          <w:sz w:val="28"/>
          <w:szCs w:val="28"/>
          <w:lang w:val="uk-UA"/>
        </w:rPr>
        <w:t xml:space="preserve"> / </w:t>
      </w:r>
      <w:r>
        <w:rPr>
          <w:color w:val="000000"/>
          <w:sz w:val="28"/>
          <w:szCs w:val="28"/>
          <w:lang w:val="de-DE"/>
        </w:rPr>
        <w:t xml:space="preserve">M. </w:t>
      </w:r>
      <w:r>
        <w:rPr>
          <w:sz w:val="28"/>
          <w:szCs w:val="28"/>
          <w:lang w:val="de-DE"/>
        </w:rPr>
        <w:t xml:space="preserve">von Eiff, R. Steimann, N. Roos // Klinische Wochenschrift. – 1996.  </w:t>
      </w:r>
      <w:r>
        <w:rPr>
          <w:sz w:val="28"/>
          <w:szCs w:val="28"/>
          <w:lang w:val="en-US"/>
        </w:rPr>
        <w:t>– № 68. – S. 372–379.</w:t>
      </w:r>
    </w:p>
    <w:p w:rsidR="001D00E2" w:rsidRDefault="001D00E2" w:rsidP="001D00E2">
      <w:pPr>
        <w:spacing w:line="360" w:lineRule="auto"/>
        <w:ind w:left="540" w:right="-6" w:hanging="540"/>
        <w:jc w:val="both"/>
        <w:rPr>
          <w:sz w:val="28"/>
          <w:szCs w:val="28"/>
          <w:lang w:val="en-US"/>
        </w:rPr>
      </w:pPr>
      <w:r>
        <w:rPr>
          <w:sz w:val="28"/>
          <w:szCs w:val="28"/>
          <w:lang w:val="uk-UA"/>
        </w:rPr>
        <w:t xml:space="preserve">61. </w:t>
      </w:r>
      <w:r>
        <w:rPr>
          <w:sz w:val="28"/>
          <w:szCs w:val="28"/>
          <w:lang w:val="en-US"/>
        </w:rPr>
        <w:tab/>
        <w:t>Rano</w:t>
      </w:r>
      <w:r>
        <w:rPr>
          <w:sz w:val="28"/>
          <w:szCs w:val="28"/>
          <w:lang w:val="uk-UA"/>
        </w:rPr>
        <w:t>,</w:t>
      </w:r>
      <w:r>
        <w:rPr>
          <w:sz w:val="28"/>
          <w:szCs w:val="28"/>
          <w:lang w:val="en-US"/>
        </w:rPr>
        <w:t xml:space="preserve"> A.</w:t>
      </w:r>
      <w:r>
        <w:rPr>
          <w:sz w:val="28"/>
          <w:szCs w:val="28"/>
          <w:lang w:val="uk-UA"/>
        </w:rPr>
        <w:t xml:space="preserve"> </w:t>
      </w:r>
      <w:r>
        <w:rPr>
          <w:sz w:val="28"/>
          <w:szCs w:val="28"/>
          <w:lang w:val="en-US"/>
        </w:rPr>
        <w:t>Pulmonary infiltrates in non-HIV immunocompromised patients: a diagnostic approach using non-invasive and bronchoscopic procedures</w:t>
      </w:r>
      <w:r>
        <w:rPr>
          <w:sz w:val="28"/>
          <w:szCs w:val="28"/>
          <w:lang w:val="uk-UA"/>
        </w:rPr>
        <w:t xml:space="preserve"> </w:t>
      </w:r>
      <w:r>
        <w:rPr>
          <w:color w:val="000000"/>
          <w:sz w:val="28"/>
          <w:szCs w:val="28"/>
          <w:lang w:val="en-US"/>
        </w:rPr>
        <w:t>[</w:t>
      </w:r>
      <w:r>
        <w:rPr>
          <w:color w:val="000000"/>
          <w:sz w:val="28"/>
          <w:szCs w:val="28"/>
        </w:rPr>
        <w:t>Текст</w:t>
      </w:r>
      <w:r>
        <w:rPr>
          <w:color w:val="000000"/>
          <w:sz w:val="28"/>
          <w:szCs w:val="28"/>
          <w:lang w:val="en-US"/>
        </w:rPr>
        <w:t>]</w:t>
      </w:r>
      <w:r>
        <w:rPr>
          <w:color w:val="000000"/>
          <w:sz w:val="28"/>
          <w:szCs w:val="28"/>
          <w:lang w:val="uk-UA"/>
        </w:rPr>
        <w:t xml:space="preserve"> / </w:t>
      </w:r>
      <w:r>
        <w:rPr>
          <w:color w:val="000000"/>
          <w:sz w:val="28"/>
          <w:szCs w:val="28"/>
          <w:lang w:val="en-US"/>
        </w:rPr>
        <w:t xml:space="preserve"> A. </w:t>
      </w:r>
      <w:r>
        <w:rPr>
          <w:sz w:val="28"/>
          <w:szCs w:val="28"/>
          <w:lang w:val="en-US"/>
        </w:rPr>
        <w:t>Rano,  C.  Augusti, P. Jimenez</w:t>
      </w:r>
      <w:r>
        <w:rPr>
          <w:i/>
          <w:sz w:val="28"/>
          <w:szCs w:val="28"/>
          <w:lang w:val="en-US"/>
        </w:rPr>
        <w:t xml:space="preserve"> </w:t>
      </w:r>
      <w:r>
        <w:rPr>
          <w:sz w:val="28"/>
          <w:szCs w:val="28"/>
          <w:lang w:val="en-US"/>
        </w:rPr>
        <w:t>//</w:t>
      </w:r>
      <w:r>
        <w:rPr>
          <w:i/>
          <w:sz w:val="28"/>
          <w:szCs w:val="28"/>
          <w:lang w:val="en-US"/>
        </w:rPr>
        <w:t xml:space="preserve"> </w:t>
      </w:r>
      <w:r>
        <w:rPr>
          <w:sz w:val="28"/>
          <w:szCs w:val="28"/>
          <w:lang w:val="en-US"/>
        </w:rPr>
        <w:t>Thorax. – 2001. – Vol. 56, № 5. –                   P. 379–387.</w:t>
      </w:r>
    </w:p>
    <w:p w:rsidR="001D00E2" w:rsidRDefault="001D00E2" w:rsidP="001D00E2">
      <w:pPr>
        <w:spacing w:line="360" w:lineRule="auto"/>
        <w:ind w:left="540" w:hanging="540"/>
        <w:jc w:val="both"/>
        <w:rPr>
          <w:sz w:val="28"/>
          <w:szCs w:val="28"/>
          <w:lang w:val="en-US"/>
        </w:rPr>
      </w:pPr>
      <w:r>
        <w:rPr>
          <w:sz w:val="28"/>
          <w:szCs w:val="28"/>
          <w:lang w:val="en-US"/>
        </w:rPr>
        <w:t>62.</w:t>
      </w:r>
      <w:r>
        <w:rPr>
          <w:sz w:val="28"/>
          <w:szCs w:val="28"/>
          <w:lang w:val="en-US"/>
        </w:rPr>
        <w:tab/>
        <w:t xml:space="preserve">Increasing volume and changing characteristics of invasive pulmonary aspergillosis on seqential thoracic computed tomography scans in patients with neutropenia </w:t>
      </w:r>
      <w:r>
        <w:rPr>
          <w:color w:val="000000"/>
          <w:sz w:val="28"/>
          <w:szCs w:val="28"/>
          <w:lang w:val="en-US"/>
        </w:rPr>
        <w:t>[</w:t>
      </w:r>
      <w:r>
        <w:rPr>
          <w:color w:val="000000"/>
          <w:sz w:val="28"/>
          <w:szCs w:val="28"/>
        </w:rPr>
        <w:t>Текст</w:t>
      </w:r>
      <w:r>
        <w:rPr>
          <w:color w:val="000000"/>
          <w:sz w:val="28"/>
          <w:szCs w:val="28"/>
          <w:lang w:val="en-US"/>
        </w:rPr>
        <w:t xml:space="preserve">] / D. </w:t>
      </w:r>
      <w:r>
        <w:rPr>
          <w:sz w:val="28"/>
          <w:szCs w:val="28"/>
          <w:lang w:val="en-US"/>
        </w:rPr>
        <w:t xml:space="preserve">Caillot [et al.] // Journal of Clinical Oncology – 2001. – Vol. 19, № </w:t>
      </w:r>
      <w:r>
        <w:rPr>
          <w:sz w:val="28"/>
          <w:szCs w:val="28"/>
          <w:lang w:val="uk-UA"/>
        </w:rPr>
        <w:t>1.</w:t>
      </w:r>
      <w:r>
        <w:rPr>
          <w:sz w:val="28"/>
          <w:szCs w:val="28"/>
          <w:lang w:val="en-US"/>
        </w:rPr>
        <w:t xml:space="preserve"> – P. 253–259.</w:t>
      </w:r>
    </w:p>
    <w:p w:rsidR="001D00E2" w:rsidRDefault="001D00E2" w:rsidP="001D00E2">
      <w:pPr>
        <w:spacing w:line="360" w:lineRule="auto"/>
        <w:ind w:left="540" w:hanging="540"/>
        <w:jc w:val="both"/>
        <w:rPr>
          <w:sz w:val="28"/>
          <w:szCs w:val="28"/>
          <w:lang w:val="en-US"/>
        </w:rPr>
      </w:pPr>
      <w:r>
        <w:rPr>
          <w:sz w:val="28"/>
          <w:szCs w:val="28"/>
          <w:lang w:val="en-US"/>
        </w:rPr>
        <w:t xml:space="preserve">63. </w:t>
      </w:r>
      <w:r>
        <w:rPr>
          <w:sz w:val="28"/>
          <w:szCs w:val="28"/>
          <w:lang w:val="en-US"/>
        </w:rPr>
        <w:tab/>
        <w:t xml:space="preserve">Role of the early diagnosis and aggressive surgery in the management of the invasive pulmonary aspergillosis in neutropenic patients </w:t>
      </w:r>
      <w:r>
        <w:rPr>
          <w:color w:val="000000"/>
          <w:sz w:val="28"/>
          <w:szCs w:val="28"/>
          <w:lang w:val="en-US"/>
        </w:rPr>
        <w:t>[</w:t>
      </w:r>
      <w:r>
        <w:rPr>
          <w:color w:val="000000"/>
          <w:sz w:val="28"/>
          <w:szCs w:val="28"/>
        </w:rPr>
        <w:t>Текст</w:t>
      </w:r>
      <w:r>
        <w:rPr>
          <w:color w:val="000000"/>
          <w:sz w:val="28"/>
          <w:szCs w:val="28"/>
          <w:lang w:val="en-US"/>
        </w:rPr>
        <w:t xml:space="preserve">] </w:t>
      </w:r>
      <w:r>
        <w:rPr>
          <w:sz w:val="28"/>
          <w:szCs w:val="28"/>
          <w:lang w:val="en-US"/>
        </w:rPr>
        <w:t>/ D. Caillot [et al.] //</w:t>
      </w:r>
      <w:r>
        <w:rPr>
          <w:i/>
          <w:sz w:val="28"/>
          <w:szCs w:val="28"/>
          <w:lang w:val="en-US"/>
        </w:rPr>
        <w:t xml:space="preserve"> </w:t>
      </w:r>
      <w:r>
        <w:rPr>
          <w:color w:val="000000"/>
          <w:sz w:val="28"/>
          <w:szCs w:val="28"/>
          <w:lang w:val="en-US"/>
        </w:rPr>
        <w:t>Clinical   Microbiology and  Infection.</w:t>
      </w:r>
      <w:r>
        <w:rPr>
          <w:sz w:val="28"/>
          <w:szCs w:val="28"/>
          <w:lang w:val="en-US"/>
        </w:rPr>
        <w:t xml:space="preserve"> – 2001. – Vol. 7,  № 2. – P.54–61.</w:t>
      </w:r>
    </w:p>
    <w:p w:rsidR="001D00E2" w:rsidRDefault="001D00E2" w:rsidP="001D00E2">
      <w:pPr>
        <w:spacing w:line="360" w:lineRule="auto"/>
        <w:ind w:left="540" w:hanging="540"/>
        <w:jc w:val="both"/>
        <w:rPr>
          <w:sz w:val="28"/>
          <w:szCs w:val="28"/>
          <w:lang w:val="de-DE"/>
        </w:rPr>
      </w:pPr>
      <w:r>
        <w:rPr>
          <w:sz w:val="28"/>
          <w:szCs w:val="28"/>
          <w:lang w:val="de-DE"/>
        </w:rPr>
        <w:t xml:space="preserve">64.  </w:t>
      </w:r>
      <w:r>
        <w:rPr>
          <w:sz w:val="28"/>
          <w:szCs w:val="28"/>
          <w:lang w:val="de-DE"/>
        </w:rPr>
        <w:tab/>
        <w:t xml:space="preserve">Heussel, C. P. Fungal pneumonia </w:t>
      </w:r>
      <w:r>
        <w:rPr>
          <w:color w:val="000000"/>
          <w:sz w:val="28"/>
          <w:szCs w:val="28"/>
          <w:lang w:val="de-DE"/>
        </w:rPr>
        <w:t>[</w:t>
      </w:r>
      <w:r>
        <w:rPr>
          <w:color w:val="000000"/>
          <w:sz w:val="28"/>
          <w:szCs w:val="28"/>
        </w:rPr>
        <w:t>Текст</w:t>
      </w:r>
      <w:r>
        <w:rPr>
          <w:color w:val="000000"/>
          <w:sz w:val="28"/>
          <w:szCs w:val="28"/>
          <w:lang w:val="de-DE"/>
        </w:rPr>
        <w:t xml:space="preserve">] / C. P. </w:t>
      </w:r>
      <w:r>
        <w:rPr>
          <w:sz w:val="28"/>
          <w:szCs w:val="28"/>
          <w:lang w:val="de-DE"/>
        </w:rPr>
        <w:t>Heussel</w:t>
      </w:r>
      <w:r>
        <w:rPr>
          <w:i/>
          <w:sz w:val="28"/>
          <w:szCs w:val="28"/>
          <w:lang w:val="de-DE"/>
        </w:rPr>
        <w:t xml:space="preserve">, </w:t>
      </w:r>
      <w:r>
        <w:rPr>
          <w:sz w:val="28"/>
          <w:szCs w:val="28"/>
          <w:lang w:val="de-DE"/>
        </w:rPr>
        <w:t>A. J. Ullmann</w:t>
      </w:r>
      <w:r>
        <w:rPr>
          <w:i/>
          <w:sz w:val="28"/>
          <w:szCs w:val="28"/>
          <w:lang w:val="de-DE"/>
        </w:rPr>
        <w:t xml:space="preserve">,               </w:t>
      </w:r>
      <w:r>
        <w:rPr>
          <w:sz w:val="28"/>
          <w:szCs w:val="28"/>
          <w:lang w:val="de-DE"/>
        </w:rPr>
        <w:t xml:space="preserve">H. U. Kauczor // Radiologe. – 2000. – Vol. 40, № 6. – S. 518–529. </w:t>
      </w:r>
    </w:p>
    <w:p w:rsidR="001D00E2" w:rsidRDefault="001D00E2" w:rsidP="001D00E2">
      <w:pPr>
        <w:spacing w:line="360" w:lineRule="auto"/>
        <w:ind w:left="540" w:hanging="540"/>
        <w:jc w:val="both"/>
        <w:rPr>
          <w:sz w:val="28"/>
          <w:szCs w:val="28"/>
        </w:rPr>
      </w:pPr>
      <w:r>
        <w:rPr>
          <w:sz w:val="28"/>
          <w:szCs w:val="28"/>
        </w:rPr>
        <w:t xml:space="preserve">65. </w:t>
      </w:r>
      <w:r>
        <w:rPr>
          <w:sz w:val="28"/>
          <w:szCs w:val="28"/>
        </w:rPr>
        <w:tab/>
        <w:t xml:space="preserve">Сывороточные антитела к возбудителям оппортунистических инфекций у больных гемобластозами, осложненными пневмониями </w:t>
      </w:r>
      <w:r>
        <w:rPr>
          <w:color w:val="000000"/>
          <w:sz w:val="28"/>
          <w:szCs w:val="28"/>
        </w:rPr>
        <w:t>[Текст] /</w:t>
      </w:r>
      <w:r>
        <w:rPr>
          <w:color w:val="000000"/>
          <w:sz w:val="28"/>
          <w:szCs w:val="28"/>
          <w:lang w:val="uk-UA"/>
        </w:rPr>
        <w:t xml:space="preserve"> </w:t>
      </w:r>
      <w:r>
        <w:rPr>
          <w:color w:val="000000"/>
          <w:sz w:val="28"/>
          <w:szCs w:val="28"/>
        </w:rPr>
        <w:t xml:space="preserve">Р. Е. </w:t>
      </w:r>
      <w:r>
        <w:rPr>
          <w:sz w:val="28"/>
          <w:szCs w:val="28"/>
        </w:rPr>
        <w:t>Бошьян</w:t>
      </w:r>
      <w:r>
        <w:rPr>
          <w:sz w:val="28"/>
          <w:szCs w:val="28"/>
          <w:lang w:val="uk-UA"/>
        </w:rPr>
        <w:t xml:space="preserve">  </w:t>
      </w:r>
      <w:r>
        <w:rPr>
          <w:sz w:val="28"/>
          <w:szCs w:val="28"/>
        </w:rPr>
        <w:t>[и др.] // Журнал микробиологии. – 2006. – № 2. – С. 53–57.</w:t>
      </w:r>
    </w:p>
    <w:p w:rsidR="001D00E2" w:rsidRDefault="001D00E2" w:rsidP="001D00E2">
      <w:pPr>
        <w:spacing w:line="360" w:lineRule="auto"/>
        <w:ind w:left="540" w:hanging="540"/>
        <w:jc w:val="both"/>
        <w:rPr>
          <w:sz w:val="28"/>
          <w:szCs w:val="28"/>
          <w:lang w:val="en-US"/>
        </w:rPr>
      </w:pPr>
      <w:r>
        <w:rPr>
          <w:sz w:val="28"/>
          <w:szCs w:val="28"/>
          <w:lang w:val="en-US"/>
        </w:rPr>
        <w:t xml:space="preserve">66.  </w:t>
      </w:r>
      <w:r>
        <w:rPr>
          <w:sz w:val="28"/>
          <w:szCs w:val="28"/>
          <w:lang w:val="en-US"/>
        </w:rPr>
        <w:tab/>
        <w:t xml:space="preserve">Sepkowitz, K. A. Pneumocystis carinii pneumonia in patients without AIDS </w:t>
      </w:r>
      <w:r>
        <w:rPr>
          <w:color w:val="000000"/>
          <w:sz w:val="28"/>
          <w:szCs w:val="28"/>
          <w:lang w:val="en-US"/>
        </w:rPr>
        <w:t>[</w:t>
      </w:r>
      <w:r>
        <w:rPr>
          <w:color w:val="000000"/>
          <w:sz w:val="28"/>
          <w:szCs w:val="28"/>
        </w:rPr>
        <w:t>Текст</w:t>
      </w:r>
      <w:r>
        <w:rPr>
          <w:color w:val="000000"/>
          <w:sz w:val="28"/>
          <w:szCs w:val="28"/>
          <w:lang w:val="en-US"/>
        </w:rPr>
        <w:t xml:space="preserve">] </w:t>
      </w:r>
      <w:r>
        <w:rPr>
          <w:sz w:val="28"/>
          <w:szCs w:val="28"/>
          <w:lang w:val="en-US"/>
        </w:rPr>
        <w:t xml:space="preserve">/ K. A. Sepkowitz // Clinical Infections Disease. – 1993. – Vol. 17, № 1. – </w:t>
      </w:r>
      <w:r>
        <w:rPr>
          <w:sz w:val="28"/>
          <w:szCs w:val="28"/>
        </w:rPr>
        <w:t>Р</w:t>
      </w:r>
      <w:r>
        <w:rPr>
          <w:sz w:val="28"/>
          <w:szCs w:val="28"/>
          <w:lang w:val="en-US"/>
        </w:rPr>
        <w:t>. 416–422.</w:t>
      </w:r>
    </w:p>
    <w:p w:rsidR="001D00E2" w:rsidRDefault="001D00E2" w:rsidP="001D00E2">
      <w:pPr>
        <w:spacing w:line="360" w:lineRule="auto"/>
        <w:ind w:left="540" w:right="-6" w:hanging="540"/>
        <w:jc w:val="both"/>
        <w:rPr>
          <w:sz w:val="28"/>
          <w:szCs w:val="28"/>
          <w:lang w:val="en-US"/>
        </w:rPr>
      </w:pPr>
      <w:r>
        <w:rPr>
          <w:sz w:val="28"/>
          <w:szCs w:val="28"/>
          <w:lang w:val="en-US"/>
        </w:rPr>
        <w:t xml:space="preserve">67. </w:t>
      </w:r>
      <w:r>
        <w:rPr>
          <w:sz w:val="28"/>
          <w:szCs w:val="28"/>
          <w:lang w:val="en-US"/>
        </w:rPr>
        <w:tab/>
        <w:t xml:space="preserve">Smego, R. A. A meta-analysis of salvage-therapy for Pneumocystis carinii pneumonia </w:t>
      </w:r>
      <w:r>
        <w:rPr>
          <w:color w:val="000000"/>
          <w:sz w:val="28"/>
          <w:szCs w:val="28"/>
          <w:lang w:val="en-US"/>
        </w:rPr>
        <w:t>[</w:t>
      </w:r>
      <w:r>
        <w:rPr>
          <w:color w:val="000000"/>
          <w:sz w:val="28"/>
          <w:szCs w:val="28"/>
        </w:rPr>
        <w:t>Текст</w:t>
      </w:r>
      <w:r>
        <w:rPr>
          <w:color w:val="000000"/>
          <w:sz w:val="28"/>
          <w:szCs w:val="28"/>
          <w:lang w:val="en-US"/>
        </w:rPr>
        <w:t xml:space="preserve">] / R. A. </w:t>
      </w:r>
      <w:r>
        <w:rPr>
          <w:sz w:val="28"/>
          <w:szCs w:val="28"/>
          <w:lang w:val="en-US"/>
        </w:rPr>
        <w:t>Smego, S. Nagar // Archive of internistic medicine. - 2001. – № 161. – P. 1529–1533.</w:t>
      </w:r>
    </w:p>
    <w:p w:rsidR="001D00E2" w:rsidRDefault="001D00E2" w:rsidP="001D00E2">
      <w:pPr>
        <w:spacing w:line="360" w:lineRule="auto"/>
        <w:ind w:left="540" w:hanging="540"/>
        <w:jc w:val="both"/>
        <w:rPr>
          <w:sz w:val="28"/>
          <w:szCs w:val="28"/>
          <w:lang w:val="en-US"/>
        </w:rPr>
      </w:pPr>
      <w:r>
        <w:rPr>
          <w:sz w:val="28"/>
          <w:szCs w:val="28"/>
          <w:lang w:val="en-US"/>
        </w:rPr>
        <w:lastRenderedPageBreak/>
        <w:t>68.</w:t>
      </w:r>
      <w:r>
        <w:rPr>
          <w:sz w:val="28"/>
          <w:szCs w:val="28"/>
          <w:lang w:val="en-US"/>
        </w:rPr>
        <w:tab/>
        <w:t xml:space="preserve">Lehrnbecher, T. Infectious complications in pediatric cancer patients </w:t>
      </w:r>
      <w:r>
        <w:rPr>
          <w:color w:val="000000"/>
          <w:sz w:val="28"/>
          <w:szCs w:val="28"/>
          <w:lang w:val="en-US"/>
        </w:rPr>
        <w:t>[</w:t>
      </w:r>
      <w:r>
        <w:rPr>
          <w:color w:val="000000"/>
          <w:sz w:val="28"/>
          <w:szCs w:val="28"/>
        </w:rPr>
        <w:t>Текст</w:t>
      </w:r>
      <w:r>
        <w:rPr>
          <w:color w:val="000000"/>
          <w:sz w:val="28"/>
          <w:szCs w:val="28"/>
          <w:lang w:val="en-US"/>
        </w:rPr>
        <w:t xml:space="preserve">] /      T. </w:t>
      </w:r>
      <w:r>
        <w:rPr>
          <w:sz w:val="28"/>
          <w:szCs w:val="28"/>
          <w:lang w:val="en-US"/>
        </w:rPr>
        <w:t xml:space="preserve">Lehrnbecher, H. J. Laws // Klinische Pädiatrie. – 2005. – Vol. 217, </w:t>
      </w:r>
      <w:r>
        <w:rPr>
          <w:sz w:val="28"/>
          <w:szCs w:val="28"/>
          <w:lang w:val="uk-UA"/>
        </w:rPr>
        <w:t>№</w:t>
      </w:r>
      <w:r>
        <w:rPr>
          <w:sz w:val="28"/>
          <w:szCs w:val="28"/>
          <w:lang w:val="en-US"/>
        </w:rPr>
        <w:t xml:space="preserve"> </w:t>
      </w:r>
      <w:r>
        <w:rPr>
          <w:sz w:val="28"/>
          <w:szCs w:val="28"/>
          <w:lang w:val="uk-UA"/>
        </w:rPr>
        <w:t>1.</w:t>
      </w:r>
      <w:r>
        <w:rPr>
          <w:sz w:val="28"/>
          <w:szCs w:val="28"/>
          <w:lang w:val="en-US"/>
        </w:rPr>
        <w:t xml:space="preserve"> – </w:t>
      </w:r>
      <w:r>
        <w:rPr>
          <w:sz w:val="28"/>
          <w:szCs w:val="28"/>
          <w:lang w:val="uk-UA"/>
        </w:rPr>
        <w:t xml:space="preserve">        </w:t>
      </w:r>
      <w:r>
        <w:rPr>
          <w:sz w:val="28"/>
          <w:szCs w:val="28"/>
          <w:lang w:val="en-US"/>
        </w:rPr>
        <w:t>S. 3–8.</w:t>
      </w:r>
    </w:p>
    <w:p w:rsidR="001D00E2" w:rsidRDefault="001D00E2" w:rsidP="001D00E2">
      <w:pPr>
        <w:spacing w:line="360" w:lineRule="auto"/>
        <w:ind w:left="540" w:hanging="540"/>
        <w:jc w:val="both"/>
        <w:rPr>
          <w:sz w:val="28"/>
          <w:szCs w:val="28"/>
          <w:lang w:val="en-US"/>
        </w:rPr>
      </w:pPr>
      <w:r>
        <w:rPr>
          <w:sz w:val="28"/>
          <w:szCs w:val="28"/>
          <w:lang w:val="en-US"/>
        </w:rPr>
        <w:t xml:space="preserve">69. </w:t>
      </w:r>
      <w:r>
        <w:rPr>
          <w:sz w:val="28"/>
          <w:szCs w:val="28"/>
          <w:lang w:val="en-US"/>
        </w:rPr>
        <w:tab/>
        <w:t xml:space="preserve">Early detection of pneumonia in febrile neutropenic patients: use of thinsection CT </w:t>
      </w:r>
      <w:r>
        <w:rPr>
          <w:color w:val="000000"/>
          <w:sz w:val="28"/>
          <w:szCs w:val="28"/>
          <w:lang w:val="en-US"/>
        </w:rPr>
        <w:t>[</w:t>
      </w:r>
      <w:r>
        <w:rPr>
          <w:color w:val="000000"/>
          <w:sz w:val="28"/>
          <w:szCs w:val="28"/>
        </w:rPr>
        <w:t>Текст</w:t>
      </w:r>
      <w:r>
        <w:rPr>
          <w:color w:val="000000"/>
          <w:sz w:val="28"/>
          <w:szCs w:val="28"/>
          <w:lang w:val="en-US"/>
        </w:rPr>
        <w:t xml:space="preserve">] / C. P. </w:t>
      </w:r>
      <w:r>
        <w:rPr>
          <w:sz w:val="28"/>
          <w:szCs w:val="28"/>
          <w:lang w:val="en-US"/>
        </w:rPr>
        <w:t>Heussel</w:t>
      </w:r>
      <w:r>
        <w:rPr>
          <w:i/>
          <w:sz w:val="28"/>
          <w:szCs w:val="28"/>
          <w:lang w:val="en-US"/>
        </w:rPr>
        <w:t xml:space="preserve">  </w:t>
      </w:r>
      <w:r>
        <w:rPr>
          <w:sz w:val="28"/>
          <w:szCs w:val="28"/>
          <w:lang w:val="en-US"/>
        </w:rPr>
        <w:t xml:space="preserve">[et al.] // American Journal of Roentgenology. – 1998. – Vol. 169, </w:t>
      </w:r>
      <w:r>
        <w:rPr>
          <w:sz w:val="28"/>
          <w:szCs w:val="28"/>
          <w:lang w:val="uk-UA"/>
        </w:rPr>
        <w:t>№ 2.</w:t>
      </w:r>
      <w:r>
        <w:rPr>
          <w:sz w:val="28"/>
          <w:szCs w:val="28"/>
          <w:lang w:val="en-US"/>
        </w:rPr>
        <w:t xml:space="preserve"> – P. 1347–1353.</w:t>
      </w:r>
    </w:p>
    <w:p w:rsidR="001D00E2" w:rsidRDefault="001D00E2" w:rsidP="001D00E2">
      <w:pPr>
        <w:spacing w:line="360" w:lineRule="auto"/>
        <w:ind w:left="540" w:hanging="540"/>
        <w:jc w:val="both"/>
        <w:rPr>
          <w:sz w:val="28"/>
          <w:szCs w:val="28"/>
          <w:lang w:val="en-US"/>
        </w:rPr>
      </w:pPr>
      <w:r>
        <w:rPr>
          <w:sz w:val="28"/>
          <w:szCs w:val="28"/>
          <w:lang w:val="en-US"/>
        </w:rPr>
        <w:t xml:space="preserve">70.   Heussel, C. P. Pneumonia in neutropenic patients </w:t>
      </w:r>
      <w:r>
        <w:rPr>
          <w:color w:val="000000"/>
          <w:sz w:val="28"/>
          <w:szCs w:val="28"/>
          <w:lang w:val="en-US"/>
        </w:rPr>
        <w:t>[</w:t>
      </w:r>
      <w:r>
        <w:rPr>
          <w:color w:val="000000"/>
          <w:sz w:val="28"/>
          <w:szCs w:val="28"/>
        </w:rPr>
        <w:t>Текст</w:t>
      </w:r>
      <w:r>
        <w:rPr>
          <w:color w:val="000000"/>
          <w:sz w:val="28"/>
          <w:szCs w:val="28"/>
          <w:lang w:val="en-US"/>
        </w:rPr>
        <w:t xml:space="preserve">] / C. P. </w:t>
      </w:r>
      <w:r>
        <w:rPr>
          <w:sz w:val="28"/>
          <w:szCs w:val="28"/>
          <w:lang w:val="en-US"/>
        </w:rPr>
        <w:t xml:space="preserve">Heussel,              </w:t>
      </w:r>
    </w:p>
    <w:p w:rsidR="001D00E2" w:rsidRDefault="001D00E2" w:rsidP="001D00E2">
      <w:pPr>
        <w:spacing w:line="360" w:lineRule="auto"/>
        <w:ind w:left="540"/>
        <w:jc w:val="both"/>
        <w:rPr>
          <w:sz w:val="28"/>
          <w:szCs w:val="28"/>
          <w:lang w:val="en-US"/>
        </w:rPr>
      </w:pPr>
      <w:r>
        <w:rPr>
          <w:sz w:val="28"/>
          <w:szCs w:val="28"/>
          <w:lang w:val="en-US"/>
        </w:rPr>
        <w:t>H. U. Kauczor</w:t>
      </w:r>
      <w:r>
        <w:rPr>
          <w:i/>
          <w:sz w:val="28"/>
          <w:szCs w:val="28"/>
          <w:lang w:val="en-US"/>
        </w:rPr>
        <w:t xml:space="preserve">, </w:t>
      </w:r>
      <w:r>
        <w:rPr>
          <w:sz w:val="28"/>
          <w:szCs w:val="28"/>
          <w:lang w:val="en-US"/>
        </w:rPr>
        <w:t>A. J.</w:t>
      </w:r>
      <w:r>
        <w:rPr>
          <w:i/>
          <w:sz w:val="28"/>
          <w:szCs w:val="28"/>
          <w:lang w:val="en-US"/>
        </w:rPr>
        <w:t xml:space="preserve"> </w:t>
      </w:r>
      <w:r>
        <w:rPr>
          <w:sz w:val="28"/>
          <w:szCs w:val="28"/>
          <w:lang w:val="en-US"/>
        </w:rPr>
        <w:t>Ullmann // Europic Radiology. – 2004. – № 14. – P. 256–271.</w:t>
      </w:r>
    </w:p>
    <w:p w:rsidR="001D00E2" w:rsidRDefault="001D00E2" w:rsidP="001D00E2">
      <w:pPr>
        <w:spacing w:line="360" w:lineRule="auto"/>
        <w:ind w:left="540" w:hanging="540"/>
        <w:jc w:val="both"/>
        <w:rPr>
          <w:sz w:val="28"/>
          <w:szCs w:val="28"/>
          <w:lang w:val="uk-UA"/>
        </w:rPr>
      </w:pPr>
      <w:r>
        <w:rPr>
          <w:sz w:val="28"/>
          <w:szCs w:val="28"/>
        </w:rPr>
        <w:t xml:space="preserve">71.  </w:t>
      </w:r>
      <w:r>
        <w:rPr>
          <w:sz w:val="28"/>
          <w:szCs w:val="28"/>
        </w:rPr>
        <w:tab/>
      </w:r>
      <w:r>
        <w:rPr>
          <w:sz w:val="28"/>
          <w:szCs w:val="28"/>
          <w:lang w:val="uk-UA"/>
        </w:rPr>
        <w:t>Адроге</w:t>
      </w:r>
      <w:r>
        <w:rPr>
          <w:sz w:val="28"/>
          <w:szCs w:val="28"/>
        </w:rPr>
        <w:t>,</w:t>
      </w:r>
      <w:r>
        <w:rPr>
          <w:sz w:val="28"/>
          <w:szCs w:val="28"/>
          <w:lang w:val="uk-UA"/>
        </w:rPr>
        <w:t xml:space="preserve"> Г</w:t>
      </w:r>
      <w:r>
        <w:rPr>
          <w:i/>
          <w:sz w:val="28"/>
          <w:szCs w:val="28"/>
          <w:lang w:val="uk-UA"/>
        </w:rPr>
        <w:t xml:space="preserve">. </w:t>
      </w:r>
      <w:r>
        <w:rPr>
          <w:sz w:val="28"/>
          <w:szCs w:val="28"/>
          <w:lang w:val="uk-UA"/>
        </w:rPr>
        <w:t xml:space="preserve">Дыхательная недостаточность </w:t>
      </w:r>
      <w:r>
        <w:rPr>
          <w:color w:val="000000"/>
          <w:sz w:val="28"/>
          <w:szCs w:val="28"/>
        </w:rPr>
        <w:t xml:space="preserve">[Текст] </w:t>
      </w:r>
      <w:r>
        <w:rPr>
          <w:color w:val="000000"/>
          <w:sz w:val="28"/>
          <w:szCs w:val="28"/>
          <w:lang w:val="uk-UA"/>
        </w:rPr>
        <w:t xml:space="preserve">/ Г. Адроге. – </w:t>
      </w:r>
      <w:r>
        <w:rPr>
          <w:sz w:val="28"/>
          <w:szCs w:val="28"/>
          <w:lang w:val="uk-UA"/>
        </w:rPr>
        <w:t>М.: Медицина, 2003. – 528 с.</w:t>
      </w:r>
    </w:p>
    <w:p w:rsidR="001D00E2" w:rsidRDefault="001D00E2" w:rsidP="001D00E2">
      <w:pPr>
        <w:spacing w:line="360" w:lineRule="auto"/>
        <w:ind w:left="540" w:hanging="540"/>
        <w:jc w:val="both"/>
        <w:rPr>
          <w:sz w:val="28"/>
          <w:szCs w:val="28"/>
          <w:lang w:val="uk-UA"/>
        </w:rPr>
      </w:pPr>
      <w:r>
        <w:rPr>
          <w:sz w:val="28"/>
          <w:szCs w:val="28"/>
          <w:lang w:val="uk-UA"/>
        </w:rPr>
        <w:t xml:space="preserve">72. </w:t>
      </w:r>
      <w:r>
        <w:rPr>
          <w:sz w:val="28"/>
          <w:szCs w:val="28"/>
          <w:lang w:val="uk-UA"/>
        </w:rPr>
        <w:tab/>
        <w:t>Каражас, Н.В</w:t>
      </w:r>
      <w:r>
        <w:rPr>
          <w:i/>
          <w:sz w:val="28"/>
          <w:szCs w:val="28"/>
          <w:lang w:val="uk-UA"/>
        </w:rPr>
        <w:t xml:space="preserve">. </w:t>
      </w:r>
      <w:r>
        <w:rPr>
          <w:sz w:val="28"/>
          <w:szCs w:val="28"/>
          <w:lang w:val="uk-UA"/>
        </w:rPr>
        <w:t xml:space="preserve">Пневмоцистная пневмония: клинические и микробио-логические аспекты </w:t>
      </w:r>
      <w:r>
        <w:rPr>
          <w:color w:val="000000"/>
          <w:sz w:val="28"/>
          <w:szCs w:val="28"/>
          <w:lang w:val="uk-UA"/>
        </w:rPr>
        <w:t xml:space="preserve">[Текст]  </w:t>
      </w:r>
      <w:r>
        <w:rPr>
          <w:sz w:val="28"/>
          <w:szCs w:val="28"/>
          <w:lang w:val="uk-UA"/>
        </w:rPr>
        <w:t>/ Н. В. Каракас, А. В. Дехтич //</w:t>
      </w:r>
      <w:r>
        <w:rPr>
          <w:i/>
          <w:sz w:val="28"/>
          <w:szCs w:val="28"/>
          <w:lang w:val="uk-UA"/>
        </w:rPr>
        <w:t xml:space="preserve"> </w:t>
      </w:r>
      <w:r>
        <w:rPr>
          <w:sz w:val="28"/>
          <w:szCs w:val="28"/>
          <w:lang w:val="uk-UA"/>
        </w:rPr>
        <w:t>Клиническая микробиология и антимикробная  химиотерапия. –  1999. – № 1. – С. 12–22.</w:t>
      </w:r>
    </w:p>
    <w:p w:rsidR="001D00E2" w:rsidRDefault="001D00E2" w:rsidP="001D00E2">
      <w:pPr>
        <w:spacing w:line="360" w:lineRule="auto"/>
        <w:ind w:left="540" w:hanging="540"/>
        <w:jc w:val="both"/>
        <w:rPr>
          <w:sz w:val="28"/>
          <w:szCs w:val="28"/>
          <w:lang w:val="uk-UA"/>
        </w:rPr>
      </w:pPr>
      <w:r>
        <w:rPr>
          <w:sz w:val="28"/>
          <w:szCs w:val="28"/>
          <w:lang w:val="uk-UA"/>
        </w:rPr>
        <w:t xml:space="preserve">73. </w:t>
      </w:r>
      <w:r>
        <w:rPr>
          <w:sz w:val="28"/>
          <w:szCs w:val="28"/>
          <w:lang w:val="de-DE"/>
        </w:rPr>
        <w:t>Groll</w:t>
      </w:r>
      <w:r>
        <w:rPr>
          <w:sz w:val="28"/>
          <w:szCs w:val="28"/>
          <w:lang w:val="uk-UA"/>
        </w:rPr>
        <w:t xml:space="preserve">, </w:t>
      </w:r>
      <w:r>
        <w:rPr>
          <w:sz w:val="28"/>
          <w:szCs w:val="28"/>
          <w:lang w:val="de-DE"/>
        </w:rPr>
        <w:t>A</w:t>
      </w:r>
      <w:r>
        <w:rPr>
          <w:sz w:val="28"/>
          <w:szCs w:val="28"/>
          <w:lang w:val="uk-UA"/>
        </w:rPr>
        <w:t>.</w:t>
      </w:r>
      <w:r>
        <w:rPr>
          <w:sz w:val="28"/>
          <w:szCs w:val="28"/>
          <w:lang w:val="de-DE"/>
        </w:rPr>
        <w:t>H</w:t>
      </w:r>
      <w:r>
        <w:rPr>
          <w:sz w:val="28"/>
          <w:szCs w:val="28"/>
          <w:lang w:val="uk-UA"/>
        </w:rPr>
        <w:t xml:space="preserve">. </w:t>
      </w:r>
      <w:r>
        <w:rPr>
          <w:sz w:val="28"/>
          <w:szCs w:val="28"/>
          <w:lang w:val="de-DE"/>
        </w:rPr>
        <w:t>Empfehlungen</w:t>
      </w:r>
      <w:r>
        <w:rPr>
          <w:sz w:val="28"/>
          <w:szCs w:val="28"/>
          <w:lang w:val="uk-UA"/>
        </w:rPr>
        <w:t xml:space="preserve"> </w:t>
      </w:r>
      <w:r>
        <w:rPr>
          <w:sz w:val="28"/>
          <w:szCs w:val="28"/>
          <w:lang w:val="de-DE"/>
        </w:rPr>
        <w:t>zur</w:t>
      </w:r>
      <w:r>
        <w:rPr>
          <w:sz w:val="28"/>
          <w:szCs w:val="28"/>
          <w:lang w:val="uk-UA"/>
        </w:rPr>
        <w:t xml:space="preserve"> </w:t>
      </w:r>
      <w:r>
        <w:rPr>
          <w:sz w:val="28"/>
          <w:szCs w:val="28"/>
          <w:lang w:val="de-DE"/>
        </w:rPr>
        <w:t>Pr</w:t>
      </w:r>
      <w:r>
        <w:rPr>
          <w:sz w:val="28"/>
          <w:szCs w:val="28"/>
          <w:lang w:val="uk-UA"/>
        </w:rPr>
        <w:t>ä</w:t>
      </w:r>
      <w:r>
        <w:rPr>
          <w:sz w:val="28"/>
          <w:szCs w:val="28"/>
          <w:lang w:val="de-DE"/>
        </w:rPr>
        <w:t>vention</w:t>
      </w:r>
      <w:r>
        <w:rPr>
          <w:sz w:val="28"/>
          <w:szCs w:val="28"/>
          <w:lang w:val="uk-UA"/>
        </w:rPr>
        <w:t xml:space="preserve"> </w:t>
      </w:r>
      <w:r>
        <w:rPr>
          <w:sz w:val="28"/>
          <w:szCs w:val="28"/>
          <w:lang w:val="de-DE"/>
        </w:rPr>
        <w:t>der</w:t>
      </w:r>
      <w:r>
        <w:rPr>
          <w:sz w:val="28"/>
          <w:szCs w:val="28"/>
          <w:lang w:val="uk-UA"/>
        </w:rPr>
        <w:t xml:space="preserve"> </w:t>
      </w:r>
      <w:r>
        <w:rPr>
          <w:sz w:val="28"/>
          <w:szCs w:val="28"/>
          <w:lang w:val="de-DE"/>
        </w:rPr>
        <w:t>Pneumocystis</w:t>
      </w:r>
      <w:r>
        <w:rPr>
          <w:sz w:val="28"/>
          <w:szCs w:val="28"/>
          <w:lang w:val="uk-UA"/>
        </w:rPr>
        <w:t>-</w:t>
      </w:r>
      <w:r>
        <w:rPr>
          <w:sz w:val="28"/>
          <w:szCs w:val="28"/>
          <w:lang w:val="de-DE"/>
        </w:rPr>
        <w:t>carinii</w:t>
      </w:r>
      <w:r>
        <w:rPr>
          <w:sz w:val="28"/>
          <w:szCs w:val="28"/>
          <w:lang w:val="uk-UA"/>
        </w:rPr>
        <w:t>-</w:t>
      </w:r>
      <w:r>
        <w:rPr>
          <w:sz w:val="28"/>
          <w:szCs w:val="28"/>
          <w:lang w:val="de-DE"/>
        </w:rPr>
        <w:t>Pneumonie</w:t>
      </w:r>
      <w:r>
        <w:rPr>
          <w:sz w:val="28"/>
          <w:szCs w:val="28"/>
          <w:lang w:val="uk-UA"/>
        </w:rPr>
        <w:t xml:space="preserve"> </w:t>
      </w:r>
      <w:r>
        <w:rPr>
          <w:sz w:val="28"/>
          <w:szCs w:val="28"/>
          <w:lang w:val="de-DE"/>
        </w:rPr>
        <w:t>bei</w:t>
      </w:r>
      <w:r>
        <w:rPr>
          <w:sz w:val="28"/>
          <w:szCs w:val="28"/>
          <w:lang w:val="uk-UA"/>
        </w:rPr>
        <w:t xml:space="preserve"> </w:t>
      </w:r>
      <w:r>
        <w:rPr>
          <w:sz w:val="28"/>
          <w:szCs w:val="28"/>
          <w:lang w:val="de-DE"/>
        </w:rPr>
        <w:t>Kinder</w:t>
      </w:r>
      <w:r>
        <w:rPr>
          <w:sz w:val="28"/>
          <w:szCs w:val="28"/>
          <w:lang w:val="uk-UA"/>
        </w:rPr>
        <w:t xml:space="preserve"> </w:t>
      </w:r>
      <w:r>
        <w:rPr>
          <w:sz w:val="28"/>
          <w:szCs w:val="28"/>
          <w:lang w:val="de-DE"/>
        </w:rPr>
        <w:t>und</w:t>
      </w:r>
      <w:r>
        <w:rPr>
          <w:sz w:val="28"/>
          <w:szCs w:val="28"/>
          <w:lang w:val="uk-UA"/>
        </w:rPr>
        <w:t xml:space="preserve"> </w:t>
      </w:r>
      <w:r>
        <w:rPr>
          <w:sz w:val="28"/>
          <w:szCs w:val="28"/>
          <w:lang w:val="de-DE"/>
        </w:rPr>
        <w:t>Jugendlichen</w:t>
      </w:r>
      <w:r>
        <w:rPr>
          <w:sz w:val="28"/>
          <w:szCs w:val="28"/>
          <w:lang w:val="uk-UA"/>
        </w:rPr>
        <w:t xml:space="preserve"> </w:t>
      </w:r>
      <w:r>
        <w:rPr>
          <w:sz w:val="28"/>
          <w:szCs w:val="28"/>
          <w:lang w:val="de-DE"/>
        </w:rPr>
        <w:t>mit</w:t>
      </w:r>
      <w:r>
        <w:rPr>
          <w:sz w:val="28"/>
          <w:szCs w:val="28"/>
          <w:lang w:val="uk-UA"/>
        </w:rPr>
        <w:t xml:space="preserve"> </w:t>
      </w:r>
      <w:r>
        <w:rPr>
          <w:sz w:val="28"/>
          <w:szCs w:val="28"/>
          <w:lang w:val="de-DE"/>
        </w:rPr>
        <w:t>neoplastischen</w:t>
      </w:r>
      <w:r>
        <w:rPr>
          <w:sz w:val="28"/>
          <w:szCs w:val="28"/>
          <w:lang w:val="uk-UA"/>
        </w:rPr>
        <w:t xml:space="preserve"> </w:t>
      </w:r>
      <w:r>
        <w:rPr>
          <w:sz w:val="28"/>
          <w:szCs w:val="28"/>
          <w:lang w:val="de-DE"/>
        </w:rPr>
        <w:t xml:space="preserve">Erkrankungen </w:t>
      </w:r>
      <w:r>
        <w:rPr>
          <w:color w:val="000000"/>
          <w:sz w:val="28"/>
          <w:szCs w:val="28"/>
          <w:lang w:val="de-DE"/>
        </w:rPr>
        <w:t>[</w:t>
      </w:r>
      <w:r>
        <w:rPr>
          <w:color w:val="000000"/>
          <w:sz w:val="28"/>
          <w:szCs w:val="28"/>
        </w:rPr>
        <w:t>Текст</w:t>
      </w:r>
      <w:r>
        <w:rPr>
          <w:color w:val="000000"/>
          <w:sz w:val="28"/>
          <w:szCs w:val="28"/>
          <w:lang w:val="de-DE"/>
        </w:rPr>
        <w:t xml:space="preserve">] </w:t>
      </w:r>
      <w:r>
        <w:rPr>
          <w:sz w:val="28"/>
          <w:szCs w:val="28"/>
          <w:lang w:val="de-DE"/>
        </w:rPr>
        <w:t>/ A. H. Groll,</w:t>
      </w:r>
      <w:r>
        <w:rPr>
          <w:i/>
          <w:sz w:val="28"/>
          <w:szCs w:val="28"/>
          <w:lang w:val="de-DE"/>
        </w:rPr>
        <w:t xml:space="preserve">  </w:t>
      </w:r>
      <w:r>
        <w:rPr>
          <w:sz w:val="28"/>
          <w:szCs w:val="28"/>
          <w:lang w:val="de-DE"/>
        </w:rPr>
        <w:t>J. Ritter</w:t>
      </w:r>
      <w:r>
        <w:rPr>
          <w:i/>
          <w:sz w:val="28"/>
          <w:szCs w:val="28"/>
          <w:lang w:val="de-DE"/>
        </w:rPr>
        <w:t xml:space="preserve">, </w:t>
      </w:r>
      <w:r>
        <w:rPr>
          <w:sz w:val="28"/>
          <w:szCs w:val="28"/>
          <w:lang w:val="de-DE"/>
        </w:rPr>
        <w:t xml:space="preserve">F. M. Müller </w:t>
      </w:r>
      <w:r>
        <w:rPr>
          <w:sz w:val="28"/>
          <w:szCs w:val="28"/>
          <w:lang w:val="uk-UA"/>
        </w:rPr>
        <w:t xml:space="preserve">// </w:t>
      </w:r>
      <w:r>
        <w:rPr>
          <w:sz w:val="28"/>
          <w:szCs w:val="28"/>
          <w:lang w:val="de-DE"/>
        </w:rPr>
        <w:t>Klinische Pädiatrie</w:t>
      </w:r>
      <w:r>
        <w:rPr>
          <w:sz w:val="28"/>
          <w:szCs w:val="28"/>
          <w:lang w:val="uk-UA"/>
        </w:rPr>
        <w:t xml:space="preserve">. – </w:t>
      </w:r>
      <w:r>
        <w:rPr>
          <w:sz w:val="28"/>
          <w:szCs w:val="28"/>
          <w:lang w:val="de-DE"/>
        </w:rPr>
        <w:t>2001.</w:t>
      </w:r>
      <w:r>
        <w:rPr>
          <w:sz w:val="28"/>
          <w:szCs w:val="28"/>
          <w:lang w:val="uk-UA"/>
        </w:rPr>
        <w:t xml:space="preserve"> – </w:t>
      </w:r>
      <w:r>
        <w:rPr>
          <w:sz w:val="28"/>
          <w:szCs w:val="28"/>
          <w:lang w:val="de-DE"/>
        </w:rPr>
        <w:t>Vol.</w:t>
      </w:r>
      <w:r>
        <w:rPr>
          <w:sz w:val="28"/>
          <w:szCs w:val="28"/>
          <w:lang w:val="uk-UA"/>
        </w:rPr>
        <w:t xml:space="preserve"> </w:t>
      </w:r>
      <w:r>
        <w:rPr>
          <w:sz w:val="28"/>
          <w:szCs w:val="28"/>
          <w:lang w:val="de-DE"/>
        </w:rPr>
        <w:t>213, №</w:t>
      </w:r>
      <w:r>
        <w:rPr>
          <w:sz w:val="28"/>
          <w:szCs w:val="28"/>
          <w:lang w:val="uk-UA"/>
        </w:rPr>
        <w:t xml:space="preserve"> </w:t>
      </w:r>
      <w:r>
        <w:rPr>
          <w:sz w:val="28"/>
          <w:szCs w:val="28"/>
          <w:lang w:val="de-DE"/>
        </w:rPr>
        <w:t>1.</w:t>
      </w:r>
      <w:r>
        <w:rPr>
          <w:sz w:val="28"/>
          <w:szCs w:val="28"/>
          <w:lang w:val="uk-UA"/>
        </w:rPr>
        <w:t xml:space="preserve"> – </w:t>
      </w:r>
      <w:r>
        <w:rPr>
          <w:sz w:val="28"/>
          <w:szCs w:val="28"/>
          <w:lang w:val="de-DE"/>
        </w:rPr>
        <w:t>S.</w:t>
      </w:r>
      <w:r>
        <w:rPr>
          <w:sz w:val="28"/>
          <w:szCs w:val="28"/>
          <w:lang w:val="uk-UA"/>
        </w:rPr>
        <w:t xml:space="preserve"> </w:t>
      </w:r>
      <w:r>
        <w:rPr>
          <w:sz w:val="28"/>
          <w:szCs w:val="28"/>
          <w:lang w:val="de-DE"/>
        </w:rPr>
        <w:t>38</w:t>
      </w:r>
      <w:r>
        <w:rPr>
          <w:sz w:val="28"/>
          <w:szCs w:val="28"/>
          <w:lang w:val="uk-UA"/>
        </w:rPr>
        <w:t>–</w:t>
      </w:r>
      <w:r>
        <w:rPr>
          <w:sz w:val="28"/>
          <w:szCs w:val="28"/>
          <w:lang w:val="de-DE"/>
        </w:rPr>
        <w:t>49.</w:t>
      </w:r>
    </w:p>
    <w:p w:rsidR="001D00E2" w:rsidRDefault="001D00E2" w:rsidP="001D00E2">
      <w:pPr>
        <w:spacing w:line="360" w:lineRule="auto"/>
        <w:ind w:left="720" w:hanging="720"/>
        <w:jc w:val="both"/>
        <w:rPr>
          <w:sz w:val="28"/>
          <w:szCs w:val="28"/>
          <w:lang w:val="uk-UA"/>
        </w:rPr>
      </w:pPr>
      <w:r>
        <w:rPr>
          <w:sz w:val="28"/>
          <w:szCs w:val="28"/>
          <w:lang w:val="uk-UA"/>
        </w:rPr>
        <w:t xml:space="preserve">74.  </w:t>
      </w:r>
      <w:r>
        <w:rPr>
          <w:sz w:val="28"/>
          <w:szCs w:val="28"/>
        </w:rPr>
        <w:t>Болезни</w:t>
      </w:r>
      <w:r>
        <w:rPr>
          <w:i/>
          <w:sz w:val="28"/>
          <w:szCs w:val="28"/>
        </w:rPr>
        <w:t xml:space="preserve"> </w:t>
      </w:r>
      <w:r>
        <w:rPr>
          <w:sz w:val="28"/>
          <w:szCs w:val="28"/>
        </w:rPr>
        <w:t xml:space="preserve">органов дыхания у детей </w:t>
      </w:r>
      <w:r>
        <w:rPr>
          <w:color w:val="000000"/>
          <w:sz w:val="28"/>
          <w:szCs w:val="28"/>
        </w:rPr>
        <w:t xml:space="preserve">[Текст] </w:t>
      </w:r>
      <w:r>
        <w:rPr>
          <w:sz w:val="28"/>
          <w:szCs w:val="28"/>
        </w:rPr>
        <w:t xml:space="preserve">/ </w:t>
      </w:r>
      <w:r>
        <w:rPr>
          <w:sz w:val="28"/>
          <w:szCs w:val="28"/>
          <w:lang w:val="uk-UA"/>
        </w:rPr>
        <w:t>п</w:t>
      </w:r>
      <w:r>
        <w:rPr>
          <w:sz w:val="28"/>
          <w:szCs w:val="28"/>
        </w:rPr>
        <w:t>од ред. С.</w:t>
      </w:r>
      <w:r>
        <w:rPr>
          <w:sz w:val="28"/>
          <w:szCs w:val="28"/>
          <w:lang w:val="uk-UA"/>
        </w:rPr>
        <w:t xml:space="preserve"> </w:t>
      </w:r>
      <w:r>
        <w:rPr>
          <w:sz w:val="28"/>
          <w:szCs w:val="28"/>
        </w:rPr>
        <w:t>В. Рачинского,</w:t>
      </w:r>
      <w:r>
        <w:rPr>
          <w:sz w:val="28"/>
          <w:szCs w:val="28"/>
          <w:lang w:val="uk-UA"/>
        </w:rPr>
        <w:t xml:space="preserve"> </w:t>
      </w:r>
    </w:p>
    <w:p w:rsidR="001D00E2" w:rsidRDefault="001D00E2" w:rsidP="001D00E2">
      <w:pPr>
        <w:spacing w:line="360" w:lineRule="auto"/>
        <w:jc w:val="both"/>
        <w:rPr>
          <w:sz w:val="28"/>
          <w:szCs w:val="28"/>
          <w:lang w:val="uk-UA"/>
        </w:rPr>
      </w:pPr>
      <w:r>
        <w:rPr>
          <w:sz w:val="28"/>
          <w:szCs w:val="28"/>
          <w:lang w:val="uk-UA"/>
        </w:rPr>
        <w:t xml:space="preserve">       </w:t>
      </w:r>
      <w:r>
        <w:rPr>
          <w:sz w:val="28"/>
          <w:szCs w:val="28"/>
        </w:rPr>
        <w:t>В.</w:t>
      </w:r>
      <w:r>
        <w:rPr>
          <w:sz w:val="28"/>
          <w:szCs w:val="28"/>
          <w:lang w:val="uk-UA"/>
        </w:rPr>
        <w:t xml:space="preserve"> </w:t>
      </w:r>
      <w:r>
        <w:rPr>
          <w:sz w:val="28"/>
          <w:szCs w:val="28"/>
        </w:rPr>
        <w:t>К. Таточенко.</w:t>
      </w:r>
      <w:r>
        <w:rPr>
          <w:sz w:val="28"/>
          <w:szCs w:val="28"/>
          <w:lang w:val="uk-UA"/>
        </w:rPr>
        <w:t xml:space="preserve"> – </w:t>
      </w:r>
      <w:r>
        <w:rPr>
          <w:sz w:val="28"/>
          <w:szCs w:val="28"/>
        </w:rPr>
        <w:t>М.: Медицина, 1987. – 37</w:t>
      </w:r>
      <w:r>
        <w:rPr>
          <w:sz w:val="28"/>
          <w:szCs w:val="28"/>
          <w:lang w:val="uk-UA"/>
        </w:rPr>
        <w:t xml:space="preserve">0 </w:t>
      </w:r>
      <w:r>
        <w:rPr>
          <w:sz w:val="28"/>
          <w:szCs w:val="28"/>
        </w:rPr>
        <w:t>с.</w:t>
      </w:r>
    </w:p>
    <w:p w:rsidR="001D00E2" w:rsidRDefault="001D00E2" w:rsidP="001D00E2">
      <w:pPr>
        <w:spacing w:line="360" w:lineRule="auto"/>
        <w:ind w:left="540" w:hanging="540"/>
        <w:jc w:val="both"/>
        <w:rPr>
          <w:sz w:val="28"/>
          <w:szCs w:val="28"/>
        </w:rPr>
      </w:pPr>
      <w:r>
        <w:rPr>
          <w:sz w:val="28"/>
          <w:szCs w:val="28"/>
          <w:lang w:val="uk-UA"/>
        </w:rPr>
        <w:t xml:space="preserve">75.  </w:t>
      </w:r>
      <w:r>
        <w:rPr>
          <w:sz w:val="28"/>
          <w:szCs w:val="28"/>
        </w:rPr>
        <w:tab/>
        <w:t xml:space="preserve">Динамика этиологической структуры тяжелой нозокомиальной пневмонии у детей </w:t>
      </w:r>
      <w:r>
        <w:rPr>
          <w:color w:val="000000"/>
          <w:sz w:val="28"/>
          <w:szCs w:val="28"/>
        </w:rPr>
        <w:t xml:space="preserve">[Текст] </w:t>
      </w:r>
      <w:r>
        <w:rPr>
          <w:sz w:val="28"/>
          <w:szCs w:val="28"/>
          <w:lang w:val="uk-UA"/>
        </w:rPr>
        <w:t xml:space="preserve">/ Э. А. </w:t>
      </w:r>
      <w:r>
        <w:rPr>
          <w:sz w:val="28"/>
          <w:szCs w:val="28"/>
        </w:rPr>
        <w:t>Мардганиева</w:t>
      </w:r>
      <w:r>
        <w:rPr>
          <w:sz w:val="28"/>
          <w:szCs w:val="28"/>
          <w:lang w:val="uk-UA"/>
        </w:rPr>
        <w:t xml:space="preserve"> </w:t>
      </w:r>
      <w:r>
        <w:rPr>
          <w:sz w:val="28"/>
          <w:szCs w:val="28"/>
        </w:rPr>
        <w:t>[и др.]</w:t>
      </w:r>
      <w:r>
        <w:rPr>
          <w:i/>
          <w:sz w:val="28"/>
          <w:szCs w:val="28"/>
        </w:rPr>
        <w:t xml:space="preserve"> </w:t>
      </w:r>
      <w:r>
        <w:rPr>
          <w:sz w:val="28"/>
          <w:szCs w:val="28"/>
        </w:rPr>
        <w:t xml:space="preserve">// Материалы </w:t>
      </w:r>
      <w:r>
        <w:rPr>
          <w:sz w:val="28"/>
          <w:szCs w:val="28"/>
          <w:lang w:val="en-US"/>
        </w:rPr>
        <w:t>VIII</w:t>
      </w:r>
      <w:r>
        <w:rPr>
          <w:sz w:val="28"/>
          <w:szCs w:val="28"/>
        </w:rPr>
        <w:t xml:space="preserve">  Всероссийского съезда анестезиологов-реаниматологов. – Москва, 2003. – С. 211–213.</w:t>
      </w:r>
    </w:p>
    <w:p w:rsidR="001D00E2" w:rsidRDefault="001D00E2" w:rsidP="001D00E2">
      <w:pPr>
        <w:spacing w:line="360" w:lineRule="auto"/>
        <w:ind w:left="540" w:hanging="540"/>
        <w:jc w:val="both"/>
        <w:rPr>
          <w:sz w:val="28"/>
          <w:szCs w:val="28"/>
        </w:rPr>
      </w:pPr>
      <w:r>
        <w:rPr>
          <w:sz w:val="28"/>
          <w:szCs w:val="28"/>
        </w:rPr>
        <w:lastRenderedPageBreak/>
        <w:t xml:space="preserve">76.  </w:t>
      </w:r>
      <w:r>
        <w:rPr>
          <w:sz w:val="28"/>
          <w:szCs w:val="28"/>
        </w:rPr>
        <w:tab/>
        <w:t xml:space="preserve">Диагностическая и лечебная бронхоскопия при неотложных состояниях у детей </w:t>
      </w:r>
      <w:r>
        <w:rPr>
          <w:color w:val="000000"/>
          <w:sz w:val="28"/>
          <w:szCs w:val="28"/>
        </w:rPr>
        <w:t xml:space="preserve">[Текст] </w:t>
      </w:r>
      <w:r>
        <w:rPr>
          <w:sz w:val="28"/>
          <w:szCs w:val="28"/>
        </w:rPr>
        <w:t xml:space="preserve">/ Г. Ф. Паламарчук [и др.] // Материалы научно-практической конференции  «Актуальные вопросы неотложной эндоскопии». – </w:t>
      </w:r>
    </w:p>
    <w:p w:rsidR="001D00E2" w:rsidRDefault="001D00E2" w:rsidP="001D00E2">
      <w:pPr>
        <w:spacing w:line="360" w:lineRule="auto"/>
        <w:ind w:left="720" w:hanging="180"/>
        <w:jc w:val="both"/>
        <w:rPr>
          <w:sz w:val="28"/>
          <w:szCs w:val="28"/>
        </w:rPr>
      </w:pPr>
      <w:r>
        <w:rPr>
          <w:sz w:val="28"/>
          <w:szCs w:val="28"/>
        </w:rPr>
        <w:t xml:space="preserve">С.-Петербург, 2001. – </w:t>
      </w:r>
      <w:r>
        <w:rPr>
          <w:sz w:val="28"/>
          <w:szCs w:val="28"/>
          <w:lang w:val="en-US"/>
        </w:rPr>
        <w:t>C</w:t>
      </w:r>
      <w:r>
        <w:rPr>
          <w:sz w:val="28"/>
          <w:szCs w:val="28"/>
        </w:rPr>
        <w:t>. 142–144.</w:t>
      </w:r>
    </w:p>
    <w:p w:rsidR="001D00E2" w:rsidRDefault="001D00E2" w:rsidP="001D00E2">
      <w:pPr>
        <w:spacing w:line="360" w:lineRule="auto"/>
        <w:ind w:left="540" w:hanging="540"/>
        <w:jc w:val="both"/>
        <w:rPr>
          <w:sz w:val="28"/>
          <w:szCs w:val="28"/>
        </w:rPr>
      </w:pPr>
      <w:r>
        <w:rPr>
          <w:sz w:val="28"/>
          <w:szCs w:val="28"/>
        </w:rPr>
        <w:t xml:space="preserve">77.  </w:t>
      </w:r>
      <w:r>
        <w:rPr>
          <w:sz w:val="28"/>
          <w:szCs w:val="28"/>
        </w:rPr>
        <w:tab/>
        <w:t xml:space="preserve">Лаптев, В. Я. Рентгенологические особенности нозокомиальных пневмоний </w:t>
      </w:r>
      <w:r>
        <w:rPr>
          <w:color w:val="000000"/>
          <w:sz w:val="28"/>
          <w:szCs w:val="28"/>
        </w:rPr>
        <w:t xml:space="preserve">[Текст] / В. Я. </w:t>
      </w:r>
      <w:r>
        <w:rPr>
          <w:sz w:val="28"/>
          <w:szCs w:val="28"/>
        </w:rPr>
        <w:t>Лаптев, Н. П.</w:t>
      </w:r>
      <w:r>
        <w:rPr>
          <w:i/>
          <w:sz w:val="28"/>
          <w:szCs w:val="28"/>
        </w:rPr>
        <w:t xml:space="preserve"> </w:t>
      </w:r>
      <w:r>
        <w:rPr>
          <w:sz w:val="28"/>
          <w:szCs w:val="28"/>
        </w:rPr>
        <w:t xml:space="preserve">Домникова, Н. А. Горбунов // Пульмонология. – 1999. – № 9. – С. 18–22. </w:t>
      </w:r>
    </w:p>
    <w:p w:rsidR="001D00E2" w:rsidRDefault="001D00E2" w:rsidP="001D00E2">
      <w:pPr>
        <w:spacing w:line="360" w:lineRule="auto"/>
        <w:ind w:left="540" w:hanging="540"/>
        <w:jc w:val="both"/>
        <w:rPr>
          <w:sz w:val="28"/>
          <w:szCs w:val="28"/>
          <w:lang w:val="en-US"/>
        </w:rPr>
      </w:pPr>
      <w:r>
        <w:rPr>
          <w:sz w:val="28"/>
          <w:szCs w:val="28"/>
          <w:lang w:val="en-US"/>
        </w:rPr>
        <w:t xml:space="preserve">78. </w:t>
      </w:r>
      <w:r>
        <w:rPr>
          <w:sz w:val="28"/>
          <w:szCs w:val="28"/>
          <w:lang w:val="en-US"/>
        </w:rPr>
        <w:tab/>
        <w:t>Collins, C.</w:t>
      </w:r>
      <w:r>
        <w:rPr>
          <w:i/>
          <w:sz w:val="28"/>
          <w:szCs w:val="28"/>
          <w:lang w:val="en-US"/>
        </w:rPr>
        <w:t xml:space="preserve"> </w:t>
      </w:r>
      <w:r>
        <w:rPr>
          <w:sz w:val="28"/>
          <w:szCs w:val="28"/>
          <w:lang w:val="en-US"/>
        </w:rPr>
        <w:t xml:space="preserve">Are routine chest x-rays helpful in the management of febrile neutropenia? </w:t>
      </w:r>
      <w:r>
        <w:rPr>
          <w:color w:val="000000"/>
          <w:sz w:val="28"/>
          <w:szCs w:val="28"/>
          <w:lang w:val="en-US"/>
        </w:rPr>
        <w:t>[</w:t>
      </w:r>
      <w:r>
        <w:rPr>
          <w:color w:val="000000"/>
          <w:sz w:val="28"/>
          <w:szCs w:val="28"/>
        </w:rPr>
        <w:t>Текст</w:t>
      </w:r>
      <w:r>
        <w:rPr>
          <w:color w:val="000000"/>
          <w:sz w:val="28"/>
          <w:szCs w:val="28"/>
          <w:lang w:val="en-US"/>
        </w:rPr>
        <w:t xml:space="preserve">] </w:t>
      </w:r>
      <w:r>
        <w:rPr>
          <w:sz w:val="28"/>
          <w:szCs w:val="28"/>
          <w:lang w:val="en-US"/>
        </w:rPr>
        <w:t xml:space="preserve">/ </w:t>
      </w:r>
      <w:r>
        <w:rPr>
          <w:sz w:val="28"/>
          <w:szCs w:val="28"/>
        </w:rPr>
        <w:t>С</w:t>
      </w:r>
      <w:r>
        <w:rPr>
          <w:sz w:val="28"/>
          <w:szCs w:val="28"/>
          <w:lang w:val="en-US"/>
        </w:rPr>
        <w:t>. Collins,</w:t>
      </w:r>
      <w:r>
        <w:rPr>
          <w:i/>
          <w:sz w:val="28"/>
          <w:szCs w:val="28"/>
          <w:lang w:val="en-US"/>
        </w:rPr>
        <w:t xml:space="preserve"> </w:t>
      </w:r>
      <w:r>
        <w:rPr>
          <w:sz w:val="28"/>
          <w:szCs w:val="28"/>
        </w:rPr>
        <w:t>М</w:t>
      </w:r>
      <w:r>
        <w:rPr>
          <w:sz w:val="28"/>
          <w:szCs w:val="28"/>
          <w:lang w:val="en-US"/>
        </w:rPr>
        <w:t xml:space="preserve">. Fenton, </w:t>
      </w:r>
      <w:r>
        <w:rPr>
          <w:sz w:val="28"/>
          <w:szCs w:val="28"/>
        </w:rPr>
        <w:t>В</w:t>
      </w:r>
      <w:r>
        <w:rPr>
          <w:sz w:val="28"/>
          <w:szCs w:val="28"/>
          <w:lang w:val="en-US"/>
        </w:rPr>
        <w:t>. Phillips // Archive Diseases of Children. – 2001. – Vol. 85, № 3. – P. 253.</w:t>
      </w:r>
    </w:p>
    <w:p w:rsidR="001D00E2" w:rsidRDefault="001D00E2" w:rsidP="001D00E2">
      <w:pPr>
        <w:spacing w:line="360" w:lineRule="auto"/>
        <w:ind w:left="540" w:hanging="540"/>
        <w:jc w:val="both"/>
        <w:rPr>
          <w:sz w:val="28"/>
          <w:szCs w:val="28"/>
        </w:rPr>
      </w:pPr>
      <w:r>
        <w:rPr>
          <w:sz w:val="28"/>
          <w:szCs w:val="28"/>
        </w:rPr>
        <w:t xml:space="preserve">79.  </w:t>
      </w:r>
      <w:r>
        <w:rPr>
          <w:sz w:val="28"/>
          <w:szCs w:val="28"/>
        </w:rPr>
        <w:tab/>
        <w:t>Репик, В. И.</w:t>
      </w:r>
      <w:r>
        <w:rPr>
          <w:i/>
          <w:sz w:val="28"/>
          <w:szCs w:val="28"/>
        </w:rPr>
        <w:t xml:space="preserve"> </w:t>
      </w:r>
      <w:r>
        <w:rPr>
          <w:sz w:val="28"/>
          <w:szCs w:val="28"/>
        </w:rPr>
        <w:t xml:space="preserve">Компьютерная томография высокого разрешения в диагностике диссеминированных и диффузных поражений легких  </w:t>
      </w:r>
      <w:r>
        <w:rPr>
          <w:color w:val="000000"/>
          <w:sz w:val="28"/>
          <w:szCs w:val="28"/>
        </w:rPr>
        <w:t xml:space="preserve">[Текст] </w:t>
      </w:r>
      <w:r>
        <w:rPr>
          <w:sz w:val="28"/>
          <w:szCs w:val="28"/>
        </w:rPr>
        <w:t>/ В. И. Репик,</w:t>
      </w:r>
      <w:r>
        <w:rPr>
          <w:i/>
          <w:sz w:val="28"/>
          <w:szCs w:val="28"/>
        </w:rPr>
        <w:t xml:space="preserve"> </w:t>
      </w:r>
      <w:r>
        <w:rPr>
          <w:sz w:val="28"/>
          <w:szCs w:val="28"/>
        </w:rPr>
        <w:t>М. В. Хрупенкова-Пивень // Кремлевский медицинский клинический вестник. – 1999. – № 4. – С. 3–8.</w:t>
      </w:r>
    </w:p>
    <w:p w:rsidR="001D00E2" w:rsidRDefault="001D00E2" w:rsidP="001D00E2">
      <w:pPr>
        <w:spacing w:line="360" w:lineRule="auto"/>
        <w:ind w:left="540" w:hanging="540"/>
        <w:jc w:val="both"/>
        <w:rPr>
          <w:sz w:val="28"/>
          <w:szCs w:val="28"/>
        </w:rPr>
      </w:pPr>
      <w:r>
        <w:rPr>
          <w:sz w:val="28"/>
          <w:szCs w:val="28"/>
        </w:rPr>
        <w:t xml:space="preserve">80. </w:t>
      </w:r>
      <w:r>
        <w:rPr>
          <w:sz w:val="28"/>
          <w:szCs w:val="28"/>
        </w:rPr>
        <w:tab/>
        <w:t xml:space="preserve">Юдин, А. Л. Компьютерная томография высокого разрешения в оценке заболеваний легких </w:t>
      </w:r>
      <w:r>
        <w:rPr>
          <w:color w:val="000000"/>
          <w:sz w:val="28"/>
          <w:szCs w:val="28"/>
        </w:rPr>
        <w:t xml:space="preserve">[Текст] </w:t>
      </w:r>
      <w:r>
        <w:rPr>
          <w:sz w:val="28"/>
          <w:szCs w:val="28"/>
        </w:rPr>
        <w:t xml:space="preserve">/ А. Л. Юдин, Н. И. Афанасьева // Радиология-практика. – 2006. – № 2. – С. 7–20. </w:t>
      </w:r>
    </w:p>
    <w:p w:rsidR="001D00E2" w:rsidRDefault="001D00E2" w:rsidP="001D00E2">
      <w:pPr>
        <w:spacing w:line="360" w:lineRule="auto"/>
        <w:ind w:left="540" w:hanging="540"/>
        <w:jc w:val="both"/>
        <w:rPr>
          <w:sz w:val="28"/>
          <w:szCs w:val="28"/>
          <w:lang w:val="en-US"/>
        </w:rPr>
      </w:pPr>
      <w:r>
        <w:rPr>
          <w:sz w:val="28"/>
          <w:szCs w:val="28"/>
          <w:lang w:val="en-US"/>
        </w:rPr>
        <w:t xml:space="preserve">81.  </w:t>
      </w:r>
      <w:r>
        <w:rPr>
          <w:sz w:val="28"/>
          <w:szCs w:val="28"/>
          <w:lang w:val="en-US"/>
        </w:rPr>
        <w:tab/>
        <w:t xml:space="preserve">Improved management of invasive pulmonary aspergillosis in neutropenic patients using early thoracic computed tomography scan and surgery </w:t>
      </w:r>
      <w:r>
        <w:rPr>
          <w:color w:val="000000"/>
          <w:sz w:val="28"/>
          <w:szCs w:val="28"/>
          <w:lang w:val="en-US"/>
        </w:rPr>
        <w:t>[</w:t>
      </w:r>
      <w:r>
        <w:rPr>
          <w:color w:val="000000"/>
          <w:sz w:val="28"/>
          <w:szCs w:val="28"/>
        </w:rPr>
        <w:t>Текст</w:t>
      </w:r>
      <w:r>
        <w:rPr>
          <w:color w:val="000000"/>
          <w:sz w:val="28"/>
          <w:szCs w:val="28"/>
          <w:lang w:val="en-US"/>
        </w:rPr>
        <w:t xml:space="preserve">] / D. </w:t>
      </w:r>
      <w:r>
        <w:rPr>
          <w:sz w:val="28"/>
          <w:szCs w:val="28"/>
          <w:lang w:val="en-US"/>
        </w:rPr>
        <w:t xml:space="preserve">Caillot </w:t>
      </w:r>
      <w:r>
        <w:rPr>
          <w:i/>
          <w:sz w:val="28"/>
          <w:szCs w:val="28"/>
          <w:lang w:val="en-US"/>
        </w:rPr>
        <w:t xml:space="preserve"> </w:t>
      </w:r>
      <w:r>
        <w:rPr>
          <w:sz w:val="28"/>
          <w:szCs w:val="28"/>
          <w:lang w:val="en-US"/>
        </w:rPr>
        <w:t xml:space="preserve">[et al.] // Journal of  Clinical  Oncology. – 1997. – Vol. 15, </w:t>
      </w:r>
      <w:r>
        <w:rPr>
          <w:sz w:val="28"/>
          <w:szCs w:val="28"/>
          <w:lang w:val="en-GB"/>
        </w:rPr>
        <w:t xml:space="preserve">№ </w:t>
      </w:r>
      <w:r>
        <w:rPr>
          <w:sz w:val="28"/>
          <w:szCs w:val="28"/>
          <w:lang w:val="en-US"/>
        </w:rPr>
        <w:t>1</w:t>
      </w:r>
      <w:r>
        <w:rPr>
          <w:sz w:val="28"/>
          <w:szCs w:val="28"/>
          <w:lang w:val="uk-UA"/>
        </w:rPr>
        <w:t>.</w:t>
      </w:r>
      <w:r>
        <w:rPr>
          <w:sz w:val="28"/>
          <w:szCs w:val="28"/>
          <w:lang w:val="en-US"/>
        </w:rPr>
        <w:t xml:space="preserve"> – </w:t>
      </w:r>
      <w:r>
        <w:rPr>
          <w:sz w:val="28"/>
          <w:szCs w:val="28"/>
          <w:lang w:val="uk-UA"/>
        </w:rPr>
        <w:t xml:space="preserve">  </w:t>
      </w:r>
      <w:r>
        <w:rPr>
          <w:sz w:val="28"/>
          <w:szCs w:val="28"/>
          <w:lang w:val="en-US"/>
        </w:rPr>
        <w:t>P. 139–147.</w:t>
      </w:r>
    </w:p>
    <w:p w:rsidR="001D00E2" w:rsidRDefault="001D00E2" w:rsidP="001D00E2">
      <w:pPr>
        <w:spacing w:line="360" w:lineRule="auto"/>
        <w:ind w:left="540" w:hanging="540"/>
        <w:jc w:val="both"/>
        <w:rPr>
          <w:sz w:val="28"/>
          <w:szCs w:val="28"/>
          <w:lang w:val="en-US"/>
        </w:rPr>
      </w:pPr>
      <w:r>
        <w:rPr>
          <w:sz w:val="28"/>
          <w:szCs w:val="28"/>
          <w:lang w:val="en-US"/>
        </w:rPr>
        <w:t xml:space="preserve">82. </w:t>
      </w:r>
      <w:r>
        <w:rPr>
          <w:sz w:val="28"/>
          <w:szCs w:val="28"/>
          <w:lang w:val="en-US"/>
        </w:rPr>
        <w:tab/>
        <w:t xml:space="preserve">Acute pulmonary complication in immuncompromised non-AIDS-patients: comparisons of diagnostic accuracy of CT and  chest radiography </w:t>
      </w:r>
      <w:r>
        <w:rPr>
          <w:color w:val="000000"/>
          <w:sz w:val="28"/>
          <w:szCs w:val="28"/>
          <w:lang w:val="en-US"/>
        </w:rPr>
        <w:t>[</w:t>
      </w:r>
      <w:r>
        <w:rPr>
          <w:color w:val="000000"/>
          <w:sz w:val="28"/>
          <w:szCs w:val="28"/>
        </w:rPr>
        <w:t>Текст</w:t>
      </w:r>
      <w:r>
        <w:rPr>
          <w:color w:val="000000"/>
          <w:sz w:val="28"/>
          <w:szCs w:val="28"/>
          <w:lang w:val="en-US"/>
        </w:rPr>
        <w:t xml:space="preserve">] /          D. L. </w:t>
      </w:r>
      <w:r>
        <w:rPr>
          <w:sz w:val="28"/>
          <w:szCs w:val="28"/>
          <w:lang w:val="en-US"/>
        </w:rPr>
        <w:t>Janzen [et al.] // Clinical  Radiology. – 1993. – Vol. 47, № 1. – P. 159–165.</w:t>
      </w:r>
    </w:p>
    <w:p w:rsidR="001D00E2" w:rsidRDefault="001D00E2" w:rsidP="001D00E2">
      <w:pPr>
        <w:spacing w:line="360" w:lineRule="auto"/>
        <w:ind w:left="540" w:hanging="540"/>
        <w:jc w:val="both"/>
        <w:rPr>
          <w:sz w:val="28"/>
          <w:szCs w:val="28"/>
          <w:lang w:val="en-US"/>
        </w:rPr>
      </w:pPr>
      <w:r>
        <w:rPr>
          <w:sz w:val="28"/>
          <w:szCs w:val="28"/>
          <w:lang w:val="de-DE"/>
        </w:rPr>
        <w:lastRenderedPageBreak/>
        <w:t xml:space="preserve">83.  </w:t>
      </w:r>
      <w:r>
        <w:rPr>
          <w:sz w:val="28"/>
          <w:szCs w:val="28"/>
          <w:lang w:val="de-DE"/>
        </w:rPr>
        <w:tab/>
        <w:t>Diagnosis of systemic fungal infections in hematology [</w:t>
      </w:r>
      <w:r>
        <w:rPr>
          <w:color w:val="000000"/>
          <w:sz w:val="28"/>
          <w:szCs w:val="28"/>
        </w:rPr>
        <w:t>Текст</w:t>
      </w:r>
      <w:r>
        <w:rPr>
          <w:color w:val="000000"/>
          <w:sz w:val="28"/>
          <w:szCs w:val="28"/>
          <w:lang w:val="de-DE"/>
        </w:rPr>
        <w:t xml:space="preserve">] / A. </w:t>
      </w:r>
      <w:r>
        <w:rPr>
          <w:sz w:val="28"/>
          <w:szCs w:val="28"/>
          <w:lang w:val="de-DE"/>
        </w:rPr>
        <w:t>Böhme</w:t>
      </w:r>
      <w:r>
        <w:rPr>
          <w:i/>
          <w:sz w:val="28"/>
          <w:szCs w:val="28"/>
          <w:lang w:val="de-DE"/>
        </w:rPr>
        <w:t xml:space="preserve"> </w:t>
      </w:r>
      <w:r>
        <w:rPr>
          <w:sz w:val="28"/>
          <w:szCs w:val="28"/>
          <w:lang w:val="de-DE"/>
        </w:rPr>
        <w:t xml:space="preserve">[et al.] // Deutsche Medizinische Wochenschrift.  </w:t>
      </w:r>
      <w:r>
        <w:rPr>
          <w:sz w:val="28"/>
          <w:szCs w:val="28"/>
          <w:lang w:val="en-US"/>
        </w:rPr>
        <w:t>– 2001. – № 124. – P. 24–30.</w:t>
      </w:r>
    </w:p>
    <w:p w:rsidR="001D00E2" w:rsidRDefault="001D00E2" w:rsidP="001D00E2">
      <w:pPr>
        <w:spacing w:line="360" w:lineRule="auto"/>
        <w:ind w:left="540" w:hanging="540"/>
        <w:jc w:val="both"/>
        <w:rPr>
          <w:sz w:val="28"/>
          <w:szCs w:val="28"/>
          <w:lang w:val="uk-UA"/>
        </w:rPr>
      </w:pPr>
      <w:r>
        <w:rPr>
          <w:sz w:val="28"/>
          <w:szCs w:val="28"/>
          <w:lang w:val="en-US"/>
        </w:rPr>
        <w:t xml:space="preserve">84.  </w:t>
      </w:r>
      <w:r>
        <w:rPr>
          <w:sz w:val="28"/>
          <w:szCs w:val="28"/>
          <w:lang w:val="en-US"/>
        </w:rPr>
        <w:tab/>
        <w:t>Cytomegalovirus pneumonia after bone marrow transplantation: high resolution CT findings [</w:t>
      </w:r>
      <w:r>
        <w:rPr>
          <w:color w:val="000000"/>
          <w:sz w:val="28"/>
          <w:szCs w:val="28"/>
        </w:rPr>
        <w:t>Текст</w:t>
      </w:r>
      <w:r>
        <w:rPr>
          <w:color w:val="000000"/>
          <w:sz w:val="28"/>
          <w:szCs w:val="28"/>
          <w:lang w:val="en-US"/>
        </w:rPr>
        <w:t xml:space="preserve">] / E. L. </w:t>
      </w:r>
      <w:r>
        <w:rPr>
          <w:sz w:val="28"/>
          <w:szCs w:val="28"/>
          <w:lang w:val="en-US"/>
        </w:rPr>
        <w:t xml:space="preserve">Gasparetto [et al.] // British Journal of Radiology. – 2004. – Vol. 77, </w:t>
      </w:r>
      <w:r>
        <w:rPr>
          <w:sz w:val="28"/>
          <w:szCs w:val="28"/>
          <w:lang w:val="uk-UA"/>
        </w:rPr>
        <w:t>№ 2.</w:t>
      </w:r>
      <w:r>
        <w:rPr>
          <w:sz w:val="28"/>
          <w:szCs w:val="28"/>
          <w:lang w:val="en-US"/>
        </w:rPr>
        <w:t xml:space="preserve"> – P. 724–727.</w:t>
      </w:r>
    </w:p>
    <w:p w:rsidR="001D00E2" w:rsidRDefault="001D00E2" w:rsidP="001D00E2">
      <w:pPr>
        <w:spacing w:line="360" w:lineRule="auto"/>
        <w:ind w:left="540" w:hanging="540"/>
        <w:jc w:val="both"/>
        <w:rPr>
          <w:sz w:val="28"/>
          <w:szCs w:val="28"/>
          <w:lang w:val="en-US"/>
        </w:rPr>
      </w:pPr>
      <w:r>
        <w:rPr>
          <w:sz w:val="28"/>
          <w:szCs w:val="28"/>
          <w:lang w:val="uk-UA"/>
        </w:rPr>
        <w:t>85.</w:t>
      </w:r>
      <w:r>
        <w:rPr>
          <w:sz w:val="28"/>
          <w:szCs w:val="28"/>
          <w:lang w:val="en-US"/>
        </w:rPr>
        <w:tab/>
        <w:t>Initial CT manifestations of pulmonary aspergillosis in non-HIV immunocompromised patients: association with patient outcome?</w:t>
      </w:r>
      <w:r>
        <w:rPr>
          <w:sz w:val="28"/>
          <w:szCs w:val="28"/>
          <w:lang w:val="uk-UA"/>
        </w:rPr>
        <w:t xml:space="preserve"> </w:t>
      </w:r>
      <w:r>
        <w:rPr>
          <w:sz w:val="28"/>
          <w:szCs w:val="28"/>
          <w:lang w:val="en-US"/>
        </w:rPr>
        <w:t>[</w:t>
      </w:r>
      <w:r>
        <w:rPr>
          <w:color w:val="000000"/>
          <w:sz w:val="28"/>
          <w:szCs w:val="28"/>
        </w:rPr>
        <w:t>Текст</w:t>
      </w:r>
      <w:r>
        <w:rPr>
          <w:color w:val="000000"/>
          <w:sz w:val="28"/>
          <w:szCs w:val="28"/>
          <w:lang w:val="en-US"/>
        </w:rPr>
        <w:t>]</w:t>
      </w:r>
      <w:r>
        <w:rPr>
          <w:color w:val="000000"/>
          <w:sz w:val="28"/>
          <w:szCs w:val="28"/>
          <w:lang w:val="uk-UA"/>
        </w:rPr>
        <w:t xml:space="preserve"> /          М. </w:t>
      </w:r>
      <w:r>
        <w:rPr>
          <w:sz w:val="28"/>
          <w:szCs w:val="28"/>
          <w:lang w:val="en-US"/>
        </w:rPr>
        <w:t xml:space="preserve">Horger [et al.] // European Journal of Radiology. – 2005. – Vol. 55, № 3. – </w:t>
      </w:r>
    </w:p>
    <w:p w:rsidR="001D00E2" w:rsidRDefault="001D00E2" w:rsidP="001D00E2">
      <w:pPr>
        <w:spacing w:line="360" w:lineRule="auto"/>
        <w:ind w:left="540"/>
        <w:jc w:val="both"/>
        <w:rPr>
          <w:sz w:val="28"/>
          <w:szCs w:val="28"/>
          <w:lang w:val="en-US"/>
        </w:rPr>
      </w:pPr>
      <w:r>
        <w:rPr>
          <w:sz w:val="28"/>
          <w:szCs w:val="28"/>
          <w:lang w:val="en-US"/>
        </w:rPr>
        <w:t>P. 437–444.</w:t>
      </w:r>
    </w:p>
    <w:p w:rsidR="001D00E2" w:rsidRDefault="001D00E2" w:rsidP="001D00E2">
      <w:pPr>
        <w:spacing w:line="360" w:lineRule="auto"/>
        <w:ind w:left="540" w:hanging="540"/>
        <w:jc w:val="both"/>
        <w:rPr>
          <w:sz w:val="28"/>
          <w:szCs w:val="28"/>
          <w:lang w:val="en-US"/>
        </w:rPr>
      </w:pPr>
      <w:r>
        <w:rPr>
          <w:sz w:val="28"/>
          <w:szCs w:val="28"/>
          <w:lang w:val="en-US"/>
        </w:rPr>
        <w:t>86.  Derelle, J</w:t>
      </w:r>
      <w:r>
        <w:rPr>
          <w:i/>
          <w:sz w:val="28"/>
          <w:szCs w:val="28"/>
          <w:lang w:val="en-US"/>
        </w:rPr>
        <w:t>.</w:t>
      </w:r>
      <w:r>
        <w:rPr>
          <w:sz w:val="28"/>
          <w:szCs w:val="28"/>
          <w:lang w:val="en-US"/>
        </w:rPr>
        <w:t xml:space="preserve"> Pulmonary complications in immunosuppressed children [</w:t>
      </w:r>
      <w:r>
        <w:rPr>
          <w:color w:val="000000"/>
          <w:sz w:val="28"/>
          <w:szCs w:val="28"/>
        </w:rPr>
        <w:t>Текст</w:t>
      </w:r>
      <w:r>
        <w:rPr>
          <w:color w:val="000000"/>
          <w:sz w:val="28"/>
          <w:szCs w:val="28"/>
          <w:lang w:val="en-US"/>
        </w:rPr>
        <w:t>] /</w:t>
      </w:r>
      <w:r>
        <w:rPr>
          <w:color w:val="000000"/>
          <w:sz w:val="28"/>
          <w:szCs w:val="28"/>
          <w:lang w:val="uk-UA"/>
        </w:rPr>
        <w:t xml:space="preserve">         </w:t>
      </w:r>
      <w:r>
        <w:rPr>
          <w:color w:val="000000"/>
          <w:sz w:val="28"/>
          <w:szCs w:val="28"/>
          <w:lang w:val="en-US"/>
        </w:rPr>
        <w:t xml:space="preserve">J. Derelle </w:t>
      </w:r>
      <w:r>
        <w:rPr>
          <w:sz w:val="28"/>
          <w:szCs w:val="28"/>
          <w:lang w:val="en-US"/>
        </w:rPr>
        <w:t>// Archive of Pediatric. – 2000. – Vol. 7, № 1. – P. 77–81.</w:t>
      </w:r>
    </w:p>
    <w:p w:rsidR="001D00E2" w:rsidRDefault="001D00E2" w:rsidP="001D00E2">
      <w:pPr>
        <w:spacing w:line="360" w:lineRule="auto"/>
        <w:ind w:left="540" w:hanging="540"/>
        <w:jc w:val="both"/>
        <w:rPr>
          <w:sz w:val="28"/>
          <w:szCs w:val="28"/>
          <w:lang w:val="en-US"/>
        </w:rPr>
      </w:pPr>
      <w:r>
        <w:rPr>
          <w:sz w:val="28"/>
          <w:szCs w:val="28"/>
          <w:lang w:val="en-US"/>
        </w:rPr>
        <w:t xml:space="preserve">87.  </w:t>
      </w:r>
      <w:r>
        <w:rPr>
          <w:sz w:val="28"/>
          <w:szCs w:val="28"/>
          <w:lang w:val="en-US"/>
        </w:rPr>
        <w:tab/>
        <w:t>Manna, A. CMV infection and pneumonia in hematological malignancies [</w:t>
      </w:r>
      <w:r>
        <w:rPr>
          <w:color w:val="000000"/>
          <w:sz w:val="28"/>
          <w:szCs w:val="28"/>
        </w:rPr>
        <w:t>Текст</w:t>
      </w:r>
      <w:r>
        <w:rPr>
          <w:color w:val="000000"/>
          <w:sz w:val="28"/>
          <w:szCs w:val="28"/>
          <w:lang w:val="en-US"/>
        </w:rPr>
        <w:t xml:space="preserve">] / A. </w:t>
      </w:r>
      <w:r>
        <w:rPr>
          <w:sz w:val="28"/>
          <w:szCs w:val="28"/>
          <w:lang w:val="en-US"/>
        </w:rPr>
        <w:t xml:space="preserve">Manna, S. Cordani, P. Canessa // Journal of  Infection and Chemotherapy. – 2003. – Vol. 9, № 3. – </w:t>
      </w:r>
      <w:r>
        <w:rPr>
          <w:sz w:val="28"/>
          <w:szCs w:val="28"/>
        </w:rPr>
        <w:t>Р</w:t>
      </w:r>
      <w:r>
        <w:rPr>
          <w:sz w:val="28"/>
          <w:szCs w:val="28"/>
          <w:lang w:val="en-US"/>
        </w:rPr>
        <w:t>. 265–267.</w:t>
      </w:r>
    </w:p>
    <w:p w:rsidR="001D00E2" w:rsidRDefault="001D00E2" w:rsidP="001D00E2">
      <w:pPr>
        <w:tabs>
          <w:tab w:val="left" w:pos="9354"/>
        </w:tabs>
        <w:spacing w:line="360" w:lineRule="auto"/>
        <w:ind w:left="540" w:right="-6" w:hanging="540"/>
        <w:jc w:val="both"/>
        <w:rPr>
          <w:sz w:val="28"/>
          <w:szCs w:val="28"/>
          <w:lang w:val="en-US"/>
        </w:rPr>
      </w:pPr>
      <w:r>
        <w:rPr>
          <w:sz w:val="28"/>
          <w:szCs w:val="28"/>
          <w:lang w:val="en-US"/>
        </w:rPr>
        <w:t xml:space="preserve">88.  </w:t>
      </w:r>
      <w:r>
        <w:rPr>
          <w:sz w:val="28"/>
          <w:szCs w:val="28"/>
          <w:lang w:val="en-US"/>
        </w:rPr>
        <w:tab/>
        <w:t>Vilar, J. Radiology of bacterial pneumonia [</w:t>
      </w:r>
      <w:r>
        <w:rPr>
          <w:color w:val="000000"/>
          <w:sz w:val="28"/>
          <w:szCs w:val="28"/>
        </w:rPr>
        <w:t>Текст</w:t>
      </w:r>
      <w:r>
        <w:rPr>
          <w:color w:val="000000"/>
          <w:sz w:val="28"/>
          <w:szCs w:val="28"/>
          <w:lang w:val="en-US"/>
        </w:rPr>
        <w:t xml:space="preserve">] </w:t>
      </w:r>
      <w:r>
        <w:rPr>
          <w:sz w:val="28"/>
          <w:szCs w:val="28"/>
          <w:lang w:val="en-US"/>
        </w:rPr>
        <w:t>/ J. Vilar, M. L. Domingo,       C. Soto</w:t>
      </w:r>
      <w:r>
        <w:rPr>
          <w:i/>
          <w:sz w:val="28"/>
          <w:szCs w:val="28"/>
          <w:lang w:val="en-US"/>
        </w:rPr>
        <w:t xml:space="preserve"> //</w:t>
      </w:r>
      <w:r>
        <w:rPr>
          <w:sz w:val="28"/>
          <w:szCs w:val="28"/>
          <w:lang w:val="en-US"/>
        </w:rPr>
        <w:t xml:space="preserve"> European Journal of Radiology. – 2004. – Vol. 51, № 2. – P. 102–113.</w:t>
      </w:r>
    </w:p>
    <w:p w:rsidR="001D00E2" w:rsidRDefault="001D00E2" w:rsidP="001D00E2">
      <w:pPr>
        <w:tabs>
          <w:tab w:val="left" w:pos="9354"/>
        </w:tabs>
        <w:spacing w:line="360" w:lineRule="auto"/>
        <w:ind w:left="540" w:right="-6" w:hanging="540"/>
        <w:jc w:val="both"/>
        <w:rPr>
          <w:sz w:val="28"/>
          <w:szCs w:val="28"/>
          <w:lang w:val="en-US"/>
        </w:rPr>
      </w:pPr>
      <w:r>
        <w:rPr>
          <w:sz w:val="28"/>
          <w:szCs w:val="28"/>
          <w:lang w:val="en-US"/>
        </w:rPr>
        <w:t xml:space="preserve">89.  </w:t>
      </w:r>
      <w:r>
        <w:rPr>
          <w:sz w:val="28"/>
          <w:szCs w:val="28"/>
          <w:lang w:val="en-US"/>
        </w:rPr>
        <w:tab/>
        <w:t>Salomon, N.</w:t>
      </w:r>
      <w:r>
        <w:rPr>
          <w:i/>
          <w:sz w:val="28"/>
          <w:szCs w:val="28"/>
          <w:lang w:val="en-US"/>
        </w:rPr>
        <w:t xml:space="preserve"> </w:t>
      </w:r>
      <w:r>
        <w:rPr>
          <w:sz w:val="28"/>
          <w:szCs w:val="28"/>
          <w:lang w:val="en-US"/>
        </w:rPr>
        <w:t>Cytomegalovirus pneumonia [</w:t>
      </w:r>
      <w:r>
        <w:rPr>
          <w:color w:val="000000"/>
          <w:sz w:val="28"/>
          <w:szCs w:val="28"/>
        </w:rPr>
        <w:t>Текст</w:t>
      </w:r>
      <w:r>
        <w:rPr>
          <w:color w:val="000000"/>
          <w:sz w:val="28"/>
          <w:szCs w:val="28"/>
          <w:lang w:val="en-US"/>
        </w:rPr>
        <w:t xml:space="preserve">] </w:t>
      </w:r>
      <w:r>
        <w:rPr>
          <w:sz w:val="28"/>
          <w:szCs w:val="28"/>
          <w:lang w:val="en-US"/>
        </w:rPr>
        <w:t>/ N. Salomon, D. C. Perlman</w:t>
      </w:r>
      <w:r>
        <w:rPr>
          <w:i/>
          <w:sz w:val="28"/>
          <w:szCs w:val="28"/>
          <w:lang w:val="en-US"/>
        </w:rPr>
        <w:t xml:space="preserve"> </w:t>
      </w:r>
      <w:r>
        <w:rPr>
          <w:sz w:val="28"/>
          <w:szCs w:val="28"/>
          <w:lang w:val="uk-UA"/>
        </w:rPr>
        <w:t>//</w:t>
      </w:r>
      <w:r>
        <w:rPr>
          <w:sz w:val="28"/>
          <w:szCs w:val="28"/>
          <w:lang w:val="en-US"/>
        </w:rPr>
        <w:t xml:space="preserve"> Seminar of respiratory infection. – 1999. – Vol. 14, № 4. – </w:t>
      </w:r>
      <w:r>
        <w:rPr>
          <w:sz w:val="28"/>
          <w:szCs w:val="28"/>
        </w:rPr>
        <w:t>Р</w:t>
      </w:r>
      <w:r>
        <w:rPr>
          <w:sz w:val="28"/>
          <w:szCs w:val="28"/>
          <w:lang w:val="en-US"/>
        </w:rPr>
        <w:t>. 353–358.</w:t>
      </w:r>
    </w:p>
    <w:p w:rsidR="001D00E2" w:rsidRDefault="001D00E2" w:rsidP="001D00E2">
      <w:pPr>
        <w:spacing w:line="360" w:lineRule="auto"/>
        <w:ind w:left="540" w:hanging="540"/>
        <w:jc w:val="both"/>
        <w:rPr>
          <w:sz w:val="28"/>
          <w:szCs w:val="28"/>
          <w:lang w:val="en-GB"/>
        </w:rPr>
      </w:pPr>
      <w:r>
        <w:rPr>
          <w:sz w:val="28"/>
          <w:szCs w:val="28"/>
          <w:lang w:val="en-US"/>
        </w:rPr>
        <w:t xml:space="preserve">90.  </w:t>
      </w:r>
      <w:r>
        <w:rPr>
          <w:sz w:val="28"/>
          <w:szCs w:val="28"/>
          <w:lang w:val="en-US"/>
        </w:rPr>
        <w:tab/>
        <w:t>Moon, W. K.</w:t>
      </w:r>
      <w:r>
        <w:rPr>
          <w:i/>
          <w:sz w:val="28"/>
          <w:szCs w:val="28"/>
          <w:lang w:val="en-US"/>
        </w:rPr>
        <w:t xml:space="preserve"> </w:t>
      </w:r>
      <w:r>
        <w:rPr>
          <w:sz w:val="28"/>
          <w:szCs w:val="28"/>
          <w:lang w:val="en-US"/>
        </w:rPr>
        <w:t>Complication of Klebsiella pneumonia: CT evaluation [</w:t>
      </w:r>
      <w:r>
        <w:rPr>
          <w:color w:val="000000"/>
          <w:sz w:val="28"/>
          <w:szCs w:val="28"/>
        </w:rPr>
        <w:t>Текст</w:t>
      </w:r>
      <w:r>
        <w:rPr>
          <w:color w:val="000000"/>
          <w:sz w:val="28"/>
          <w:szCs w:val="28"/>
          <w:lang w:val="en-US"/>
        </w:rPr>
        <w:t xml:space="preserve">] </w:t>
      </w:r>
      <w:r>
        <w:rPr>
          <w:sz w:val="28"/>
          <w:szCs w:val="28"/>
          <w:lang w:val="en-US"/>
        </w:rPr>
        <w:t>/</w:t>
      </w:r>
      <w:r>
        <w:rPr>
          <w:i/>
          <w:sz w:val="28"/>
          <w:szCs w:val="28"/>
          <w:lang w:val="en-US"/>
        </w:rPr>
        <w:t xml:space="preserve">      </w:t>
      </w:r>
      <w:r>
        <w:rPr>
          <w:sz w:val="28"/>
          <w:szCs w:val="28"/>
          <w:lang w:val="en-US"/>
        </w:rPr>
        <w:t xml:space="preserve">W. K. Moon, J. G. Im, K. M. Jeon // Journal of computer assistants tomography. – 1995. – Vol. 19, </w:t>
      </w:r>
      <w:r>
        <w:rPr>
          <w:sz w:val="28"/>
          <w:szCs w:val="28"/>
          <w:lang w:val="en-GB"/>
        </w:rPr>
        <w:t xml:space="preserve">№ 2. – </w:t>
      </w:r>
      <w:r>
        <w:rPr>
          <w:sz w:val="28"/>
          <w:szCs w:val="28"/>
        </w:rPr>
        <w:t>Р</w:t>
      </w:r>
      <w:r>
        <w:rPr>
          <w:sz w:val="28"/>
          <w:szCs w:val="28"/>
          <w:lang w:val="en-GB"/>
        </w:rPr>
        <w:t>. 176–181.</w:t>
      </w:r>
    </w:p>
    <w:p w:rsidR="001D00E2" w:rsidRDefault="001D00E2" w:rsidP="001D00E2">
      <w:pPr>
        <w:spacing w:line="360" w:lineRule="auto"/>
        <w:ind w:left="540" w:hanging="540"/>
        <w:jc w:val="both"/>
        <w:rPr>
          <w:sz w:val="28"/>
          <w:szCs w:val="28"/>
          <w:lang w:val="en-US"/>
        </w:rPr>
      </w:pPr>
      <w:r>
        <w:rPr>
          <w:sz w:val="28"/>
          <w:szCs w:val="28"/>
          <w:lang w:val="en-GB"/>
        </w:rPr>
        <w:t xml:space="preserve">91. </w:t>
      </w:r>
      <w:r>
        <w:rPr>
          <w:sz w:val="28"/>
          <w:szCs w:val="28"/>
          <w:lang w:val="en-GB"/>
        </w:rPr>
        <w:tab/>
      </w:r>
      <w:r>
        <w:rPr>
          <w:sz w:val="28"/>
          <w:szCs w:val="28"/>
          <w:lang w:val="en-US"/>
        </w:rPr>
        <w:t>Jain, P. Role of flexible bronchoscopy in immunocompromised patients with lung infiltrates [</w:t>
      </w:r>
      <w:r>
        <w:rPr>
          <w:color w:val="000000"/>
          <w:sz w:val="28"/>
          <w:szCs w:val="28"/>
        </w:rPr>
        <w:t>Текст</w:t>
      </w:r>
      <w:r>
        <w:rPr>
          <w:color w:val="000000"/>
          <w:sz w:val="28"/>
          <w:szCs w:val="28"/>
          <w:lang w:val="en-US"/>
        </w:rPr>
        <w:t xml:space="preserve">] </w:t>
      </w:r>
      <w:r>
        <w:rPr>
          <w:sz w:val="28"/>
          <w:szCs w:val="28"/>
          <w:lang w:val="en-US"/>
        </w:rPr>
        <w:t xml:space="preserve">/ P. Jain, S. Sandur, Y. Meli // Chest. – 2004. – Vol. 125, </w:t>
      </w:r>
      <w:r>
        <w:rPr>
          <w:sz w:val="28"/>
          <w:szCs w:val="28"/>
          <w:lang w:val="uk-UA"/>
        </w:rPr>
        <w:t>№</w:t>
      </w:r>
      <w:r>
        <w:rPr>
          <w:sz w:val="28"/>
          <w:szCs w:val="28"/>
          <w:lang w:val="en-US"/>
        </w:rPr>
        <w:t xml:space="preserve"> </w:t>
      </w:r>
      <w:r>
        <w:rPr>
          <w:sz w:val="28"/>
          <w:szCs w:val="28"/>
          <w:lang w:val="uk-UA"/>
        </w:rPr>
        <w:t>2.</w:t>
      </w:r>
      <w:r>
        <w:rPr>
          <w:sz w:val="28"/>
          <w:szCs w:val="28"/>
          <w:lang w:val="en-US"/>
        </w:rPr>
        <w:t xml:space="preserve"> – </w:t>
      </w:r>
      <w:r>
        <w:rPr>
          <w:sz w:val="28"/>
          <w:szCs w:val="28"/>
          <w:lang w:val="uk-UA"/>
        </w:rPr>
        <w:t xml:space="preserve"> </w:t>
      </w:r>
      <w:r>
        <w:rPr>
          <w:sz w:val="28"/>
          <w:szCs w:val="28"/>
          <w:lang w:val="en-US"/>
        </w:rPr>
        <w:t>P. 712–722.</w:t>
      </w:r>
    </w:p>
    <w:p w:rsidR="001D00E2" w:rsidRDefault="001D00E2" w:rsidP="001D00E2">
      <w:pPr>
        <w:tabs>
          <w:tab w:val="left" w:pos="9354"/>
        </w:tabs>
        <w:spacing w:line="360" w:lineRule="auto"/>
        <w:ind w:left="540" w:right="-6" w:hanging="540"/>
        <w:jc w:val="both"/>
        <w:rPr>
          <w:sz w:val="28"/>
          <w:szCs w:val="28"/>
          <w:lang w:val="en-US"/>
        </w:rPr>
      </w:pPr>
      <w:r>
        <w:rPr>
          <w:sz w:val="28"/>
          <w:szCs w:val="28"/>
          <w:lang w:val="en-US"/>
        </w:rPr>
        <w:lastRenderedPageBreak/>
        <w:t xml:space="preserve">92. </w:t>
      </w:r>
      <w:r>
        <w:rPr>
          <w:sz w:val="28"/>
          <w:szCs w:val="28"/>
          <w:lang w:val="en-US"/>
        </w:rPr>
        <w:tab/>
        <w:t xml:space="preserve">Utility of bronchoalveolar lavage in immunocompromised </w:t>
      </w:r>
      <w:r>
        <w:rPr>
          <w:i/>
          <w:sz w:val="28"/>
          <w:szCs w:val="28"/>
          <w:lang w:val="en-US"/>
        </w:rPr>
        <w:t xml:space="preserve"> </w:t>
      </w:r>
      <w:r>
        <w:rPr>
          <w:sz w:val="28"/>
          <w:szCs w:val="28"/>
          <w:lang w:val="en-US"/>
        </w:rPr>
        <w:t>children: diagnostic yield and complications [</w:t>
      </w:r>
      <w:r>
        <w:rPr>
          <w:color w:val="000000"/>
          <w:sz w:val="28"/>
          <w:szCs w:val="28"/>
        </w:rPr>
        <w:t>Текст</w:t>
      </w:r>
      <w:r>
        <w:rPr>
          <w:color w:val="000000"/>
          <w:sz w:val="28"/>
          <w:szCs w:val="28"/>
          <w:lang w:val="en-US"/>
        </w:rPr>
        <w:t xml:space="preserve">] </w:t>
      </w:r>
      <w:r>
        <w:rPr>
          <w:sz w:val="28"/>
          <w:szCs w:val="28"/>
          <w:lang w:val="en-US"/>
        </w:rPr>
        <w:t>/</w:t>
      </w:r>
      <w:r>
        <w:rPr>
          <w:i/>
          <w:sz w:val="28"/>
          <w:szCs w:val="28"/>
          <w:lang w:val="en-US"/>
        </w:rPr>
        <w:t xml:space="preserve"> </w:t>
      </w:r>
      <w:r>
        <w:rPr>
          <w:sz w:val="28"/>
          <w:szCs w:val="28"/>
          <w:lang w:val="en-US"/>
        </w:rPr>
        <w:t>L. E</w:t>
      </w:r>
      <w:r>
        <w:rPr>
          <w:i/>
          <w:sz w:val="28"/>
          <w:szCs w:val="28"/>
          <w:lang w:val="en-US"/>
        </w:rPr>
        <w:t xml:space="preserve">. </w:t>
      </w:r>
      <w:r>
        <w:rPr>
          <w:sz w:val="28"/>
          <w:szCs w:val="28"/>
          <w:lang w:val="en-US"/>
        </w:rPr>
        <w:t xml:space="preserve">Vega-Briceno [et al.] // Archive of bronchopneumology. – 2004. – № 12. – </w:t>
      </w:r>
      <w:r>
        <w:rPr>
          <w:sz w:val="28"/>
          <w:szCs w:val="28"/>
        </w:rPr>
        <w:t>Р</w:t>
      </w:r>
      <w:r>
        <w:rPr>
          <w:sz w:val="28"/>
          <w:szCs w:val="28"/>
          <w:lang w:val="en-US"/>
        </w:rPr>
        <w:t>. 570–574.</w:t>
      </w:r>
    </w:p>
    <w:p w:rsidR="001D00E2" w:rsidRDefault="001D00E2" w:rsidP="001D00E2">
      <w:pPr>
        <w:spacing w:line="360" w:lineRule="auto"/>
        <w:ind w:left="540" w:hanging="540"/>
        <w:jc w:val="both"/>
        <w:rPr>
          <w:sz w:val="28"/>
          <w:szCs w:val="28"/>
          <w:lang w:val="en-US"/>
        </w:rPr>
      </w:pPr>
      <w:r>
        <w:rPr>
          <w:sz w:val="28"/>
          <w:szCs w:val="28"/>
          <w:lang w:val="en-US"/>
        </w:rPr>
        <w:t xml:space="preserve">93. </w:t>
      </w:r>
      <w:r>
        <w:rPr>
          <w:sz w:val="28"/>
          <w:szCs w:val="28"/>
          <w:lang w:val="en-US"/>
        </w:rPr>
        <w:tab/>
        <w:t>Peikert, T. Safety, diagnostic yild and therapeutic implications of the flexible bronchoscopy in patients with febrile neutropenia and pulmonary infiltrates [</w:t>
      </w:r>
      <w:r>
        <w:rPr>
          <w:color w:val="000000"/>
          <w:sz w:val="28"/>
          <w:szCs w:val="28"/>
        </w:rPr>
        <w:t>Текст</w:t>
      </w:r>
      <w:r>
        <w:rPr>
          <w:color w:val="000000"/>
          <w:sz w:val="28"/>
          <w:szCs w:val="28"/>
          <w:lang w:val="en-US"/>
        </w:rPr>
        <w:t xml:space="preserve">] </w:t>
      </w:r>
      <w:r>
        <w:rPr>
          <w:sz w:val="28"/>
          <w:szCs w:val="28"/>
          <w:lang w:val="en-US"/>
        </w:rPr>
        <w:t xml:space="preserve">/ T. Peikert, S. Rana, E. S. Edell // Mayo Clinical Proceeding. – 2005. –  Vol. 80, № 11. – P. 1414–1420. </w:t>
      </w:r>
    </w:p>
    <w:p w:rsidR="001D00E2" w:rsidRDefault="001D00E2" w:rsidP="001D00E2">
      <w:pPr>
        <w:spacing w:line="360" w:lineRule="auto"/>
        <w:ind w:left="540" w:hanging="540"/>
        <w:jc w:val="both"/>
        <w:rPr>
          <w:sz w:val="28"/>
          <w:szCs w:val="28"/>
          <w:lang w:val="en-US"/>
        </w:rPr>
      </w:pPr>
      <w:r>
        <w:rPr>
          <w:sz w:val="28"/>
          <w:szCs w:val="28"/>
          <w:lang w:val="en-US"/>
        </w:rPr>
        <w:t xml:space="preserve">94. </w:t>
      </w:r>
      <w:r>
        <w:rPr>
          <w:sz w:val="28"/>
          <w:szCs w:val="28"/>
          <w:lang w:val="en-US"/>
        </w:rPr>
        <w:tab/>
        <w:t>Bronchoalveolar lavage in the diagnosis of pulmonary complications of bone marrow transplant patients [</w:t>
      </w:r>
      <w:r>
        <w:rPr>
          <w:color w:val="000000"/>
          <w:sz w:val="28"/>
          <w:szCs w:val="28"/>
        </w:rPr>
        <w:t>Текст</w:t>
      </w:r>
      <w:r>
        <w:rPr>
          <w:color w:val="000000"/>
          <w:sz w:val="28"/>
          <w:szCs w:val="28"/>
          <w:lang w:val="en-US"/>
        </w:rPr>
        <w:t xml:space="preserve">] </w:t>
      </w:r>
      <w:r>
        <w:rPr>
          <w:sz w:val="28"/>
          <w:szCs w:val="28"/>
          <w:lang w:val="en-US"/>
        </w:rPr>
        <w:t>/A. J.</w:t>
      </w:r>
      <w:r>
        <w:rPr>
          <w:i/>
          <w:sz w:val="28"/>
          <w:szCs w:val="28"/>
          <w:lang w:val="en-US"/>
        </w:rPr>
        <w:t xml:space="preserve"> </w:t>
      </w:r>
      <w:r>
        <w:rPr>
          <w:sz w:val="28"/>
          <w:szCs w:val="28"/>
          <w:lang w:val="en-US"/>
        </w:rPr>
        <w:t>Huaringa [et al.]</w:t>
      </w:r>
      <w:r>
        <w:rPr>
          <w:i/>
          <w:sz w:val="28"/>
          <w:szCs w:val="28"/>
          <w:lang w:val="en-US"/>
        </w:rPr>
        <w:t xml:space="preserve"> </w:t>
      </w:r>
      <w:r>
        <w:rPr>
          <w:sz w:val="28"/>
          <w:szCs w:val="28"/>
          <w:lang w:val="en-US"/>
        </w:rPr>
        <w:t xml:space="preserve">// Bone Marrow Transplantation. – 2000. – Vol. </w:t>
      </w:r>
      <w:r>
        <w:rPr>
          <w:sz w:val="28"/>
          <w:szCs w:val="28"/>
          <w:lang w:val="uk-UA"/>
        </w:rPr>
        <w:t>25</w:t>
      </w:r>
      <w:r>
        <w:rPr>
          <w:sz w:val="28"/>
          <w:szCs w:val="28"/>
          <w:lang w:val="en-US"/>
        </w:rPr>
        <w:t>, № 1. – P. 975–979.</w:t>
      </w:r>
    </w:p>
    <w:p w:rsidR="001D00E2" w:rsidRDefault="001D00E2" w:rsidP="001D00E2">
      <w:pPr>
        <w:spacing w:line="360" w:lineRule="auto"/>
        <w:ind w:left="540" w:hanging="540"/>
        <w:jc w:val="both"/>
        <w:rPr>
          <w:sz w:val="28"/>
          <w:szCs w:val="28"/>
          <w:lang w:val="uk-UA"/>
        </w:rPr>
      </w:pPr>
      <w:r>
        <w:rPr>
          <w:sz w:val="28"/>
          <w:szCs w:val="28"/>
          <w:lang w:val="en-US"/>
        </w:rPr>
        <w:t xml:space="preserve">95.  </w:t>
      </w:r>
      <w:r>
        <w:rPr>
          <w:sz w:val="28"/>
          <w:szCs w:val="28"/>
          <w:lang w:val="en-US"/>
        </w:rPr>
        <w:tab/>
        <w:t>Karthaus, M.</w:t>
      </w:r>
      <w:r>
        <w:rPr>
          <w:i/>
          <w:sz w:val="28"/>
          <w:szCs w:val="28"/>
          <w:lang w:val="en-US"/>
        </w:rPr>
        <w:t xml:space="preserve"> </w:t>
      </w:r>
      <w:r>
        <w:rPr>
          <w:sz w:val="28"/>
          <w:szCs w:val="28"/>
          <w:lang w:val="en-US"/>
        </w:rPr>
        <w:t>Antimicrobial therapy of febrile neutropenia – current developments [</w:t>
      </w:r>
      <w:r>
        <w:rPr>
          <w:color w:val="000000"/>
          <w:sz w:val="28"/>
          <w:szCs w:val="28"/>
        </w:rPr>
        <w:t>Текст</w:t>
      </w:r>
      <w:r>
        <w:rPr>
          <w:color w:val="000000"/>
          <w:sz w:val="28"/>
          <w:szCs w:val="28"/>
          <w:lang w:val="en-US"/>
        </w:rPr>
        <w:t xml:space="preserve">] </w:t>
      </w:r>
      <w:r>
        <w:rPr>
          <w:sz w:val="28"/>
          <w:szCs w:val="28"/>
          <w:lang w:val="en-US"/>
        </w:rPr>
        <w:t>/</w:t>
      </w:r>
      <w:r>
        <w:rPr>
          <w:i/>
          <w:sz w:val="28"/>
          <w:szCs w:val="28"/>
          <w:lang w:val="en-US"/>
        </w:rPr>
        <w:t xml:space="preserve"> </w:t>
      </w:r>
      <w:r>
        <w:rPr>
          <w:sz w:val="28"/>
          <w:szCs w:val="28"/>
          <w:lang w:val="en-US"/>
        </w:rPr>
        <w:t>M. Karthaus, O. Cornely, T. Südhoff T</w:t>
      </w:r>
      <w:r>
        <w:rPr>
          <w:i/>
          <w:sz w:val="28"/>
          <w:szCs w:val="28"/>
          <w:lang w:val="en-US"/>
        </w:rPr>
        <w:t>.</w:t>
      </w:r>
      <w:r>
        <w:rPr>
          <w:sz w:val="28"/>
          <w:szCs w:val="28"/>
          <w:lang w:val="en-US"/>
        </w:rPr>
        <w:t xml:space="preserve"> // Wienische Medizinische Wochenschrift. </w:t>
      </w:r>
      <w:r>
        <w:rPr>
          <w:sz w:val="28"/>
          <w:szCs w:val="28"/>
          <w:lang w:val="uk-UA"/>
        </w:rPr>
        <w:t xml:space="preserve">– </w:t>
      </w:r>
      <w:r>
        <w:rPr>
          <w:sz w:val="28"/>
          <w:szCs w:val="28"/>
          <w:lang w:val="en-US"/>
        </w:rPr>
        <w:t>2001.</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151, №</w:t>
      </w:r>
      <w:r>
        <w:rPr>
          <w:sz w:val="28"/>
          <w:szCs w:val="28"/>
          <w:lang w:val="uk-UA"/>
        </w:rPr>
        <w:t xml:space="preserve"> </w:t>
      </w:r>
      <w:r>
        <w:rPr>
          <w:sz w:val="28"/>
          <w:szCs w:val="28"/>
          <w:lang w:val="en-US"/>
        </w:rPr>
        <w:t>3</w:t>
      </w:r>
      <w:r>
        <w:rPr>
          <w:sz w:val="28"/>
          <w:szCs w:val="28"/>
          <w:lang w:val="uk-UA"/>
        </w:rPr>
        <w:t xml:space="preserve"> - 4</w:t>
      </w:r>
      <w:r>
        <w:rPr>
          <w:sz w:val="28"/>
          <w:szCs w:val="28"/>
          <w:lang w:val="en-US"/>
        </w:rPr>
        <w:t>.</w:t>
      </w:r>
      <w:r>
        <w:rPr>
          <w:sz w:val="28"/>
          <w:szCs w:val="28"/>
          <w:lang w:val="uk-UA"/>
        </w:rPr>
        <w:t xml:space="preserve"> – </w:t>
      </w:r>
      <w:r>
        <w:rPr>
          <w:sz w:val="28"/>
          <w:szCs w:val="28"/>
          <w:lang w:val="en-US"/>
        </w:rPr>
        <w:t>P.66</w:t>
      </w:r>
      <w:r>
        <w:rPr>
          <w:sz w:val="28"/>
          <w:szCs w:val="28"/>
          <w:lang w:val="uk-UA"/>
        </w:rPr>
        <w:t>–</w:t>
      </w:r>
      <w:r>
        <w:rPr>
          <w:sz w:val="28"/>
          <w:szCs w:val="28"/>
          <w:lang w:val="en-US"/>
        </w:rPr>
        <w:t>72.</w:t>
      </w:r>
    </w:p>
    <w:p w:rsidR="001D00E2" w:rsidRDefault="001D00E2" w:rsidP="001D00E2">
      <w:pPr>
        <w:spacing w:line="360" w:lineRule="auto"/>
        <w:ind w:left="540" w:hanging="540"/>
        <w:jc w:val="both"/>
        <w:rPr>
          <w:sz w:val="28"/>
          <w:szCs w:val="28"/>
          <w:lang w:val="en-US"/>
        </w:rPr>
      </w:pPr>
      <w:r>
        <w:rPr>
          <w:sz w:val="28"/>
          <w:szCs w:val="28"/>
          <w:lang w:val="uk-UA"/>
        </w:rPr>
        <w:t>96.</w:t>
      </w:r>
      <w:r>
        <w:rPr>
          <w:sz w:val="28"/>
          <w:szCs w:val="28"/>
          <w:lang w:val="en-US"/>
        </w:rPr>
        <w:t xml:space="preserve">  </w:t>
      </w:r>
      <w:r>
        <w:rPr>
          <w:sz w:val="28"/>
          <w:szCs w:val="28"/>
          <w:lang w:val="en-US"/>
        </w:rPr>
        <w:tab/>
        <w:t>Korones, D. N.</w:t>
      </w:r>
      <w:r>
        <w:rPr>
          <w:i/>
          <w:sz w:val="28"/>
          <w:szCs w:val="28"/>
          <w:lang w:val="en-US"/>
        </w:rPr>
        <w:t xml:space="preserve"> </w:t>
      </w:r>
      <w:r>
        <w:rPr>
          <w:sz w:val="28"/>
          <w:szCs w:val="28"/>
          <w:lang w:val="en-US"/>
        </w:rPr>
        <w:t>Is routine chest radiography necessary for the initial evaluation of fever in neutropenic children with cancer? [</w:t>
      </w:r>
      <w:r>
        <w:rPr>
          <w:color w:val="000000"/>
          <w:sz w:val="28"/>
          <w:szCs w:val="28"/>
        </w:rPr>
        <w:t>Текст</w:t>
      </w:r>
      <w:r>
        <w:rPr>
          <w:color w:val="000000"/>
          <w:sz w:val="28"/>
          <w:szCs w:val="28"/>
          <w:lang w:val="en-US"/>
        </w:rPr>
        <w:t xml:space="preserve">] </w:t>
      </w:r>
      <w:r>
        <w:rPr>
          <w:sz w:val="28"/>
          <w:szCs w:val="28"/>
          <w:lang w:val="en-US"/>
        </w:rPr>
        <w:t xml:space="preserve">/ D. N. Korones // Pediatric Blood Cancer. – 2004. – Vol. 43, № 7. – </w:t>
      </w:r>
      <w:r>
        <w:rPr>
          <w:sz w:val="28"/>
          <w:szCs w:val="28"/>
        </w:rPr>
        <w:t>Р</w:t>
      </w:r>
      <w:r>
        <w:rPr>
          <w:sz w:val="28"/>
          <w:szCs w:val="28"/>
          <w:lang w:val="en-US"/>
        </w:rPr>
        <w:t>. 715–717.</w:t>
      </w:r>
    </w:p>
    <w:p w:rsidR="001D00E2" w:rsidRDefault="001D00E2" w:rsidP="001D00E2">
      <w:pPr>
        <w:spacing w:line="360" w:lineRule="auto"/>
        <w:ind w:left="705" w:hanging="537"/>
        <w:jc w:val="both"/>
        <w:rPr>
          <w:sz w:val="28"/>
          <w:szCs w:val="28"/>
          <w:lang w:val="en-US"/>
        </w:rPr>
      </w:pPr>
      <w:r>
        <w:rPr>
          <w:sz w:val="28"/>
          <w:szCs w:val="28"/>
          <w:lang w:val="en-US"/>
        </w:rPr>
        <w:t xml:space="preserve">97. </w:t>
      </w:r>
      <w:r>
        <w:rPr>
          <w:sz w:val="28"/>
          <w:szCs w:val="28"/>
          <w:lang w:val="en-US"/>
        </w:rPr>
        <w:tab/>
      </w:r>
      <w:r>
        <w:rPr>
          <w:sz w:val="28"/>
          <w:szCs w:val="28"/>
          <w:lang w:val="en-US"/>
        </w:rPr>
        <w:tab/>
        <w:t>Dale, D. C.</w:t>
      </w:r>
      <w:r>
        <w:rPr>
          <w:i/>
          <w:sz w:val="28"/>
          <w:szCs w:val="28"/>
          <w:lang w:val="en-US"/>
        </w:rPr>
        <w:t xml:space="preserve"> </w:t>
      </w:r>
      <w:r>
        <w:rPr>
          <w:sz w:val="28"/>
          <w:szCs w:val="28"/>
          <w:lang w:val="en-US"/>
        </w:rPr>
        <w:t>Renewed interest in granulocyte transfusion therapy [</w:t>
      </w:r>
      <w:r>
        <w:rPr>
          <w:color w:val="000000"/>
          <w:sz w:val="28"/>
          <w:szCs w:val="28"/>
        </w:rPr>
        <w:t>Текст</w:t>
      </w:r>
      <w:r>
        <w:rPr>
          <w:color w:val="000000"/>
          <w:sz w:val="28"/>
          <w:szCs w:val="28"/>
          <w:lang w:val="en-US"/>
        </w:rPr>
        <w:t xml:space="preserve">] </w:t>
      </w:r>
      <w:r>
        <w:rPr>
          <w:sz w:val="28"/>
          <w:szCs w:val="28"/>
          <w:lang w:val="en-US"/>
        </w:rPr>
        <w:t xml:space="preserve">/              D. C. </w:t>
      </w:r>
      <w:r>
        <w:rPr>
          <w:i/>
          <w:sz w:val="28"/>
          <w:szCs w:val="28"/>
          <w:lang w:val="en-US"/>
        </w:rPr>
        <w:t xml:space="preserve"> </w:t>
      </w:r>
      <w:r>
        <w:rPr>
          <w:sz w:val="28"/>
          <w:szCs w:val="28"/>
          <w:lang w:val="en-US"/>
        </w:rPr>
        <w:t>Dale, W. C. Liles, T. H. Price</w:t>
      </w:r>
      <w:r>
        <w:rPr>
          <w:i/>
          <w:sz w:val="28"/>
          <w:szCs w:val="28"/>
          <w:lang w:val="en-US"/>
        </w:rPr>
        <w:t xml:space="preserve"> </w:t>
      </w:r>
      <w:r>
        <w:rPr>
          <w:sz w:val="28"/>
          <w:szCs w:val="28"/>
          <w:lang w:val="en-US"/>
        </w:rPr>
        <w:t>// British Journal of Hematology. – 1997. –  № 98. – P. 497–501.</w:t>
      </w:r>
    </w:p>
    <w:p w:rsidR="001D00E2" w:rsidRDefault="001D00E2" w:rsidP="001D00E2">
      <w:pPr>
        <w:spacing w:line="360" w:lineRule="auto"/>
        <w:ind w:left="705" w:right="-6" w:hanging="537"/>
        <w:jc w:val="both"/>
        <w:rPr>
          <w:sz w:val="28"/>
          <w:szCs w:val="28"/>
          <w:lang w:val="en-US"/>
        </w:rPr>
      </w:pPr>
      <w:r>
        <w:rPr>
          <w:sz w:val="28"/>
          <w:szCs w:val="28"/>
          <w:lang w:val="en-US"/>
        </w:rPr>
        <w:t xml:space="preserve">98. </w:t>
      </w:r>
      <w:r>
        <w:rPr>
          <w:sz w:val="28"/>
          <w:szCs w:val="28"/>
          <w:lang w:val="en-US"/>
        </w:rPr>
        <w:tab/>
        <w:t>Van Saene, H. K</w:t>
      </w:r>
      <w:r>
        <w:rPr>
          <w:i/>
          <w:sz w:val="28"/>
          <w:szCs w:val="28"/>
          <w:lang w:val="en-US"/>
        </w:rPr>
        <w:t xml:space="preserve">. </w:t>
      </w:r>
      <w:r>
        <w:rPr>
          <w:sz w:val="28"/>
          <w:szCs w:val="28"/>
          <w:lang w:val="en-US"/>
        </w:rPr>
        <w:t>Infection control in the in intensive care unit [</w:t>
      </w:r>
      <w:r>
        <w:rPr>
          <w:color w:val="000000"/>
          <w:sz w:val="28"/>
          <w:szCs w:val="28"/>
        </w:rPr>
        <w:t>Текст</w:t>
      </w:r>
      <w:r>
        <w:rPr>
          <w:color w:val="000000"/>
          <w:sz w:val="28"/>
          <w:szCs w:val="28"/>
          <w:lang w:val="en-US"/>
        </w:rPr>
        <w:t xml:space="preserve">] </w:t>
      </w:r>
      <w:r>
        <w:rPr>
          <w:sz w:val="28"/>
          <w:szCs w:val="28"/>
          <w:lang w:val="en-US"/>
        </w:rPr>
        <w:t>/                 H. K. Van Saene, L.</w:t>
      </w:r>
      <w:r>
        <w:rPr>
          <w:i/>
          <w:sz w:val="28"/>
          <w:szCs w:val="28"/>
          <w:lang w:val="en-US"/>
        </w:rPr>
        <w:t xml:space="preserve"> </w:t>
      </w:r>
      <w:r>
        <w:rPr>
          <w:sz w:val="28"/>
          <w:szCs w:val="28"/>
          <w:lang w:val="en-US"/>
        </w:rPr>
        <w:t>Silvestri</w:t>
      </w:r>
      <w:r>
        <w:rPr>
          <w:i/>
          <w:sz w:val="28"/>
          <w:szCs w:val="28"/>
          <w:lang w:val="en-US"/>
        </w:rPr>
        <w:t xml:space="preserve">, </w:t>
      </w:r>
      <w:r>
        <w:rPr>
          <w:sz w:val="28"/>
          <w:szCs w:val="28"/>
          <w:lang w:val="en-US"/>
        </w:rPr>
        <w:t>M. A. de la Cal.</w:t>
      </w:r>
      <w:r>
        <w:rPr>
          <w:i/>
          <w:sz w:val="28"/>
          <w:szCs w:val="28"/>
          <w:lang w:val="en-US"/>
        </w:rPr>
        <w:t xml:space="preserve"> – </w:t>
      </w:r>
      <w:r>
        <w:rPr>
          <w:sz w:val="28"/>
          <w:szCs w:val="28"/>
          <w:lang w:val="en-US"/>
        </w:rPr>
        <w:t>Springer-Verlag Italia, Milano, 1998. – 357 P.</w:t>
      </w:r>
    </w:p>
    <w:p w:rsidR="001D00E2" w:rsidRDefault="001D00E2" w:rsidP="001D00E2">
      <w:pPr>
        <w:spacing w:line="360" w:lineRule="auto"/>
        <w:ind w:left="708" w:hanging="540"/>
        <w:jc w:val="both"/>
        <w:rPr>
          <w:sz w:val="28"/>
          <w:szCs w:val="28"/>
          <w:lang w:val="en-US"/>
        </w:rPr>
      </w:pPr>
      <w:r>
        <w:rPr>
          <w:sz w:val="28"/>
          <w:szCs w:val="28"/>
          <w:lang w:val="en-US"/>
        </w:rPr>
        <w:t>99.</w:t>
      </w:r>
      <w:r>
        <w:rPr>
          <w:sz w:val="28"/>
          <w:szCs w:val="28"/>
          <w:lang w:val="en-US"/>
        </w:rPr>
        <w:tab/>
        <w:t>Feller-Kopman, D.</w:t>
      </w:r>
      <w:r>
        <w:rPr>
          <w:i/>
          <w:sz w:val="28"/>
          <w:szCs w:val="28"/>
          <w:lang w:val="en-US"/>
        </w:rPr>
        <w:t xml:space="preserve"> </w:t>
      </w:r>
      <w:r>
        <w:rPr>
          <w:sz w:val="28"/>
          <w:szCs w:val="28"/>
          <w:lang w:val="en-US"/>
        </w:rPr>
        <w:t>The role of bronchoalveolar lavage in the immunocompromised host [</w:t>
      </w:r>
      <w:r>
        <w:rPr>
          <w:color w:val="000000"/>
          <w:sz w:val="28"/>
          <w:szCs w:val="28"/>
        </w:rPr>
        <w:t>Текст</w:t>
      </w:r>
      <w:r>
        <w:rPr>
          <w:color w:val="000000"/>
          <w:sz w:val="28"/>
          <w:szCs w:val="28"/>
          <w:lang w:val="en-US"/>
        </w:rPr>
        <w:t xml:space="preserve">] </w:t>
      </w:r>
      <w:r>
        <w:rPr>
          <w:sz w:val="28"/>
          <w:szCs w:val="28"/>
          <w:lang w:val="en-US"/>
        </w:rPr>
        <w:t>/ D.</w:t>
      </w:r>
      <w:r>
        <w:rPr>
          <w:i/>
          <w:sz w:val="28"/>
          <w:szCs w:val="28"/>
          <w:lang w:val="en-US"/>
        </w:rPr>
        <w:t xml:space="preserve"> </w:t>
      </w:r>
      <w:r>
        <w:rPr>
          <w:sz w:val="28"/>
          <w:szCs w:val="28"/>
          <w:lang w:val="en-US"/>
        </w:rPr>
        <w:t>Feller-Kopman,</w:t>
      </w:r>
      <w:r>
        <w:rPr>
          <w:i/>
          <w:sz w:val="28"/>
          <w:szCs w:val="28"/>
          <w:lang w:val="en-US"/>
        </w:rPr>
        <w:t xml:space="preserve"> </w:t>
      </w:r>
      <w:r>
        <w:rPr>
          <w:sz w:val="28"/>
          <w:szCs w:val="28"/>
          <w:lang w:val="en-US"/>
        </w:rPr>
        <w:t>A. Ernst</w:t>
      </w:r>
      <w:r>
        <w:rPr>
          <w:i/>
          <w:sz w:val="28"/>
          <w:szCs w:val="28"/>
          <w:lang w:val="en-US"/>
        </w:rPr>
        <w:t xml:space="preserve"> </w:t>
      </w:r>
      <w:r>
        <w:rPr>
          <w:sz w:val="28"/>
          <w:szCs w:val="28"/>
          <w:lang w:val="en-US"/>
        </w:rPr>
        <w:t>// Seminar of Respiratory Infection. – 2003. –  Vol. 18, № 2. – P. 87–94.</w:t>
      </w:r>
    </w:p>
    <w:p w:rsidR="001D00E2" w:rsidRDefault="001D00E2" w:rsidP="001D00E2">
      <w:pPr>
        <w:spacing w:line="360" w:lineRule="auto"/>
        <w:ind w:left="720" w:hanging="720"/>
        <w:jc w:val="both"/>
        <w:rPr>
          <w:sz w:val="28"/>
          <w:szCs w:val="28"/>
          <w:lang w:val="de-DE"/>
        </w:rPr>
      </w:pPr>
      <w:r>
        <w:rPr>
          <w:sz w:val="28"/>
          <w:szCs w:val="28"/>
          <w:lang w:val="de-DE"/>
        </w:rPr>
        <w:lastRenderedPageBreak/>
        <w:t xml:space="preserve">100. </w:t>
      </w:r>
      <w:r>
        <w:rPr>
          <w:sz w:val="28"/>
          <w:szCs w:val="28"/>
          <w:lang w:val="de-DE"/>
        </w:rPr>
        <w:tab/>
        <w:t>Dittrich,  P.</w:t>
      </w:r>
      <w:r>
        <w:rPr>
          <w:i/>
          <w:sz w:val="28"/>
          <w:szCs w:val="28"/>
          <w:lang w:val="de-DE"/>
        </w:rPr>
        <w:t xml:space="preserve">  </w:t>
      </w:r>
      <w:r>
        <w:rPr>
          <w:sz w:val="28"/>
          <w:szCs w:val="28"/>
          <w:lang w:val="de-DE"/>
        </w:rPr>
        <w:t>Antibiotika-Kinetik in der Lunge [</w:t>
      </w:r>
      <w:r>
        <w:rPr>
          <w:color w:val="000000"/>
          <w:sz w:val="28"/>
          <w:szCs w:val="28"/>
        </w:rPr>
        <w:t>Текст</w:t>
      </w:r>
      <w:r>
        <w:rPr>
          <w:color w:val="000000"/>
          <w:sz w:val="28"/>
          <w:szCs w:val="28"/>
          <w:lang w:val="de-DE"/>
        </w:rPr>
        <w:t xml:space="preserve">] </w:t>
      </w:r>
      <w:r>
        <w:rPr>
          <w:sz w:val="28"/>
          <w:szCs w:val="28"/>
          <w:lang w:val="de-DE"/>
        </w:rPr>
        <w:t>/ P. Dittrich</w:t>
      </w:r>
      <w:r>
        <w:rPr>
          <w:i/>
          <w:sz w:val="28"/>
          <w:szCs w:val="28"/>
          <w:lang w:val="de-DE"/>
        </w:rPr>
        <w:t xml:space="preserve"> </w:t>
      </w:r>
      <w:r>
        <w:rPr>
          <w:sz w:val="28"/>
          <w:szCs w:val="28"/>
          <w:lang w:val="de-DE"/>
        </w:rPr>
        <w:t>// Chemotherapeutische Journal. – 2005. – S. 161–163.</w:t>
      </w:r>
    </w:p>
    <w:p w:rsidR="001D00E2" w:rsidRDefault="001D00E2" w:rsidP="001D00E2">
      <w:pPr>
        <w:spacing w:line="360" w:lineRule="auto"/>
        <w:ind w:left="720" w:hanging="720"/>
        <w:jc w:val="both"/>
        <w:rPr>
          <w:sz w:val="28"/>
          <w:szCs w:val="28"/>
          <w:lang w:val="en-US"/>
        </w:rPr>
      </w:pPr>
      <w:r>
        <w:rPr>
          <w:sz w:val="28"/>
          <w:szCs w:val="28"/>
          <w:lang w:val="en-US"/>
        </w:rPr>
        <w:t xml:space="preserve">101. </w:t>
      </w:r>
      <w:r>
        <w:rPr>
          <w:sz w:val="28"/>
          <w:szCs w:val="28"/>
          <w:lang w:val="en-US"/>
        </w:rPr>
        <w:tab/>
        <w:t>Singh, N.  Changing spectrum of invasive candidiasis and its therapeutic implication [</w:t>
      </w:r>
      <w:r>
        <w:rPr>
          <w:color w:val="000000"/>
          <w:sz w:val="28"/>
          <w:szCs w:val="28"/>
        </w:rPr>
        <w:t>Текст</w:t>
      </w:r>
      <w:r>
        <w:rPr>
          <w:color w:val="000000"/>
          <w:sz w:val="28"/>
          <w:szCs w:val="28"/>
          <w:lang w:val="en-US"/>
        </w:rPr>
        <w:t xml:space="preserve">] </w:t>
      </w:r>
      <w:r>
        <w:rPr>
          <w:sz w:val="28"/>
          <w:szCs w:val="28"/>
          <w:lang w:val="en-US"/>
        </w:rPr>
        <w:t>/ N. Singh // Clinical Microbiology and Infections. – 2001. – Vol. 7, № 2. – P. 1–7.</w:t>
      </w:r>
    </w:p>
    <w:p w:rsidR="001D00E2" w:rsidRDefault="001D00E2" w:rsidP="001D00E2">
      <w:pPr>
        <w:spacing w:line="360" w:lineRule="auto"/>
        <w:ind w:left="720" w:hanging="720"/>
        <w:jc w:val="both"/>
        <w:rPr>
          <w:sz w:val="28"/>
          <w:szCs w:val="28"/>
          <w:lang w:val="de-DE"/>
        </w:rPr>
      </w:pPr>
      <w:r>
        <w:rPr>
          <w:sz w:val="28"/>
          <w:szCs w:val="28"/>
          <w:lang w:val="de-DE"/>
        </w:rPr>
        <w:t>102.</w:t>
      </w:r>
      <w:r>
        <w:rPr>
          <w:sz w:val="28"/>
          <w:szCs w:val="28"/>
          <w:lang w:val="de-DE"/>
        </w:rPr>
        <w:tab/>
        <w:t>Infektionsprophylaxe bei neutropenischen Patienten. Leitlinien der Arbeitsgemeinschaft Infektionen in der Hämatologie und Onkologie [</w:t>
      </w:r>
      <w:r>
        <w:rPr>
          <w:color w:val="000000"/>
          <w:sz w:val="28"/>
          <w:szCs w:val="28"/>
        </w:rPr>
        <w:t>Текст</w:t>
      </w:r>
      <w:r>
        <w:rPr>
          <w:color w:val="000000"/>
          <w:sz w:val="28"/>
          <w:szCs w:val="28"/>
          <w:lang w:val="de-DE"/>
        </w:rPr>
        <w:t xml:space="preserve">] </w:t>
      </w:r>
      <w:r>
        <w:rPr>
          <w:sz w:val="28"/>
          <w:szCs w:val="28"/>
          <w:lang w:val="de-DE"/>
        </w:rPr>
        <w:t xml:space="preserve">/ </w:t>
      </w:r>
      <w:r>
        <w:rPr>
          <w:i/>
          <w:sz w:val="28"/>
          <w:szCs w:val="28"/>
          <w:lang w:val="de-DE"/>
        </w:rPr>
        <w:t xml:space="preserve"> </w:t>
      </w:r>
      <w:r>
        <w:rPr>
          <w:sz w:val="28"/>
          <w:szCs w:val="28"/>
          <w:lang w:val="de-DE"/>
        </w:rPr>
        <w:t>W. V. Kern [et al.] // Deutsche Medizinische Wochenschrift. – 2000. – № 125. – S. 1582–1588.</w:t>
      </w:r>
    </w:p>
    <w:p w:rsidR="001D00E2" w:rsidRDefault="001D00E2" w:rsidP="001D00E2">
      <w:pPr>
        <w:spacing w:line="360" w:lineRule="auto"/>
        <w:ind w:left="720" w:hanging="720"/>
        <w:jc w:val="both"/>
        <w:rPr>
          <w:sz w:val="28"/>
          <w:szCs w:val="28"/>
          <w:lang w:val="en-US"/>
        </w:rPr>
      </w:pPr>
      <w:r>
        <w:rPr>
          <w:sz w:val="28"/>
          <w:szCs w:val="28"/>
          <w:lang w:val="en-US"/>
        </w:rPr>
        <w:t xml:space="preserve">103.  </w:t>
      </w:r>
      <w:r>
        <w:rPr>
          <w:sz w:val="28"/>
          <w:szCs w:val="28"/>
          <w:lang w:val="en-US"/>
        </w:rPr>
        <w:tab/>
        <w:t>Lung resection for invasive pulmonary aspergillosis in neutropenic patients with hematologic diseases [</w:t>
      </w:r>
      <w:r>
        <w:rPr>
          <w:color w:val="000000"/>
          <w:sz w:val="28"/>
          <w:szCs w:val="28"/>
        </w:rPr>
        <w:t>Текст</w:t>
      </w:r>
      <w:r>
        <w:rPr>
          <w:color w:val="000000"/>
          <w:sz w:val="28"/>
          <w:szCs w:val="28"/>
          <w:lang w:val="en-US"/>
        </w:rPr>
        <w:t xml:space="preserve">] </w:t>
      </w:r>
      <w:r>
        <w:rPr>
          <w:sz w:val="28"/>
          <w:szCs w:val="28"/>
          <w:lang w:val="en-US"/>
        </w:rPr>
        <w:t>/</w:t>
      </w:r>
      <w:r>
        <w:rPr>
          <w:i/>
          <w:sz w:val="28"/>
          <w:szCs w:val="28"/>
          <w:lang w:val="en-US"/>
        </w:rPr>
        <w:t xml:space="preserve"> </w:t>
      </w:r>
      <w:r>
        <w:rPr>
          <w:sz w:val="28"/>
          <w:szCs w:val="28"/>
          <w:lang w:val="en-US"/>
        </w:rPr>
        <w:t>F. Reichenberger [et al.]</w:t>
      </w:r>
      <w:r>
        <w:rPr>
          <w:i/>
          <w:sz w:val="28"/>
          <w:szCs w:val="28"/>
          <w:lang w:val="en-US"/>
        </w:rPr>
        <w:t xml:space="preserve">  </w:t>
      </w:r>
      <w:r>
        <w:rPr>
          <w:sz w:val="28"/>
          <w:szCs w:val="28"/>
          <w:lang w:val="en-US"/>
        </w:rPr>
        <w:t xml:space="preserve">// American Journal of Respiratory and Critical Care Medicine. – 2002. – Vol. 158, № 4. – </w:t>
      </w:r>
      <w:r>
        <w:rPr>
          <w:sz w:val="28"/>
          <w:szCs w:val="28"/>
        </w:rPr>
        <w:t>Р</w:t>
      </w:r>
      <w:r>
        <w:rPr>
          <w:sz w:val="28"/>
          <w:szCs w:val="28"/>
          <w:lang w:val="en-US"/>
        </w:rPr>
        <w:t>. 885–890.</w:t>
      </w:r>
    </w:p>
    <w:p w:rsidR="001D00E2" w:rsidRDefault="001D00E2" w:rsidP="001D00E2">
      <w:pPr>
        <w:spacing w:line="360" w:lineRule="auto"/>
        <w:ind w:left="720" w:hanging="720"/>
        <w:jc w:val="both"/>
        <w:rPr>
          <w:sz w:val="28"/>
          <w:szCs w:val="28"/>
          <w:lang w:val="en-US"/>
        </w:rPr>
      </w:pPr>
      <w:r>
        <w:rPr>
          <w:sz w:val="28"/>
          <w:szCs w:val="28"/>
          <w:lang w:val="en-US"/>
        </w:rPr>
        <w:t xml:space="preserve">104.  </w:t>
      </w:r>
      <w:r>
        <w:rPr>
          <w:sz w:val="28"/>
          <w:szCs w:val="28"/>
          <w:lang w:val="en-US"/>
        </w:rPr>
        <w:tab/>
        <w:t>Predicting outcome after lung resection for    invasive pulmonary aspergillosis in patients with neutropenia [</w:t>
      </w:r>
      <w:r>
        <w:rPr>
          <w:color w:val="000000"/>
          <w:sz w:val="28"/>
          <w:szCs w:val="28"/>
        </w:rPr>
        <w:t>Текст</w:t>
      </w:r>
      <w:r>
        <w:rPr>
          <w:color w:val="000000"/>
          <w:sz w:val="28"/>
          <w:szCs w:val="28"/>
          <w:lang w:val="en-US"/>
        </w:rPr>
        <w:t xml:space="preserve">] </w:t>
      </w:r>
      <w:r>
        <w:rPr>
          <w:sz w:val="28"/>
          <w:szCs w:val="28"/>
          <w:lang w:val="en-US"/>
        </w:rPr>
        <w:t>/</w:t>
      </w:r>
      <w:r>
        <w:rPr>
          <w:i/>
          <w:sz w:val="28"/>
          <w:szCs w:val="28"/>
          <w:lang w:val="en-US"/>
        </w:rPr>
        <w:t xml:space="preserve"> </w:t>
      </w:r>
      <w:r>
        <w:rPr>
          <w:sz w:val="28"/>
          <w:szCs w:val="28"/>
          <w:lang w:val="en-US"/>
        </w:rPr>
        <w:t>P. Matt</w:t>
      </w:r>
      <w:r>
        <w:rPr>
          <w:i/>
          <w:sz w:val="28"/>
          <w:szCs w:val="28"/>
          <w:lang w:val="en-US"/>
        </w:rPr>
        <w:t xml:space="preserve"> </w:t>
      </w:r>
      <w:r>
        <w:rPr>
          <w:sz w:val="28"/>
          <w:szCs w:val="28"/>
          <w:lang w:val="en-US"/>
        </w:rPr>
        <w:t>[et al.]</w:t>
      </w:r>
      <w:r>
        <w:rPr>
          <w:i/>
          <w:sz w:val="28"/>
          <w:szCs w:val="28"/>
          <w:lang w:val="en-US"/>
        </w:rPr>
        <w:t xml:space="preserve"> </w:t>
      </w:r>
      <w:r>
        <w:rPr>
          <w:sz w:val="28"/>
          <w:szCs w:val="28"/>
          <w:lang w:val="en-US"/>
        </w:rPr>
        <w:t>// Chest. – 2004. – Vol. 126,</w:t>
      </w:r>
      <w:r>
        <w:rPr>
          <w:sz w:val="28"/>
          <w:szCs w:val="28"/>
          <w:lang w:val="uk-UA"/>
        </w:rPr>
        <w:t xml:space="preserve"> </w:t>
      </w:r>
      <w:r>
        <w:rPr>
          <w:sz w:val="28"/>
          <w:szCs w:val="28"/>
          <w:lang w:val="en-US"/>
        </w:rPr>
        <w:t xml:space="preserve"> № 6. –  P. 1725–1726.</w:t>
      </w:r>
    </w:p>
    <w:p w:rsidR="001D00E2" w:rsidRDefault="001D00E2" w:rsidP="001D00E2">
      <w:pPr>
        <w:tabs>
          <w:tab w:val="left" w:pos="9354"/>
        </w:tabs>
        <w:spacing w:line="360" w:lineRule="auto"/>
        <w:ind w:left="720" w:right="174" w:hanging="720"/>
        <w:jc w:val="both"/>
        <w:rPr>
          <w:sz w:val="28"/>
          <w:szCs w:val="28"/>
          <w:lang w:val="de-DE"/>
        </w:rPr>
      </w:pPr>
      <w:r>
        <w:rPr>
          <w:sz w:val="28"/>
          <w:szCs w:val="28"/>
          <w:lang w:val="de-DE"/>
        </w:rPr>
        <w:t xml:space="preserve">105. </w:t>
      </w:r>
      <w:r>
        <w:rPr>
          <w:sz w:val="28"/>
          <w:szCs w:val="28"/>
          <w:lang w:val="de-DE"/>
        </w:rPr>
        <w:tab/>
        <w:t>Rationale Therapie bakterielles Atemwegsinfektionen [</w:t>
      </w:r>
      <w:r>
        <w:rPr>
          <w:color w:val="000000"/>
          <w:sz w:val="28"/>
          <w:szCs w:val="28"/>
        </w:rPr>
        <w:t>Текст</w:t>
      </w:r>
      <w:r>
        <w:rPr>
          <w:color w:val="000000"/>
          <w:sz w:val="28"/>
          <w:szCs w:val="28"/>
          <w:lang w:val="de-DE"/>
        </w:rPr>
        <w:t xml:space="preserve">] </w:t>
      </w:r>
      <w:r>
        <w:rPr>
          <w:sz w:val="28"/>
          <w:szCs w:val="28"/>
          <w:lang w:val="de-DE"/>
        </w:rPr>
        <w:t>/</w:t>
      </w:r>
      <w:r>
        <w:rPr>
          <w:i/>
          <w:sz w:val="28"/>
          <w:szCs w:val="28"/>
          <w:lang w:val="de-DE"/>
        </w:rPr>
        <w:t xml:space="preserve"> </w:t>
      </w:r>
      <w:r>
        <w:rPr>
          <w:sz w:val="28"/>
          <w:szCs w:val="28"/>
          <w:lang w:val="de-DE"/>
        </w:rPr>
        <w:t xml:space="preserve">F. Vogel          </w:t>
      </w:r>
      <w:r>
        <w:rPr>
          <w:i/>
          <w:sz w:val="28"/>
          <w:szCs w:val="28"/>
          <w:lang w:val="de-DE"/>
        </w:rPr>
        <w:t xml:space="preserve"> </w:t>
      </w:r>
      <w:r>
        <w:rPr>
          <w:sz w:val="28"/>
          <w:szCs w:val="28"/>
          <w:lang w:val="de-DE"/>
        </w:rPr>
        <w:t>[et al.] // Chemotherapeutische Journal. – 2000. – № 9. – S. 3–23.</w:t>
      </w:r>
    </w:p>
    <w:p w:rsidR="001D00E2" w:rsidRDefault="001D00E2" w:rsidP="001D00E2">
      <w:pPr>
        <w:spacing w:line="360" w:lineRule="auto"/>
        <w:ind w:left="720" w:hanging="720"/>
        <w:jc w:val="both"/>
        <w:rPr>
          <w:sz w:val="28"/>
          <w:szCs w:val="28"/>
        </w:rPr>
      </w:pPr>
      <w:r>
        <w:rPr>
          <w:sz w:val="28"/>
          <w:szCs w:val="28"/>
        </w:rPr>
        <w:t>106.</w:t>
      </w:r>
      <w:r>
        <w:rPr>
          <w:sz w:val="28"/>
          <w:szCs w:val="28"/>
        </w:rPr>
        <w:tab/>
      </w:r>
      <w:r>
        <w:rPr>
          <w:sz w:val="28"/>
          <w:szCs w:val="28"/>
          <w:lang w:val="uk-UA"/>
        </w:rPr>
        <w:t>Про затвердження протоколів надання медичної допомоги дітям за спеціальністю «дитяча пульмонологія»</w:t>
      </w:r>
      <w:r>
        <w:rPr>
          <w:sz w:val="28"/>
          <w:szCs w:val="28"/>
        </w:rPr>
        <w:t xml:space="preserve"> [</w:t>
      </w:r>
      <w:r>
        <w:rPr>
          <w:color w:val="000000"/>
          <w:sz w:val="28"/>
          <w:szCs w:val="28"/>
        </w:rPr>
        <w:t xml:space="preserve">Текст] / </w:t>
      </w:r>
      <w:r>
        <w:rPr>
          <w:sz w:val="28"/>
          <w:szCs w:val="28"/>
          <w:lang w:val="uk-UA"/>
        </w:rPr>
        <w:t>Міністерство</w:t>
      </w:r>
      <w:r>
        <w:rPr>
          <w:i/>
          <w:sz w:val="28"/>
          <w:szCs w:val="28"/>
          <w:lang w:val="uk-UA"/>
        </w:rPr>
        <w:t xml:space="preserve"> </w:t>
      </w:r>
      <w:r>
        <w:rPr>
          <w:sz w:val="28"/>
          <w:szCs w:val="28"/>
          <w:lang w:val="uk-UA"/>
        </w:rPr>
        <w:t>охорони здоров</w:t>
      </w:r>
      <w:r>
        <w:rPr>
          <w:sz w:val="28"/>
          <w:szCs w:val="28"/>
        </w:rPr>
        <w:t>’я  Укра</w:t>
      </w:r>
      <w:r>
        <w:rPr>
          <w:sz w:val="28"/>
          <w:szCs w:val="28"/>
          <w:lang w:val="uk-UA"/>
        </w:rPr>
        <w:t>їни</w:t>
      </w:r>
      <w:r>
        <w:rPr>
          <w:sz w:val="28"/>
          <w:szCs w:val="28"/>
        </w:rPr>
        <w:t xml:space="preserve"> // </w:t>
      </w:r>
      <w:r>
        <w:rPr>
          <w:sz w:val="28"/>
          <w:szCs w:val="28"/>
          <w:lang w:val="uk-UA"/>
        </w:rPr>
        <w:t xml:space="preserve"> Наказ №</w:t>
      </w:r>
      <w:r>
        <w:rPr>
          <w:sz w:val="28"/>
          <w:szCs w:val="28"/>
        </w:rPr>
        <w:t xml:space="preserve"> </w:t>
      </w:r>
      <w:r>
        <w:rPr>
          <w:sz w:val="28"/>
          <w:szCs w:val="28"/>
          <w:lang w:val="uk-UA"/>
        </w:rPr>
        <w:t>18 від 13.01.2005</w:t>
      </w:r>
      <w:r>
        <w:rPr>
          <w:sz w:val="28"/>
          <w:szCs w:val="28"/>
        </w:rPr>
        <w:t xml:space="preserve"> </w:t>
      </w:r>
      <w:r>
        <w:rPr>
          <w:sz w:val="28"/>
          <w:szCs w:val="28"/>
          <w:lang w:val="uk-UA"/>
        </w:rPr>
        <w:t>р.</w:t>
      </w:r>
      <w:r>
        <w:rPr>
          <w:sz w:val="28"/>
          <w:szCs w:val="28"/>
        </w:rPr>
        <w:t xml:space="preserve"> – </w:t>
      </w:r>
      <w:r>
        <w:rPr>
          <w:sz w:val="28"/>
          <w:szCs w:val="28"/>
          <w:lang w:val="uk-UA"/>
        </w:rPr>
        <w:t>К.: «Велес».</w:t>
      </w:r>
      <w:r>
        <w:rPr>
          <w:sz w:val="28"/>
          <w:szCs w:val="28"/>
        </w:rPr>
        <w:t xml:space="preserve"> – </w:t>
      </w:r>
      <w:r>
        <w:rPr>
          <w:sz w:val="28"/>
          <w:szCs w:val="28"/>
          <w:lang w:val="uk-UA"/>
        </w:rPr>
        <w:t>2005.</w:t>
      </w:r>
      <w:r>
        <w:rPr>
          <w:sz w:val="28"/>
          <w:szCs w:val="28"/>
        </w:rPr>
        <w:t xml:space="preserve"> –      </w:t>
      </w:r>
      <w:r>
        <w:rPr>
          <w:sz w:val="28"/>
          <w:szCs w:val="28"/>
          <w:lang w:val="uk-UA"/>
        </w:rPr>
        <w:t>58 с.</w:t>
      </w:r>
    </w:p>
    <w:p w:rsidR="001D00E2" w:rsidRDefault="001D00E2" w:rsidP="001D00E2">
      <w:pPr>
        <w:spacing w:line="360" w:lineRule="auto"/>
        <w:ind w:left="720" w:hanging="720"/>
        <w:jc w:val="both"/>
        <w:rPr>
          <w:sz w:val="28"/>
          <w:szCs w:val="28"/>
        </w:rPr>
      </w:pPr>
      <w:r>
        <w:rPr>
          <w:sz w:val="28"/>
          <w:szCs w:val="28"/>
        </w:rPr>
        <w:t xml:space="preserve">107.  </w:t>
      </w:r>
      <w:r>
        <w:rPr>
          <w:sz w:val="28"/>
          <w:szCs w:val="28"/>
          <w:lang w:val="uk-UA"/>
        </w:rPr>
        <w:t>Белобородов</w:t>
      </w:r>
      <w:r>
        <w:rPr>
          <w:sz w:val="28"/>
          <w:szCs w:val="28"/>
        </w:rPr>
        <w:t>,</w:t>
      </w:r>
      <w:r>
        <w:rPr>
          <w:sz w:val="28"/>
          <w:szCs w:val="28"/>
          <w:lang w:val="uk-UA"/>
        </w:rPr>
        <w:t xml:space="preserve"> В. Б.</w:t>
      </w:r>
      <w:r>
        <w:rPr>
          <w:i/>
          <w:sz w:val="28"/>
          <w:szCs w:val="28"/>
          <w:lang w:val="uk-UA"/>
        </w:rPr>
        <w:t xml:space="preserve"> </w:t>
      </w:r>
      <w:r>
        <w:rPr>
          <w:sz w:val="28"/>
          <w:szCs w:val="28"/>
          <w:lang w:val="uk-UA"/>
        </w:rPr>
        <w:t>Практические рекомендации по диагностике и лечен</w:t>
      </w:r>
      <w:r>
        <w:rPr>
          <w:sz w:val="28"/>
          <w:szCs w:val="28"/>
        </w:rPr>
        <w:t>ию нозокомиальной пневмонии: что нового? [</w:t>
      </w:r>
      <w:r>
        <w:rPr>
          <w:color w:val="000000"/>
          <w:sz w:val="28"/>
          <w:szCs w:val="28"/>
        </w:rPr>
        <w:t xml:space="preserve">Текст] </w:t>
      </w:r>
      <w:r>
        <w:rPr>
          <w:sz w:val="28"/>
          <w:szCs w:val="28"/>
        </w:rPr>
        <w:t>/</w:t>
      </w:r>
      <w:r>
        <w:rPr>
          <w:sz w:val="28"/>
          <w:szCs w:val="28"/>
          <w:lang w:val="uk-UA"/>
        </w:rPr>
        <w:t xml:space="preserve"> В. Б. Белобородов</w:t>
      </w:r>
      <w:r>
        <w:rPr>
          <w:i/>
          <w:sz w:val="28"/>
          <w:szCs w:val="28"/>
          <w:lang w:val="uk-UA"/>
        </w:rPr>
        <w:t xml:space="preserve"> </w:t>
      </w:r>
      <w:r>
        <w:rPr>
          <w:sz w:val="28"/>
          <w:szCs w:val="28"/>
          <w:lang w:val="uk-UA"/>
        </w:rPr>
        <w:t>/</w:t>
      </w:r>
      <w:r>
        <w:rPr>
          <w:sz w:val="28"/>
          <w:szCs w:val="28"/>
        </w:rPr>
        <w:t>/ Инф</w:t>
      </w:r>
      <w:r>
        <w:rPr>
          <w:sz w:val="28"/>
          <w:szCs w:val="28"/>
          <w:lang w:val="uk-UA"/>
        </w:rPr>
        <w:t>е</w:t>
      </w:r>
      <w:r>
        <w:rPr>
          <w:sz w:val="28"/>
          <w:szCs w:val="28"/>
        </w:rPr>
        <w:t>кции и антимикробная терапия. – 2005. – Т. 7, № 2. – С. 60–66.</w:t>
      </w:r>
    </w:p>
    <w:p w:rsidR="001D00E2" w:rsidRDefault="001D00E2" w:rsidP="001D00E2">
      <w:pPr>
        <w:spacing w:line="360" w:lineRule="auto"/>
        <w:ind w:left="708" w:hanging="708"/>
        <w:jc w:val="both"/>
        <w:rPr>
          <w:sz w:val="28"/>
          <w:szCs w:val="28"/>
        </w:rPr>
      </w:pPr>
      <w:r>
        <w:rPr>
          <w:sz w:val="28"/>
          <w:szCs w:val="28"/>
        </w:rPr>
        <w:lastRenderedPageBreak/>
        <w:t>108. Зузова, А. П. Нозокомиальная пневмония:  современные тенденции и  проблемы [</w:t>
      </w:r>
      <w:r>
        <w:rPr>
          <w:color w:val="000000"/>
          <w:sz w:val="28"/>
          <w:szCs w:val="28"/>
        </w:rPr>
        <w:t xml:space="preserve">Текст] </w:t>
      </w:r>
      <w:r>
        <w:rPr>
          <w:sz w:val="28"/>
          <w:szCs w:val="28"/>
        </w:rPr>
        <w:t>/ А. П. Зузова, Р. С. Козлов, С. Б. Якушин</w:t>
      </w:r>
      <w:r>
        <w:rPr>
          <w:i/>
          <w:sz w:val="28"/>
          <w:szCs w:val="28"/>
        </w:rPr>
        <w:t xml:space="preserve"> </w:t>
      </w:r>
      <w:r>
        <w:rPr>
          <w:sz w:val="28"/>
          <w:szCs w:val="28"/>
          <w:lang w:val="uk-UA"/>
        </w:rPr>
        <w:t>/</w:t>
      </w:r>
      <w:r>
        <w:rPr>
          <w:sz w:val="28"/>
          <w:szCs w:val="28"/>
        </w:rPr>
        <w:t xml:space="preserve">/ </w:t>
      </w:r>
      <w:r>
        <w:rPr>
          <w:sz w:val="28"/>
          <w:szCs w:val="28"/>
          <w:lang w:val="en-US"/>
        </w:rPr>
        <w:t>Consilium</w:t>
      </w:r>
      <w:r>
        <w:rPr>
          <w:sz w:val="28"/>
          <w:szCs w:val="28"/>
        </w:rPr>
        <w:t xml:space="preserve"> </w:t>
      </w:r>
      <w:r>
        <w:rPr>
          <w:sz w:val="28"/>
          <w:szCs w:val="28"/>
          <w:lang w:val="en-US"/>
        </w:rPr>
        <w:t>medicum</w:t>
      </w:r>
      <w:r>
        <w:rPr>
          <w:sz w:val="28"/>
          <w:szCs w:val="28"/>
        </w:rPr>
        <w:t>. – 2004. – № 6. – С. 1–5.</w:t>
      </w:r>
    </w:p>
    <w:p w:rsidR="001D00E2" w:rsidRDefault="001D00E2" w:rsidP="001D00E2">
      <w:pPr>
        <w:spacing w:line="360" w:lineRule="auto"/>
        <w:ind w:left="720" w:hanging="720"/>
        <w:jc w:val="both"/>
        <w:rPr>
          <w:sz w:val="28"/>
          <w:szCs w:val="28"/>
          <w:lang w:val="en-US"/>
        </w:rPr>
      </w:pPr>
      <w:r>
        <w:rPr>
          <w:sz w:val="28"/>
          <w:szCs w:val="28"/>
          <w:lang w:val="en-US"/>
        </w:rPr>
        <w:t>109.</w:t>
      </w:r>
      <w:r>
        <w:rPr>
          <w:sz w:val="28"/>
          <w:szCs w:val="28"/>
          <w:lang w:val="en-US"/>
        </w:rPr>
        <w:tab/>
        <w:t>Donnelly, J. P.</w:t>
      </w:r>
      <w:r>
        <w:rPr>
          <w:i/>
          <w:sz w:val="28"/>
          <w:szCs w:val="28"/>
          <w:lang w:val="en-US"/>
        </w:rPr>
        <w:t xml:space="preserve"> </w:t>
      </w:r>
      <w:r>
        <w:rPr>
          <w:sz w:val="28"/>
          <w:szCs w:val="28"/>
          <w:lang w:val="en-US"/>
        </w:rPr>
        <w:t>Is there a rationale use of antimicrobial prophylaxis in neutropenic patients? [</w:t>
      </w:r>
      <w:r>
        <w:rPr>
          <w:color w:val="000000"/>
          <w:sz w:val="28"/>
          <w:szCs w:val="28"/>
        </w:rPr>
        <w:t>Текст</w:t>
      </w:r>
      <w:r>
        <w:rPr>
          <w:color w:val="000000"/>
          <w:sz w:val="28"/>
          <w:szCs w:val="28"/>
          <w:lang w:val="en-US"/>
        </w:rPr>
        <w:t xml:space="preserve">] </w:t>
      </w:r>
      <w:r>
        <w:rPr>
          <w:sz w:val="28"/>
          <w:szCs w:val="28"/>
          <w:lang w:val="en-US"/>
        </w:rPr>
        <w:t>/ J. P. Donnelly // Journal of Internistic Medicine. – 1999. –    №  242. – P. 79–88.</w:t>
      </w:r>
    </w:p>
    <w:p w:rsidR="001D00E2" w:rsidRDefault="001D00E2" w:rsidP="001D00E2">
      <w:pPr>
        <w:spacing w:line="360" w:lineRule="auto"/>
        <w:ind w:left="720" w:hanging="720"/>
        <w:jc w:val="both"/>
        <w:rPr>
          <w:sz w:val="28"/>
          <w:szCs w:val="28"/>
          <w:lang w:val="en-US"/>
        </w:rPr>
      </w:pPr>
      <w:r>
        <w:rPr>
          <w:sz w:val="28"/>
          <w:szCs w:val="28"/>
          <w:lang w:val="en-US"/>
        </w:rPr>
        <w:t xml:space="preserve">110. </w:t>
      </w:r>
      <w:r>
        <w:rPr>
          <w:sz w:val="28"/>
          <w:szCs w:val="28"/>
          <w:lang w:val="en-US"/>
        </w:rPr>
        <w:tab/>
        <w:t>Trends in the postmortem epidemiology of invasive fungal infections at a university hospital [</w:t>
      </w:r>
      <w:r>
        <w:rPr>
          <w:color w:val="000000"/>
          <w:sz w:val="28"/>
          <w:szCs w:val="28"/>
        </w:rPr>
        <w:t>Текст</w:t>
      </w:r>
      <w:r>
        <w:rPr>
          <w:color w:val="000000"/>
          <w:sz w:val="28"/>
          <w:szCs w:val="28"/>
          <w:lang w:val="en-US"/>
        </w:rPr>
        <w:t xml:space="preserve">] </w:t>
      </w:r>
      <w:r>
        <w:rPr>
          <w:sz w:val="28"/>
          <w:szCs w:val="28"/>
          <w:lang w:val="en-US"/>
        </w:rPr>
        <w:t>/</w:t>
      </w:r>
      <w:r>
        <w:rPr>
          <w:i/>
          <w:sz w:val="28"/>
          <w:szCs w:val="28"/>
          <w:lang w:val="en-US"/>
        </w:rPr>
        <w:t xml:space="preserve"> </w:t>
      </w:r>
      <w:r>
        <w:rPr>
          <w:sz w:val="28"/>
          <w:szCs w:val="28"/>
          <w:lang w:val="en-US"/>
        </w:rPr>
        <w:t>A. H. Groll [et al.] // Journal of Infections. – 1996. –  Vol. 33, № 4. – P. 23–32.</w:t>
      </w:r>
    </w:p>
    <w:p w:rsidR="001D00E2" w:rsidRDefault="001D00E2" w:rsidP="001D00E2">
      <w:pPr>
        <w:spacing w:line="360" w:lineRule="auto"/>
        <w:ind w:left="720" w:hanging="720"/>
        <w:jc w:val="both"/>
        <w:rPr>
          <w:sz w:val="28"/>
          <w:szCs w:val="28"/>
          <w:lang w:val="en-US"/>
        </w:rPr>
      </w:pPr>
      <w:r>
        <w:rPr>
          <w:sz w:val="28"/>
          <w:szCs w:val="28"/>
          <w:lang w:val="en-US"/>
        </w:rPr>
        <w:t xml:space="preserve">111.  </w:t>
      </w:r>
      <w:r>
        <w:rPr>
          <w:sz w:val="28"/>
          <w:szCs w:val="28"/>
          <w:lang w:val="en-US"/>
        </w:rPr>
        <w:tab/>
        <w:t>G-CSF mobilised granulocyte-transfusion (GTX) in five children with invasive fungal infection [</w:t>
      </w:r>
      <w:r>
        <w:rPr>
          <w:color w:val="000000"/>
          <w:sz w:val="28"/>
          <w:szCs w:val="28"/>
        </w:rPr>
        <w:t>Текст</w:t>
      </w:r>
      <w:r>
        <w:rPr>
          <w:color w:val="000000"/>
          <w:sz w:val="28"/>
          <w:szCs w:val="28"/>
          <w:lang w:val="en-US"/>
        </w:rPr>
        <w:t xml:space="preserve">] </w:t>
      </w:r>
      <w:r>
        <w:rPr>
          <w:sz w:val="28"/>
          <w:szCs w:val="28"/>
          <w:lang w:val="en-US"/>
        </w:rPr>
        <w:t>/ L.</w:t>
      </w:r>
      <w:r>
        <w:rPr>
          <w:i/>
          <w:sz w:val="28"/>
          <w:szCs w:val="28"/>
          <w:lang w:val="en-US"/>
        </w:rPr>
        <w:t xml:space="preserve"> </w:t>
      </w:r>
      <w:r>
        <w:rPr>
          <w:sz w:val="28"/>
          <w:szCs w:val="28"/>
          <w:lang w:val="en-US"/>
        </w:rPr>
        <w:t>Grigull</w:t>
      </w:r>
      <w:r>
        <w:rPr>
          <w:i/>
          <w:sz w:val="28"/>
          <w:szCs w:val="28"/>
          <w:lang w:val="en-US"/>
        </w:rPr>
        <w:t xml:space="preserve"> </w:t>
      </w:r>
      <w:r>
        <w:rPr>
          <w:sz w:val="28"/>
          <w:szCs w:val="28"/>
          <w:lang w:val="en-US"/>
        </w:rPr>
        <w:t>[et al.]</w:t>
      </w:r>
      <w:r>
        <w:rPr>
          <w:i/>
          <w:sz w:val="28"/>
          <w:szCs w:val="28"/>
          <w:lang w:val="en-US"/>
        </w:rPr>
        <w:t xml:space="preserve">  </w:t>
      </w:r>
      <w:r>
        <w:rPr>
          <w:sz w:val="28"/>
          <w:szCs w:val="28"/>
          <w:lang w:val="en-US"/>
        </w:rPr>
        <w:t>// Proceeding of the 5-th International Symposium “Controversies in diagnosis and management of systemic fungal disease”. – Malta, 2001. – P. 28–29.</w:t>
      </w:r>
    </w:p>
    <w:p w:rsidR="001D00E2" w:rsidRDefault="001D00E2" w:rsidP="001D00E2">
      <w:pPr>
        <w:spacing w:line="360" w:lineRule="auto"/>
        <w:ind w:left="720" w:hanging="720"/>
        <w:jc w:val="both"/>
        <w:rPr>
          <w:sz w:val="28"/>
          <w:szCs w:val="28"/>
          <w:lang w:val="en-US"/>
        </w:rPr>
      </w:pPr>
      <w:r>
        <w:rPr>
          <w:sz w:val="28"/>
          <w:szCs w:val="28"/>
          <w:lang w:val="en-US"/>
        </w:rPr>
        <w:t xml:space="preserve">112.  </w:t>
      </w:r>
      <w:r>
        <w:rPr>
          <w:sz w:val="28"/>
          <w:szCs w:val="28"/>
          <w:lang w:val="en-US"/>
        </w:rPr>
        <w:tab/>
        <w:t>Dale, D. C.</w:t>
      </w:r>
      <w:r>
        <w:rPr>
          <w:i/>
          <w:sz w:val="28"/>
          <w:szCs w:val="28"/>
          <w:lang w:val="en-US"/>
        </w:rPr>
        <w:t xml:space="preserve"> </w:t>
      </w:r>
      <w:r>
        <w:rPr>
          <w:sz w:val="28"/>
          <w:szCs w:val="28"/>
          <w:lang w:val="en-US"/>
        </w:rPr>
        <w:t>Colony-stimulating factors for the management of neutropenia in cancer patients [</w:t>
      </w:r>
      <w:r>
        <w:rPr>
          <w:color w:val="000000"/>
          <w:sz w:val="28"/>
          <w:szCs w:val="28"/>
        </w:rPr>
        <w:t>Текст</w:t>
      </w:r>
      <w:r>
        <w:rPr>
          <w:color w:val="000000"/>
          <w:sz w:val="28"/>
          <w:szCs w:val="28"/>
          <w:lang w:val="en-US"/>
        </w:rPr>
        <w:t xml:space="preserve">] </w:t>
      </w:r>
      <w:r>
        <w:rPr>
          <w:sz w:val="28"/>
          <w:szCs w:val="28"/>
          <w:lang w:val="en-US"/>
        </w:rPr>
        <w:t xml:space="preserve">/ D. C. Dale // Drugs. – 2002. – Vol. 62, № 1. –              </w:t>
      </w:r>
      <w:r>
        <w:rPr>
          <w:sz w:val="28"/>
          <w:szCs w:val="28"/>
        </w:rPr>
        <w:t>Р</w:t>
      </w:r>
      <w:r>
        <w:rPr>
          <w:sz w:val="28"/>
          <w:szCs w:val="28"/>
          <w:lang w:val="en-US"/>
        </w:rPr>
        <w:t>. 1–15.</w:t>
      </w:r>
    </w:p>
    <w:p w:rsidR="001D00E2" w:rsidRDefault="001D00E2" w:rsidP="001D00E2">
      <w:pPr>
        <w:spacing w:line="360" w:lineRule="auto"/>
        <w:ind w:left="720" w:hanging="720"/>
        <w:jc w:val="both"/>
        <w:rPr>
          <w:sz w:val="28"/>
          <w:szCs w:val="28"/>
          <w:lang w:val="en-US"/>
        </w:rPr>
      </w:pPr>
      <w:r>
        <w:rPr>
          <w:sz w:val="28"/>
          <w:szCs w:val="28"/>
          <w:lang w:val="en-US"/>
        </w:rPr>
        <w:t xml:space="preserve">113.  </w:t>
      </w:r>
      <w:r>
        <w:rPr>
          <w:sz w:val="28"/>
          <w:szCs w:val="28"/>
          <w:lang w:val="en-US"/>
        </w:rPr>
        <w:tab/>
        <w:t>Garcia-Garbonero, R. Antibiotics and growth factors in the management of fever and neutropenia [</w:t>
      </w:r>
      <w:r>
        <w:rPr>
          <w:color w:val="000000"/>
          <w:sz w:val="28"/>
          <w:szCs w:val="28"/>
        </w:rPr>
        <w:t>Текст</w:t>
      </w:r>
      <w:r>
        <w:rPr>
          <w:color w:val="000000"/>
          <w:sz w:val="28"/>
          <w:szCs w:val="28"/>
          <w:lang w:val="en-US"/>
        </w:rPr>
        <w:t xml:space="preserve">] </w:t>
      </w:r>
      <w:r>
        <w:rPr>
          <w:sz w:val="28"/>
          <w:szCs w:val="28"/>
          <w:lang w:val="en-US"/>
        </w:rPr>
        <w:t xml:space="preserve">/ R. Garcia-Garbonero, L. Paz-Ares </w:t>
      </w:r>
      <w:r>
        <w:rPr>
          <w:sz w:val="28"/>
          <w:szCs w:val="28"/>
          <w:lang w:val="uk-UA"/>
        </w:rPr>
        <w:t>/</w:t>
      </w:r>
      <w:r>
        <w:rPr>
          <w:sz w:val="28"/>
          <w:szCs w:val="28"/>
          <w:lang w:val="en-US"/>
        </w:rPr>
        <w:t>/ Hematology. –  2002. – Vol. 9, № 3. – P. 215–121.</w:t>
      </w:r>
    </w:p>
    <w:p w:rsidR="001D00E2" w:rsidRDefault="001D00E2" w:rsidP="001D00E2">
      <w:pPr>
        <w:tabs>
          <w:tab w:val="left" w:pos="9354"/>
        </w:tabs>
        <w:spacing w:line="360" w:lineRule="auto"/>
        <w:ind w:left="720" w:right="-6" w:hanging="720"/>
        <w:jc w:val="both"/>
        <w:rPr>
          <w:sz w:val="28"/>
          <w:szCs w:val="28"/>
          <w:lang w:val="en-US"/>
        </w:rPr>
      </w:pPr>
      <w:r>
        <w:rPr>
          <w:sz w:val="28"/>
          <w:szCs w:val="28"/>
          <w:lang w:val="en-US"/>
        </w:rPr>
        <w:t xml:space="preserve">114. </w:t>
      </w:r>
      <w:r>
        <w:rPr>
          <w:sz w:val="28"/>
          <w:szCs w:val="28"/>
          <w:lang w:val="en-US"/>
        </w:rPr>
        <w:tab/>
      </w:r>
      <w:r>
        <w:rPr>
          <w:sz w:val="28"/>
          <w:szCs w:val="28"/>
          <w:lang w:val="en-GB"/>
        </w:rPr>
        <w:t>Rolston, K.</w:t>
      </w:r>
      <w:r>
        <w:rPr>
          <w:sz w:val="28"/>
          <w:szCs w:val="28"/>
          <w:lang w:val="en-US"/>
        </w:rPr>
        <w:t xml:space="preserve"> </w:t>
      </w:r>
      <w:r>
        <w:rPr>
          <w:sz w:val="28"/>
          <w:szCs w:val="28"/>
          <w:lang w:val="en-GB"/>
        </w:rPr>
        <w:t>V.</w:t>
      </w:r>
      <w:r>
        <w:rPr>
          <w:i/>
          <w:sz w:val="28"/>
          <w:szCs w:val="28"/>
          <w:lang w:val="en-GB"/>
        </w:rPr>
        <w:t xml:space="preserve"> </w:t>
      </w:r>
      <w:r>
        <w:rPr>
          <w:sz w:val="28"/>
          <w:szCs w:val="28"/>
          <w:lang w:val="en-GB"/>
        </w:rPr>
        <w:t xml:space="preserve">New trends in patient management: risk - based therapy for febrile patients with neutropenia </w:t>
      </w:r>
      <w:r>
        <w:rPr>
          <w:sz w:val="28"/>
          <w:szCs w:val="28"/>
          <w:lang w:val="en-US"/>
        </w:rPr>
        <w:t>[</w:t>
      </w:r>
      <w:r>
        <w:rPr>
          <w:color w:val="000000"/>
          <w:sz w:val="28"/>
          <w:szCs w:val="28"/>
        </w:rPr>
        <w:t>Текст</w:t>
      </w:r>
      <w:r>
        <w:rPr>
          <w:color w:val="000000"/>
          <w:sz w:val="28"/>
          <w:szCs w:val="28"/>
          <w:lang w:val="en-US"/>
        </w:rPr>
        <w:t xml:space="preserve">] </w:t>
      </w:r>
      <w:r>
        <w:rPr>
          <w:sz w:val="28"/>
          <w:szCs w:val="28"/>
          <w:lang w:val="en-GB"/>
        </w:rPr>
        <w:t>/</w:t>
      </w:r>
      <w:r>
        <w:rPr>
          <w:sz w:val="28"/>
          <w:szCs w:val="28"/>
          <w:lang w:val="en-US"/>
        </w:rPr>
        <w:t xml:space="preserve"> K. V. </w:t>
      </w:r>
      <w:r>
        <w:rPr>
          <w:sz w:val="28"/>
          <w:szCs w:val="28"/>
          <w:lang w:val="en-GB"/>
        </w:rPr>
        <w:t xml:space="preserve">Rolston // Clinical </w:t>
      </w:r>
      <w:r>
        <w:rPr>
          <w:sz w:val="28"/>
          <w:szCs w:val="28"/>
          <w:lang w:val="en-US"/>
        </w:rPr>
        <w:t>Infections Disease. – 1999. – Vol. 29, № 3. – P. 515–521.</w:t>
      </w:r>
    </w:p>
    <w:p w:rsidR="001D00E2" w:rsidRDefault="001D00E2" w:rsidP="001D00E2">
      <w:pPr>
        <w:spacing w:line="360" w:lineRule="auto"/>
        <w:ind w:left="720" w:hanging="720"/>
        <w:jc w:val="both"/>
        <w:rPr>
          <w:sz w:val="28"/>
          <w:szCs w:val="28"/>
          <w:lang w:val="en-US"/>
        </w:rPr>
      </w:pPr>
      <w:r>
        <w:rPr>
          <w:sz w:val="28"/>
          <w:szCs w:val="28"/>
          <w:lang w:val="en-US"/>
        </w:rPr>
        <w:t>115.  Hubel, K.</w:t>
      </w:r>
      <w:r>
        <w:rPr>
          <w:i/>
          <w:sz w:val="28"/>
          <w:szCs w:val="28"/>
          <w:lang w:val="en-US"/>
        </w:rPr>
        <w:t xml:space="preserve">. </w:t>
      </w:r>
      <w:r>
        <w:rPr>
          <w:sz w:val="28"/>
          <w:szCs w:val="28"/>
          <w:lang w:val="en-US"/>
        </w:rPr>
        <w:t>Current status of granulocyte (neutrophil) transfusion therapy for infectious diseases [</w:t>
      </w:r>
      <w:r>
        <w:rPr>
          <w:color w:val="000000"/>
          <w:sz w:val="28"/>
          <w:szCs w:val="28"/>
        </w:rPr>
        <w:t>Текст</w:t>
      </w:r>
      <w:r>
        <w:rPr>
          <w:color w:val="000000"/>
          <w:sz w:val="28"/>
          <w:szCs w:val="28"/>
          <w:lang w:val="en-US"/>
        </w:rPr>
        <w:t xml:space="preserve">] </w:t>
      </w:r>
      <w:r>
        <w:rPr>
          <w:sz w:val="28"/>
          <w:szCs w:val="28"/>
          <w:lang w:val="en-US"/>
        </w:rPr>
        <w:t>/ K. Hubel, D. C.</w:t>
      </w:r>
      <w:r>
        <w:rPr>
          <w:i/>
          <w:sz w:val="28"/>
          <w:szCs w:val="28"/>
          <w:lang w:val="en-US"/>
        </w:rPr>
        <w:t xml:space="preserve"> </w:t>
      </w:r>
      <w:r>
        <w:rPr>
          <w:sz w:val="28"/>
          <w:szCs w:val="28"/>
          <w:lang w:val="en-US"/>
        </w:rPr>
        <w:t xml:space="preserve">Dale, A. Engert // Journal of Infections Disease. – 2001. – № 183. – </w:t>
      </w:r>
      <w:r>
        <w:rPr>
          <w:sz w:val="28"/>
          <w:szCs w:val="28"/>
        </w:rPr>
        <w:t>Р</w:t>
      </w:r>
      <w:r>
        <w:rPr>
          <w:sz w:val="28"/>
          <w:szCs w:val="28"/>
          <w:lang w:val="en-US"/>
        </w:rPr>
        <w:t>. 321–328.</w:t>
      </w:r>
    </w:p>
    <w:p w:rsidR="001D00E2" w:rsidRDefault="001D00E2" w:rsidP="001D00E2">
      <w:pPr>
        <w:spacing w:line="360" w:lineRule="auto"/>
        <w:ind w:left="720" w:hanging="720"/>
        <w:jc w:val="both"/>
        <w:rPr>
          <w:sz w:val="28"/>
          <w:szCs w:val="28"/>
          <w:lang w:val="en-US"/>
        </w:rPr>
      </w:pPr>
      <w:r>
        <w:rPr>
          <w:sz w:val="28"/>
          <w:szCs w:val="28"/>
          <w:lang w:val="en-US"/>
        </w:rPr>
        <w:lastRenderedPageBreak/>
        <w:t xml:space="preserve">116.  </w:t>
      </w:r>
      <w:r>
        <w:rPr>
          <w:sz w:val="28"/>
          <w:szCs w:val="28"/>
          <w:lang w:val="en-US"/>
        </w:rPr>
        <w:tab/>
        <w:t>Liang, D. C.</w:t>
      </w:r>
      <w:r>
        <w:rPr>
          <w:i/>
          <w:sz w:val="28"/>
          <w:szCs w:val="28"/>
          <w:lang w:val="en-US"/>
        </w:rPr>
        <w:t xml:space="preserve"> </w:t>
      </w:r>
      <w:r>
        <w:rPr>
          <w:sz w:val="28"/>
          <w:szCs w:val="28"/>
          <w:lang w:val="en-US"/>
        </w:rPr>
        <w:t>The role of colony-stimulating factors and granulocyte transfusion in treatment options for neutropenia in children with cancer [</w:t>
      </w:r>
      <w:r>
        <w:rPr>
          <w:color w:val="000000"/>
          <w:sz w:val="28"/>
          <w:szCs w:val="28"/>
        </w:rPr>
        <w:t>Текст</w:t>
      </w:r>
      <w:r>
        <w:rPr>
          <w:color w:val="000000"/>
          <w:sz w:val="28"/>
          <w:szCs w:val="28"/>
          <w:lang w:val="en-US"/>
        </w:rPr>
        <w:t xml:space="preserve">] </w:t>
      </w:r>
      <w:r>
        <w:rPr>
          <w:sz w:val="28"/>
          <w:szCs w:val="28"/>
          <w:lang w:val="en-US"/>
        </w:rPr>
        <w:t>/ D. C. Liang // Pediatric Drugs. – 2003. – Vol. 5, № 10. – P. 673–678.</w:t>
      </w:r>
    </w:p>
    <w:p w:rsidR="001D00E2" w:rsidRDefault="001D00E2" w:rsidP="001D00E2">
      <w:pPr>
        <w:spacing w:line="360" w:lineRule="auto"/>
        <w:ind w:left="720" w:right="-6" w:hanging="720"/>
        <w:jc w:val="both"/>
        <w:rPr>
          <w:sz w:val="28"/>
          <w:szCs w:val="28"/>
          <w:lang w:val="en-US"/>
        </w:rPr>
      </w:pPr>
      <w:r>
        <w:rPr>
          <w:sz w:val="28"/>
          <w:szCs w:val="28"/>
          <w:lang w:val="en-US"/>
        </w:rPr>
        <w:t xml:space="preserve">117.  </w:t>
      </w:r>
      <w:r>
        <w:rPr>
          <w:sz w:val="28"/>
          <w:szCs w:val="28"/>
          <w:lang w:val="en-US"/>
        </w:rPr>
        <w:tab/>
        <w:t>Stacey, S.</w:t>
      </w:r>
      <w:r>
        <w:rPr>
          <w:i/>
          <w:sz w:val="28"/>
          <w:szCs w:val="28"/>
          <w:lang w:val="en-US"/>
        </w:rPr>
        <w:t xml:space="preserve"> </w:t>
      </w:r>
      <w:r>
        <w:rPr>
          <w:sz w:val="28"/>
          <w:szCs w:val="28"/>
          <w:lang w:val="en-US"/>
        </w:rPr>
        <w:t>Sedation for pediatric bronchoscopy [</w:t>
      </w:r>
      <w:r>
        <w:rPr>
          <w:color w:val="000000"/>
          <w:sz w:val="28"/>
          <w:szCs w:val="28"/>
        </w:rPr>
        <w:t>Текст</w:t>
      </w:r>
      <w:r>
        <w:rPr>
          <w:color w:val="000000"/>
          <w:sz w:val="28"/>
          <w:szCs w:val="28"/>
          <w:lang w:val="en-US"/>
        </w:rPr>
        <w:t xml:space="preserve">] </w:t>
      </w:r>
      <w:r>
        <w:rPr>
          <w:sz w:val="28"/>
          <w:szCs w:val="28"/>
          <w:lang w:val="en-US"/>
        </w:rPr>
        <w:t>/ S. Stacey, E. Hurley,</w:t>
      </w:r>
      <w:r>
        <w:rPr>
          <w:sz w:val="28"/>
          <w:szCs w:val="28"/>
          <w:lang w:val="uk-UA"/>
        </w:rPr>
        <w:t xml:space="preserve">   </w:t>
      </w:r>
      <w:r>
        <w:rPr>
          <w:sz w:val="28"/>
          <w:szCs w:val="28"/>
          <w:lang w:val="en-US"/>
        </w:rPr>
        <w:t xml:space="preserve">A. Bush // Chest. – 2001. – № 119. – </w:t>
      </w:r>
      <w:r>
        <w:rPr>
          <w:sz w:val="28"/>
          <w:szCs w:val="28"/>
        </w:rPr>
        <w:t>Р</w:t>
      </w:r>
      <w:r>
        <w:rPr>
          <w:sz w:val="28"/>
          <w:szCs w:val="28"/>
          <w:lang w:val="en-US"/>
        </w:rPr>
        <w:t>. 316–317.</w:t>
      </w:r>
    </w:p>
    <w:p w:rsidR="001D00E2" w:rsidRDefault="001D00E2" w:rsidP="001D00E2">
      <w:pPr>
        <w:spacing w:line="360" w:lineRule="auto"/>
        <w:ind w:left="720" w:hanging="720"/>
        <w:jc w:val="both"/>
        <w:rPr>
          <w:sz w:val="28"/>
          <w:szCs w:val="28"/>
        </w:rPr>
      </w:pPr>
      <w:r>
        <w:rPr>
          <w:sz w:val="28"/>
          <w:szCs w:val="28"/>
          <w:lang w:val="en-US"/>
        </w:rPr>
        <w:t xml:space="preserve">118. </w:t>
      </w:r>
      <w:r>
        <w:rPr>
          <w:i/>
          <w:sz w:val="28"/>
          <w:szCs w:val="28"/>
          <w:lang w:val="en-US"/>
        </w:rPr>
        <w:t xml:space="preserve"> </w:t>
      </w:r>
      <w:r>
        <w:rPr>
          <w:sz w:val="28"/>
          <w:szCs w:val="28"/>
          <w:lang w:val="en-US"/>
        </w:rPr>
        <w:t>The value of bronchoalveolar lavage and bronchial washing in the diagnosis of invasive pulmonary aspergillosis [</w:t>
      </w:r>
      <w:r>
        <w:rPr>
          <w:color w:val="000000"/>
          <w:sz w:val="28"/>
          <w:szCs w:val="28"/>
        </w:rPr>
        <w:t>Текст</w:t>
      </w:r>
      <w:r>
        <w:rPr>
          <w:color w:val="000000"/>
          <w:sz w:val="28"/>
          <w:szCs w:val="28"/>
          <w:lang w:val="en-US"/>
        </w:rPr>
        <w:t xml:space="preserve">] </w:t>
      </w:r>
      <w:r>
        <w:rPr>
          <w:sz w:val="28"/>
          <w:szCs w:val="28"/>
          <w:lang w:val="en-US"/>
        </w:rPr>
        <w:t>/ H. Levy [et al.]// Respiratory</w:t>
      </w:r>
      <w:r>
        <w:rPr>
          <w:sz w:val="28"/>
          <w:szCs w:val="28"/>
        </w:rPr>
        <w:t xml:space="preserve"> </w:t>
      </w:r>
      <w:r>
        <w:rPr>
          <w:sz w:val="28"/>
          <w:szCs w:val="28"/>
          <w:lang w:val="en-US"/>
        </w:rPr>
        <w:t>Medicine</w:t>
      </w:r>
      <w:r>
        <w:rPr>
          <w:sz w:val="28"/>
          <w:szCs w:val="28"/>
        </w:rPr>
        <w:t xml:space="preserve">. – 1992. – № 86. – </w:t>
      </w:r>
      <w:r>
        <w:rPr>
          <w:sz w:val="28"/>
          <w:szCs w:val="28"/>
          <w:lang w:val="en-US"/>
        </w:rPr>
        <w:t>P</w:t>
      </w:r>
      <w:r>
        <w:rPr>
          <w:sz w:val="28"/>
          <w:szCs w:val="28"/>
        </w:rPr>
        <w:t>. 243–248.</w:t>
      </w:r>
    </w:p>
    <w:p w:rsidR="001D00E2" w:rsidRPr="001D00E2" w:rsidRDefault="001D00E2" w:rsidP="001D00E2">
      <w:pPr>
        <w:spacing w:line="360" w:lineRule="auto"/>
        <w:ind w:left="720" w:hanging="720"/>
        <w:jc w:val="both"/>
        <w:rPr>
          <w:sz w:val="28"/>
          <w:szCs w:val="28"/>
          <w:lang w:val="en-US"/>
        </w:rPr>
      </w:pPr>
      <w:r>
        <w:rPr>
          <w:sz w:val="28"/>
          <w:szCs w:val="28"/>
        </w:rPr>
        <w:t>119.</w:t>
      </w:r>
      <w:r>
        <w:rPr>
          <w:sz w:val="28"/>
          <w:szCs w:val="28"/>
        </w:rPr>
        <w:tab/>
        <w:t>Геодакян, О. С.</w:t>
      </w:r>
      <w:r>
        <w:rPr>
          <w:i/>
          <w:sz w:val="28"/>
          <w:szCs w:val="28"/>
        </w:rPr>
        <w:t xml:space="preserve"> </w:t>
      </w:r>
      <w:r>
        <w:rPr>
          <w:sz w:val="28"/>
          <w:szCs w:val="28"/>
        </w:rPr>
        <w:t>Особенности анестезии при бронхоскопии у детей  [</w:t>
      </w:r>
      <w:r>
        <w:rPr>
          <w:color w:val="000000"/>
          <w:sz w:val="28"/>
          <w:szCs w:val="28"/>
        </w:rPr>
        <w:t xml:space="preserve">Текст] </w:t>
      </w:r>
      <w:r>
        <w:rPr>
          <w:sz w:val="28"/>
          <w:szCs w:val="28"/>
        </w:rPr>
        <w:t>/</w:t>
      </w:r>
      <w:r>
        <w:rPr>
          <w:sz w:val="28"/>
          <w:szCs w:val="28"/>
          <w:lang w:val="uk-UA"/>
        </w:rPr>
        <w:t xml:space="preserve"> </w:t>
      </w:r>
      <w:r>
        <w:rPr>
          <w:sz w:val="28"/>
          <w:szCs w:val="28"/>
        </w:rPr>
        <w:t xml:space="preserve">О. С. Геодакян, А. Ф. </w:t>
      </w:r>
      <w:r>
        <w:rPr>
          <w:i/>
          <w:sz w:val="28"/>
          <w:szCs w:val="28"/>
        </w:rPr>
        <w:t xml:space="preserve"> </w:t>
      </w:r>
      <w:r>
        <w:rPr>
          <w:sz w:val="28"/>
          <w:szCs w:val="28"/>
        </w:rPr>
        <w:t>Адлер</w:t>
      </w:r>
      <w:r w:rsidRPr="001D00E2">
        <w:rPr>
          <w:i/>
          <w:sz w:val="28"/>
          <w:szCs w:val="28"/>
          <w:lang w:val="en-US"/>
        </w:rPr>
        <w:t xml:space="preserve"> </w:t>
      </w:r>
      <w:r w:rsidRPr="001D00E2">
        <w:rPr>
          <w:sz w:val="28"/>
          <w:szCs w:val="28"/>
          <w:lang w:val="en-US"/>
        </w:rPr>
        <w:t xml:space="preserve">// </w:t>
      </w:r>
      <w:r>
        <w:rPr>
          <w:sz w:val="28"/>
          <w:szCs w:val="28"/>
        </w:rPr>
        <w:t>Детская</w:t>
      </w:r>
      <w:r w:rsidRPr="001D00E2">
        <w:rPr>
          <w:sz w:val="28"/>
          <w:szCs w:val="28"/>
          <w:lang w:val="en-US"/>
        </w:rPr>
        <w:t xml:space="preserve"> </w:t>
      </w:r>
      <w:r>
        <w:rPr>
          <w:sz w:val="28"/>
          <w:szCs w:val="28"/>
        </w:rPr>
        <w:t>больница</w:t>
      </w:r>
      <w:r w:rsidRPr="001D00E2">
        <w:rPr>
          <w:sz w:val="28"/>
          <w:szCs w:val="28"/>
          <w:lang w:val="en-US"/>
        </w:rPr>
        <w:t xml:space="preserve">. – 2004. – № 4. – </w:t>
      </w:r>
      <w:r>
        <w:rPr>
          <w:sz w:val="28"/>
          <w:szCs w:val="28"/>
        </w:rPr>
        <w:t>С</w:t>
      </w:r>
      <w:r w:rsidRPr="001D00E2">
        <w:rPr>
          <w:sz w:val="28"/>
          <w:szCs w:val="28"/>
          <w:lang w:val="en-US"/>
        </w:rPr>
        <w:t>. 41–43.</w:t>
      </w:r>
    </w:p>
    <w:p w:rsidR="001D00E2" w:rsidRPr="001D00E2" w:rsidRDefault="001D00E2" w:rsidP="001D00E2">
      <w:pPr>
        <w:spacing w:line="360" w:lineRule="auto"/>
        <w:ind w:left="720" w:hanging="720"/>
        <w:jc w:val="both"/>
        <w:rPr>
          <w:sz w:val="28"/>
          <w:szCs w:val="28"/>
          <w:lang w:val="en-US"/>
        </w:rPr>
      </w:pPr>
      <w:r w:rsidRPr="001D00E2">
        <w:rPr>
          <w:sz w:val="28"/>
          <w:szCs w:val="28"/>
          <w:lang w:val="en-US"/>
        </w:rPr>
        <w:t>120.</w:t>
      </w:r>
      <w:r>
        <w:rPr>
          <w:sz w:val="28"/>
          <w:szCs w:val="28"/>
          <w:lang w:val="uk-UA"/>
        </w:rPr>
        <w:t xml:space="preserve"> </w:t>
      </w:r>
      <w:r>
        <w:rPr>
          <w:sz w:val="28"/>
          <w:szCs w:val="28"/>
          <w:lang w:val="en-US"/>
        </w:rPr>
        <w:t>Boersma</w:t>
      </w:r>
      <w:r w:rsidRPr="001D00E2">
        <w:rPr>
          <w:sz w:val="28"/>
          <w:szCs w:val="28"/>
          <w:lang w:val="en-US"/>
        </w:rPr>
        <w:t xml:space="preserve">, </w:t>
      </w:r>
      <w:r>
        <w:rPr>
          <w:sz w:val="28"/>
          <w:szCs w:val="28"/>
          <w:lang w:val="en-US"/>
        </w:rPr>
        <w:t>W</w:t>
      </w:r>
      <w:r w:rsidRPr="001D00E2">
        <w:rPr>
          <w:sz w:val="28"/>
          <w:szCs w:val="28"/>
          <w:lang w:val="en-US"/>
        </w:rPr>
        <w:t xml:space="preserve">. </w:t>
      </w:r>
      <w:r>
        <w:rPr>
          <w:sz w:val="28"/>
          <w:szCs w:val="28"/>
          <w:lang w:val="en-US"/>
        </w:rPr>
        <w:t>G</w:t>
      </w:r>
      <w:r w:rsidRPr="001D00E2">
        <w:rPr>
          <w:sz w:val="28"/>
          <w:szCs w:val="28"/>
          <w:lang w:val="en-US"/>
        </w:rPr>
        <w:t>.</w:t>
      </w:r>
      <w:r w:rsidRPr="001D00E2">
        <w:rPr>
          <w:i/>
          <w:sz w:val="28"/>
          <w:szCs w:val="28"/>
          <w:lang w:val="en-US"/>
        </w:rPr>
        <w:t xml:space="preserve"> </w:t>
      </w:r>
      <w:r>
        <w:rPr>
          <w:sz w:val="28"/>
          <w:szCs w:val="28"/>
          <w:lang w:val="en-US"/>
        </w:rPr>
        <w:t>Bronchoscopic</w:t>
      </w:r>
      <w:r w:rsidRPr="001D00E2">
        <w:rPr>
          <w:sz w:val="28"/>
          <w:szCs w:val="28"/>
          <w:lang w:val="en-US"/>
        </w:rPr>
        <w:t xml:space="preserve"> </w:t>
      </w:r>
      <w:r>
        <w:rPr>
          <w:sz w:val="28"/>
          <w:szCs w:val="28"/>
          <w:lang w:val="en-US"/>
        </w:rPr>
        <w:t>diagnosis</w:t>
      </w:r>
      <w:r w:rsidRPr="001D00E2">
        <w:rPr>
          <w:sz w:val="28"/>
          <w:szCs w:val="28"/>
          <w:lang w:val="en-US"/>
        </w:rPr>
        <w:t xml:space="preserve"> </w:t>
      </w:r>
      <w:r>
        <w:rPr>
          <w:sz w:val="28"/>
          <w:szCs w:val="28"/>
          <w:lang w:val="en-US"/>
        </w:rPr>
        <w:t>of</w:t>
      </w:r>
      <w:r w:rsidRPr="001D00E2">
        <w:rPr>
          <w:sz w:val="28"/>
          <w:szCs w:val="28"/>
          <w:lang w:val="en-US"/>
        </w:rPr>
        <w:t xml:space="preserve"> </w:t>
      </w:r>
      <w:r>
        <w:rPr>
          <w:sz w:val="28"/>
          <w:szCs w:val="28"/>
          <w:lang w:val="en-US"/>
        </w:rPr>
        <w:t>pulmonary</w:t>
      </w:r>
      <w:r w:rsidRPr="001D00E2">
        <w:rPr>
          <w:sz w:val="28"/>
          <w:szCs w:val="28"/>
          <w:lang w:val="en-US"/>
        </w:rPr>
        <w:t xml:space="preserve"> </w:t>
      </w:r>
      <w:r>
        <w:rPr>
          <w:sz w:val="28"/>
          <w:szCs w:val="28"/>
          <w:lang w:val="en-US"/>
        </w:rPr>
        <w:t>infiltrates</w:t>
      </w:r>
      <w:r w:rsidRPr="001D00E2">
        <w:rPr>
          <w:sz w:val="28"/>
          <w:szCs w:val="28"/>
          <w:lang w:val="en-US"/>
        </w:rPr>
        <w:t xml:space="preserve"> </w:t>
      </w:r>
      <w:r>
        <w:rPr>
          <w:sz w:val="28"/>
          <w:szCs w:val="28"/>
          <w:lang w:val="en-US"/>
        </w:rPr>
        <w:t>in</w:t>
      </w:r>
      <w:r w:rsidRPr="001D00E2">
        <w:rPr>
          <w:sz w:val="28"/>
          <w:szCs w:val="28"/>
          <w:lang w:val="en-US"/>
        </w:rPr>
        <w:t xml:space="preserve"> </w:t>
      </w:r>
      <w:r>
        <w:rPr>
          <w:sz w:val="28"/>
          <w:szCs w:val="28"/>
          <w:lang w:val="en-US"/>
        </w:rPr>
        <w:t>granulocytopenic</w:t>
      </w:r>
      <w:r w:rsidRPr="001D00E2">
        <w:rPr>
          <w:sz w:val="28"/>
          <w:szCs w:val="28"/>
          <w:lang w:val="en-US"/>
        </w:rPr>
        <w:t xml:space="preserve"> </w:t>
      </w:r>
      <w:r>
        <w:rPr>
          <w:sz w:val="28"/>
          <w:szCs w:val="28"/>
          <w:lang w:val="en-US"/>
        </w:rPr>
        <w:t>patients</w:t>
      </w:r>
      <w:r w:rsidRPr="001D00E2">
        <w:rPr>
          <w:sz w:val="28"/>
          <w:szCs w:val="28"/>
          <w:lang w:val="en-US"/>
        </w:rPr>
        <w:t xml:space="preserve"> </w:t>
      </w:r>
      <w:r>
        <w:rPr>
          <w:sz w:val="28"/>
          <w:szCs w:val="28"/>
          <w:lang w:val="en-US"/>
        </w:rPr>
        <w:t>with</w:t>
      </w:r>
      <w:r w:rsidRPr="001D00E2">
        <w:rPr>
          <w:sz w:val="28"/>
          <w:szCs w:val="28"/>
          <w:lang w:val="en-US"/>
        </w:rPr>
        <w:t xml:space="preserve"> </w:t>
      </w:r>
      <w:r>
        <w:rPr>
          <w:sz w:val="28"/>
          <w:szCs w:val="28"/>
          <w:lang w:val="en-US"/>
        </w:rPr>
        <w:t>hematologic</w:t>
      </w:r>
      <w:r w:rsidRPr="001D00E2">
        <w:rPr>
          <w:sz w:val="28"/>
          <w:szCs w:val="28"/>
          <w:lang w:val="en-US"/>
        </w:rPr>
        <w:t xml:space="preserve"> </w:t>
      </w:r>
      <w:r>
        <w:rPr>
          <w:sz w:val="28"/>
          <w:szCs w:val="28"/>
          <w:lang w:val="en-US"/>
        </w:rPr>
        <w:t>malignancies</w:t>
      </w:r>
      <w:r w:rsidRPr="001D00E2">
        <w:rPr>
          <w:sz w:val="28"/>
          <w:szCs w:val="28"/>
          <w:lang w:val="en-US"/>
        </w:rPr>
        <w:t xml:space="preserve">: </w:t>
      </w:r>
      <w:r>
        <w:rPr>
          <w:sz w:val="28"/>
          <w:szCs w:val="28"/>
          <w:lang w:val="en-US"/>
        </w:rPr>
        <w:t>BAL</w:t>
      </w:r>
      <w:r w:rsidRPr="001D00E2">
        <w:rPr>
          <w:sz w:val="28"/>
          <w:szCs w:val="28"/>
          <w:lang w:val="en-US"/>
        </w:rPr>
        <w:t xml:space="preserve"> </w:t>
      </w:r>
      <w:r>
        <w:rPr>
          <w:sz w:val="28"/>
          <w:szCs w:val="28"/>
          <w:lang w:val="en-US"/>
        </w:rPr>
        <w:t>versus</w:t>
      </w:r>
      <w:r w:rsidRPr="001D00E2">
        <w:rPr>
          <w:sz w:val="28"/>
          <w:szCs w:val="28"/>
          <w:lang w:val="en-US"/>
        </w:rPr>
        <w:t xml:space="preserve"> </w:t>
      </w:r>
      <w:r>
        <w:rPr>
          <w:sz w:val="28"/>
          <w:szCs w:val="28"/>
          <w:lang w:val="en-US"/>
        </w:rPr>
        <w:t>PSB</w:t>
      </w:r>
      <w:r w:rsidRPr="001D00E2">
        <w:rPr>
          <w:sz w:val="28"/>
          <w:szCs w:val="28"/>
          <w:lang w:val="en-US"/>
        </w:rPr>
        <w:t xml:space="preserve"> </w:t>
      </w:r>
      <w:r>
        <w:rPr>
          <w:sz w:val="28"/>
          <w:szCs w:val="28"/>
          <w:lang w:val="en-US"/>
        </w:rPr>
        <w:t>and</w:t>
      </w:r>
      <w:r w:rsidRPr="001D00E2">
        <w:rPr>
          <w:sz w:val="28"/>
          <w:szCs w:val="28"/>
          <w:lang w:val="en-US"/>
        </w:rPr>
        <w:t xml:space="preserve"> </w:t>
      </w:r>
      <w:r>
        <w:rPr>
          <w:sz w:val="28"/>
          <w:szCs w:val="28"/>
          <w:lang w:val="en-US"/>
        </w:rPr>
        <w:t>PBAL</w:t>
      </w:r>
      <w:r w:rsidRPr="001D00E2">
        <w:rPr>
          <w:sz w:val="28"/>
          <w:szCs w:val="28"/>
          <w:lang w:val="en-US"/>
        </w:rPr>
        <w:t xml:space="preserve"> [</w:t>
      </w:r>
      <w:r>
        <w:rPr>
          <w:color w:val="000000"/>
          <w:sz w:val="28"/>
          <w:szCs w:val="28"/>
        </w:rPr>
        <w:t>Текст</w:t>
      </w:r>
      <w:r w:rsidRPr="001D00E2">
        <w:rPr>
          <w:color w:val="000000"/>
          <w:sz w:val="28"/>
          <w:szCs w:val="28"/>
          <w:lang w:val="en-US"/>
        </w:rPr>
        <w:t xml:space="preserve">] </w:t>
      </w:r>
      <w:r w:rsidRPr="001D00E2">
        <w:rPr>
          <w:sz w:val="28"/>
          <w:szCs w:val="28"/>
          <w:lang w:val="en-US"/>
        </w:rPr>
        <w:t xml:space="preserve">/ </w:t>
      </w:r>
      <w:r>
        <w:rPr>
          <w:sz w:val="28"/>
          <w:szCs w:val="28"/>
          <w:lang w:val="en-US"/>
        </w:rPr>
        <w:t>W</w:t>
      </w:r>
      <w:r w:rsidRPr="001D00E2">
        <w:rPr>
          <w:sz w:val="28"/>
          <w:szCs w:val="28"/>
          <w:lang w:val="en-US"/>
        </w:rPr>
        <w:t xml:space="preserve">. </w:t>
      </w:r>
      <w:r>
        <w:rPr>
          <w:sz w:val="28"/>
          <w:szCs w:val="28"/>
          <w:lang w:val="en-US"/>
        </w:rPr>
        <w:t>G</w:t>
      </w:r>
      <w:r w:rsidRPr="001D00E2">
        <w:rPr>
          <w:sz w:val="28"/>
          <w:szCs w:val="28"/>
          <w:lang w:val="en-US"/>
        </w:rPr>
        <w:t xml:space="preserve">. </w:t>
      </w:r>
      <w:r>
        <w:rPr>
          <w:sz w:val="28"/>
          <w:szCs w:val="28"/>
          <w:lang w:val="en-US"/>
        </w:rPr>
        <w:t>Boersma</w:t>
      </w:r>
      <w:r w:rsidRPr="001D00E2">
        <w:rPr>
          <w:sz w:val="28"/>
          <w:szCs w:val="28"/>
          <w:lang w:val="en-US"/>
        </w:rPr>
        <w:t xml:space="preserve">, </w:t>
      </w:r>
      <w:r>
        <w:rPr>
          <w:sz w:val="28"/>
          <w:szCs w:val="28"/>
          <w:lang w:val="en-US"/>
        </w:rPr>
        <w:t>Z</w:t>
      </w:r>
      <w:r w:rsidRPr="001D00E2">
        <w:rPr>
          <w:sz w:val="28"/>
          <w:szCs w:val="28"/>
          <w:lang w:val="en-US"/>
        </w:rPr>
        <w:t>.</w:t>
      </w:r>
      <w:r w:rsidRPr="001D00E2">
        <w:rPr>
          <w:i/>
          <w:sz w:val="28"/>
          <w:szCs w:val="28"/>
          <w:lang w:val="en-US"/>
        </w:rPr>
        <w:t xml:space="preserve"> </w:t>
      </w:r>
      <w:r>
        <w:rPr>
          <w:sz w:val="28"/>
          <w:szCs w:val="28"/>
          <w:lang w:val="en-US"/>
        </w:rPr>
        <w:t>Eriavec</w:t>
      </w:r>
      <w:r w:rsidRPr="001D00E2">
        <w:rPr>
          <w:sz w:val="28"/>
          <w:szCs w:val="28"/>
          <w:lang w:val="en-US"/>
        </w:rPr>
        <w:t>,</w:t>
      </w:r>
      <w:r w:rsidRPr="001D00E2">
        <w:rPr>
          <w:i/>
          <w:sz w:val="28"/>
          <w:szCs w:val="28"/>
          <w:lang w:val="en-US"/>
        </w:rPr>
        <w:t xml:space="preserve"> </w:t>
      </w:r>
      <w:r w:rsidRPr="001D00E2">
        <w:rPr>
          <w:sz w:val="28"/>
          <w:szCs w:val="28"/>
          <w:lang w:val="en-US"/>
        </w:rPr>
        <w:t xml:space="preserve"> </w:t>
      </w:r>
      <w:r>
        <w:rPr>
          <w:sz w:val="28"/>
          <w:szCs w:val="28"/>
          <w:lang w:val="en-US"/>
        </w:rPr>
        <w:t>T</w:t>
      </w:r>
      <w:r w:rsidRPr="001D00E2">
        <w:rPr>
          <w:sz w:val="28"/>
          <w:szCs w:val="28"/>
          <w:lang w:val="en-US"/>
        </w:rPr>
        <w:t xml:space="preserve">. </w:t>
      </w:r>
      <w:r>
        <w:rPr>
          <w:sz w:val="28"/>
          <w:szCs w:val="28"/>
          <w:lang w:val="en-US"/>
        </w:rPr>
        <w:t>S</w:t>
      </w:r>
      <w:r w:rsidRPr="001D00E2">
        <w:rPr>
          <w:sz w:val="28"/>
          <w:szCs w:val="28"/>
          <w:lang w:val="en-US"/>
        </w:rPr>
        <w:t xml:space="preserve">. </w:t>
      </w:r>
      <w:r>
        <w:rPr>
          <w:sz w:val="28"/>
          <w:szCs w:val="28"/>
          <w:lang w:val="en-US"/>
        </w:rPr>
        <w:t>van</w:t>
      </w:r>
      <w:r w:rsidRPr="001D00E2">
        <w:rPr>
          <w:sz w:val="28"/>
          <w:szCs w:val="28"/>
          <w:lang w:val="en-US"/>
        </w:rPr>
        <w:t xml:space="preserve"> </w:t>
      </w:r>
      <w:r>
        <w:rPr>
          <w:sz w:val="28"/>
          <w:szCs w:val="28"/>
          <w:lang w:val="en-US"/>
        </w:rPr>
        <w:t>der</w:t>
      </w:r>
      <w:r w:rsidRPr="001D00E2">
        <w:rPr>
          <w:sz w:val="28"/>
          <w:szCs w:val="28"/>
          <w:lang w:val="en-US"/>
        </w:rPr>
        <w:t xml:space="preserve"> </w:t>
      </w:r>
      <w:r>
        <w:rPr>
          <w:sz w:val="28"/>
          <w:szCs w:val="28"/>
          <w:lang w:val="en-US"/>
        </w:rPr>
        <w:t>Werf</w:t>
      </w:r>
      <w:r w:rsidRPr="001D00E2">
        <w:rPr>
          <w:sz w:val="28"/>
          <w:szCs w:val="28"/>
          <w:lang w:val="en-US"/>
        </w:rPr>
        <w:t xml:space="preserve"> // </w:t>
      </w:r>
      <w:r>
        <w:rPr>
          <w:sz w:val="28"/>
          <w:szCs w:val="28"/>
          <w:lang w:val="en-US"/>
        </w:rPr>
        <w:t>Respiratory</w:t>
      </w:r>
      <w:r w:rsidRPr="001D00E2">
        <w:rPr>
          <w:sz w:val="28"/>
          <w:szCs w:val="28"/>
          <w:lang w:val="en-US"/>
        </w:rPr>
        <w:t xml:space="preserve"> </w:t>
      </w:r>
      <w:r>
        <w:rPr>
          <w:sz w:val="28"/>
          <w:szCs w:val="28"/>
          <w:lang w:val="en-US"/>
        </w:rPr>
        <w:t>Medicine</w:t>
      </w:r>
      <w:r w:rsidRPr="001D00E2">
        <w:rPr>
          <w:sz w:val="28"/>
          <w:szCs w:val="28"/>
          <w:lang w:val="en-US"/>
        </w:rPr>
        <w:t xml:space="preserve">. – 2006. – </w:t>
      </w:r>
      <w:r>
        <w:rPr>
          <w:sz w:val="28"/>
          <w:szCs w:val="28"/>
          <w:lang w:val="en-US"/>
        </w:rPr>
        <w:t>Vol</w:t>
      </w:r>
      <w:r w:rsidRPr="001D00E2">
        <w:rPr>
          <w:sz w:val="28"/>
          <w:szCs w:val="28"/>
          <w:lang w:val="en-US"/>
        </w:rPr>
        <w:t xml:space="preserve">. 44, № 2. – </w:t>
      </w:r>
      <w:r>
        <w:rPr>
          <w:sz w:val="28"/>
          <w:szCs w:val="28"/>
          <w:lang w:val="en-US"/>
        </w:rPr>
        <w:t>P</w:t>
      </w:r>
      <w:r w:rsidRPr="001D00E2">
        <w:rPr>
          <w:sz w:val="28"/>
          <w:szCs w:val="28"/>
          <w:lang w:val="en-US"/>
        </w:rPr>
        <w:t>. 1234–1239.</w:t>
      </w:r>
    </w:p>
    <w:p w:rsidR="001D00E2" w:rsidRDefault="001D00E2" w:rsidP="001D00E2">
      <w:pPr>
        <w:spacing w:line="360" w:lineRule="auto"/>
        <w:ind w:left="720" w:hanging="720"/>
        <w:jc w:val="both"/>
        <w:rPr>
          <w:sz w:val="28"/>
          <w:szCs w:val="28"/>
          <w:lang w:val="en-US"/>
        </w:rPr>
      </w:pPr>
      <w:r>
        <w:rPr>
          <w:sz w:val="28"/>
          <w:szCs w:val="28"/>
          <w:lang w:val="en-US"/>
        </w:rPr>
        <w:t xml:space="preserve">121. </w:t>
      </w:r>
      <w:r>
        <w:rPr>
          <w:sz w:val="28"/>
          <w:szCs w:val="28"/>
          <w:lang w:val="uk-UA"/>
        </w:rPr>
        <w:t xml:space="preserve"> </w:t>
      </w:r>
      <w:r>
        <w:rPr>
          <w:sz w:val="28"/>
          <w:szCs w:val="28"/>
          <w:lang w:val="en-US"/>
        </w:rPr>
        <w:t>Gruson, D.</w:t>
      </w:r>
      <w:r>
        <w:rPr>
          <w:i/>
          <w:sz w:val="28"/>
          <w:szCs w:val="28"/>
          <w:lang w:val="en-US"/>
        </w:rPr>
        <w:t xml:space="preserve"> </w:t>
      </w:r>
      <w:r>
        <w:rPr>
          <w:sz w:val="28"/>
          <w:szCs w:val="28"/>
          <w:lang w:val="en-US"/>
        </w:rPr>
        <w:t>Utility of fiberoptic bronchoscopy in neutropenic patients admitted to the intensive care unit with pulmonary   infiltrates [</w:t>
      </w:r>
      <w:r>
        <w:rPr>
          <w:color w:val="000000"/>
          <w:sz w:val="28"/>
          <w:szCs w:val="28"/>
        </w:rPr>
        <w:t>Текст</w:t>
      </w:r>
      <w:r>
        <w:rPr>
          <w:color w:val="000000"/>
          <w:sz w:val="28"/>
          <w:szCs w:val="28"/>
          <w:lang w:val="en-US"/>
        </w:rPr>
        <w:t xml:space="preserve">] </w:t>
      </w:r>
      <w:r>
        <w:rPr>
          <w:sz w:val="28"/>
          <w:szCs w:val="28"/>
          <w:lang w:val="en-US"/>
        </w:rPr>
        <w:t>/ D. Gruson,</w:t>
      </w:r>
      <w:r>
        <w:rPr>
          <w:sz w:val="28"/>
          <w:szCs w:val="28"/>
          <w:lang w:val="uk-UA"/>
        </w:rPr>
        <w:t xml:space="preserve"> </w:t>
      </w:r>
      <w:r>
        <w:rPr>
          <w:sz w:val="28"/>
          <w:szCs w:val="28"/>
          <w:lang w:val="en-US"/>
        </w:rPr>
        <w:t>G. Hilbert, R. Valentino // Critical Care in Medicine. – 2000. – Vol. 28, № 7. –       P. 2224 –2230.</w:t>
      </w:r>
    </w:p>
    <w:p w:rsidR="001D00E2" w:rsidRDefault="001D00E2" w:rsidP="001D00E2">
      <w:pPr>
        <w:tabs>
          <w:tab w:val="left" w:pos="9354"/>
        </w:tabs>
        <w:spacing w:line="360" w:lineRule="auto"/>
        <w:ind w:left="720" w:right="-6" w:hanging="720"/>
        <w:jc w:val="both"/>
        <w:rPr>
          <w:sz w:val="28"/>
          <w:szCs w:val="28"/>
          <w:lang w:val="en-US"/>
        </w:rPr>
      </w:pPr>
      <w:r>
        <w:rPr>
          <w:sz w:val="28"/>
          <w:szCs w:val="28"/>
          <w:lang w:val="en-US"/>
        </w:rPr>
        <w:t xml:space="preserve">122. </w:t>
      </w:r>
      <w:r>
        <w:rPr>
          <w:sz w:val="28"/>
          <w:szCs w:val="28"/>
          <w:lang w:val="en-US"/>
        </w:rPr>
        <w:tab/>
        <w:t>Prospective multicenter evalution of risk factors associated with invasive bacterial infection in children with cancer, neutropenia</w:t>
      </w:r>
      <w:r>
        <w:rPr>
          <w:i/>
          <w:sz w:val="28"/>
          <w:szCs w:val="28"/>
          <w:lang w:val="en-US"/>
        </w:rPr>
        <w:t xml:space="preserve"> </w:t>
      </w:r>
      <w:r>
        <w:rPr>
          <w:sz w:val="28"/>
          <w:szCs w:val="28"/>
          <w:lang w:val="en-US"/>
        </w:rPr>
        <w:t>and fever  [</w:t>
      </w:r>
      <w:r>
        <w:rPr>
          <w:color w:val="000000"/>
          <w:sz w:val="28"/>
          <w:szCs w:val="28"/>
        </w:rPr>
        <w:t>Текст</w:t>
      </w:r>
      <w:r>
        <w:rPr>
          <w:color w:val="000000"/>
          <w:sz w:val="28"/>
          <w:szCs w:val="28"/>
          <w:lang w:val="en-US"/>
        </w:rPr>
        <w:t xml:space="preserve">] </w:t>
      </w:r>
      <w:r>
        <w:rPr>
          <w:sz w:val="28"/>
          <w:szCs w:val="28"/>
          <w:lang w:val="en-US"/>
        </w:rPr>
        <w:t>/                       M. E. Santolaya [et al.] // Journal of Clinical Oncology. – 2001. – №  19. –         P. 3415–3421.</w:t>
      </w:r>
    </w:p>
    <w:p w:rsidR="001D00E2" w:rsidRDefault="001D00E2" w:rsidP="001D00E2">
      <w:pPr>
        <w:spacing w:line="360" w:lineRule="auto"/>
        <w:ind w:left="720" w:hanging="720"/>
        <w:jc w:val="both"/>
        <w:rPr>
          <w:sz w:val="28"/>
          <w:szCs w:val="28"/>
        </w:rPr>
      </w:pPr>
      <w:r>
        <w:rPr>
          <w:sz w:val="28"/>
          <w:szCs w:val="28"/>
        </w:rPr>
        <w:t xml:space="preserve">123. </w:t>
      </w:r>
      <w:r>
        <w:rPr>
          <w:sz w:val="28"/>
          <w:szCs w:val="28"/>
        </w:rPr>
        <w:tab/>
        <w:t>Спектр  пневмотропных возбудителей при острых бронхитах и пневмониях у детей [</w:t>
      </w:r>
      <w:r>
        <w:rPr>
          <w:color w:val="000000"/>
          <w:sz w:val="28"/>
          <w:szCs w:val="28"/>
        </w:rPr>
        <w:t xml:space="preserve">Текст] </w:t>
      </w:r>
      <w:r>
        <w:rPr>
          <w:sz w:val="28"/>
          <w:szCs w:val="28"/>
        </w:rPr>
        <w:t xml:space="preserve">/ Е. А. Лыкова [и др.] // Антибиотики и химиотерапия. – 2000. – № 9. – С. 13–19. </w:t>
      </w:r>
    </w:p>
    <w:p w:rsidR="001D00E2" w:rsidRDefault="001D00E2" w:rsidP="001D00E2">
      <w:pPr>
        <w:spacing w:line="360" w:lineRule="auto"/>
        <w:ind w:left="720" w:hanging="720"/>
        <w:jc w:val="both"/>
        <w:rPr>
          <w:iCs/>
          <w:color w:val="333333"/>
          <w:sz w:val="28"/>
          <w:szCs w:val="28"/>
        </w:rPr>
      </w:pPr>
      <w:r>
        <w:rPr>
          <w:sz w:val="28"/>
          <w:szCs w:val="28"/>
        </w:rPr>
        <w:lastRenderedPageBreak/>
        <w:t xml:space="preserve">124. </w:t>
      </w:r>
      <w:r>
        <w:rPr>
          <w:iCs/>
          <w:color w:val="333333"/>
          <w:sz w:val="28"/>
          <w:szCs w:val="28"/>
        </w:rPr>
        <w:t xml:space="preserve"> Протокол лечения нозокомиальной пневмонии: эффективность внедрения </w:t>
      </w:r>
      <w:r>
        <w:rPr>
          <w:sz w:val="28"/>
          <w:szCs w:val="28"/>
        </w:rPr>
        <w:t>[</w:t>
      </w:r>
      <w:r>
        <w:rPr>
          <w:color w:val="000000"/>
          <w:sz w:val="28"/>
          <w:szCs w:val="28"/>
        </w:rPr>
        <w:t xml:space="preserve">Текст] </w:t>
      </w:r>
      <w:r>
        <w:rPr>
          <w:iCs/>
          <w:color w:val="333333"/>
          <w:sz w:val="28"/>
          <w:szCs w:val="28"/>
        </w:rPr>
        <w:t xml:space="preserve">/ Д. Н. Проценко [и др.] // Пульмонология (приложение к </w:t>
      </w:r>
      <w:r>
        <w:rPr>
          <w:iCs/>
          <w:color w:val="333333"/>
          <w:sz w:val="28"/>
          <w:szCs w:val="28"/>
          <w:lang w:val="en-US"/>
        </w:rPr>
        <w:t>Consilium</w:t>
      </w:r>
      <w:r>
        <w:rPr>
          <w:iCs/>
          <w:color w:val="333333"/>
          <w:sz w:val="28"/>
          <w:szCs w:val="28"/>
        </w:rPr>
        <w:t xml:space="preserve"> </w:t>
      </w:r>
      <w:r>
        <w:rPr>
          <w:iCs/>
          <w:color w:val="333333"/>
          <w:sz w:val="28"/>
          <w:szCs w:val="28"/>
          <w:lang w:val="en-US"/>
        </w:rPr>
        <w:t>medicum</w:t>
      </w:r>
      <w:r>
        <w:rPr>
          <w:iCs/>
          <w:color w:val="333333"/>
          <w:sz w:val="28"/>
          <w:szCs w:val="28"/>
        </w:rPr>
        <w:t xml:space="preserve">). – 2005. – </w:t>
      </w:r>
      <w:r>
        <w:rPr>
          <w:iCs/>
          <w:color w:val="333333"/>
          <w:sz w:val="28"/>
          <w:szCs w:val="28"/>
          <w:lang w:val="en-US"/>
        </w:rPr>
        <w:t>T</w:t>
      </w:r>
      <w:r>
        <w:rPr>
          <w:iCs/>
          <w:color w:val="333333"/>
          <w:sz w:val="28"/>
          <w:szCs w:val="28"/>
        </w:rPr>
        <w:t>. 7, № 1.</w:t>
      </w:r>
    </w:p>
    <w:p w:rsidR="001D00E2" w:rsidRDefault="001D00E2" w:rsidP="001D00E2">
      <w:pPr>
        <w:spacing w:line="360" w:lineRule="auto"/>
        <w:ind w:left="720" w:hanging="720"/>
        <w:jc w:val="both"/>
        <w:rPr>
          <w:sz w:val="28"/>
          <w:szCs w:val="28"/>
        </w:rPr>
      </w:pPr>
      <w:r>
        <w:rPr>
          <w:sz w:val="28"/>
          <w:szCs w:val="28"/>
        </w:rPr>
        <w:t>125.</w:t>
      </w:r>
      <w:r>
        <w:rPr>
          <w:iCs/>
          <w:color w:val="333333"/>
          <w:sz w:val="28"/>
          <w:szCs w:val="28"/>
        </w:rPr>
        <w:t xml:space="preserve">  </w:t>
      </w:r>
      <w:r>
        <w:rPr>
          <w:sz w:val="28"/>
          <w:szCs w:val="28"/>
        </w:rPr>
        <w:t>Суворова, М. П.</w:t>
      </w:r>
      <w:r>
        <w:rPr>
          <w:i/>
          <w:sz w:val="28"/>
          <w:szCs w:val="28"/>
        </w:rPr>
        <w:t xml:space="preserve"> </w:t>
      </w:r>
      <w:r>
        <w:rPr>
          <w:iCs/>
          <w:color w:val="333333"/>
          <w:sz w:val="28"/>
          <w:szCs w:val="28"/>
        </w:rPr>
        <w:t xml:space="preserve"> </w:t>
      </w:r>
      <w:r>
        <w:rPr>
          <w:sz w:val="28"/>
          <w:szCs w:val="28"/>
        </w:rPr>
        <w:t>Проблемы диагностики и антибактериальной терапии госпитальной пневмонии [</w:t>
      </w:r>
      <w:r>
        <w:rPr>
          <w:color w:val="000000"/>
          <w:sz w:val="28"/>
          <w:szCs w:val="28"/>
        </w:rPr>
        <w:t xml:space="preserve">Текст] </w:t>
      </w:r>
      <w:r>
        <w:rPr>
          <w:sz w:val="28"/>
          <w:szCs w:val="28"/>
        </w:rPr>
        <w:t>/</w:t>
      </w:r>
      <w:r>
        <w:rPr>
          <w:i/>
          <w:sz w:val="28"/>
          <w:szCs w:val="28"/>
        </w:rPr>
        <w:t xml:space="preserve"> </w:t>
      </w:r>
      <w:r>
        <w:rPr>
          <w:sz w:val="28"/>
          <w:szCs w:val="28"/>
        </w:rPr>
        <w:t>М. П. Суворова, С. В. Яковлев,                Л. И. Дворецкий // Антибиотики и химиотерапия. – 2001. – № 46. – С. 40–44.</w:t>
      </w:r>
    </w:p>
    <w:p w:rsidR="001D00E2" w:rsidRDefault="001D00E2" w:rsidP="001D00E2">
      <w:pPr>
        <w:spacing w:line="360" w:lineRule="auto"/>
        <w:ind w:left="720" w:hanging="720"/>
        <w:jc w:val="both"/>
        <w:rPr>
          <w:bCs/>
          <w:color w:val="000000"/>
          <w:sz w:val="28"/>
          <w:szCs w:val="28"/>
          <w:lang w:val="de-DE"/>
        </w:rPr>
      </w:pPr>
      <w:r>
        <w:rPr>
          <w:sz w:val="28"/>
          <w:szCs w:val="28"/>
          <w:lang w:val="en-US"/>
        </w:rPr>
        <w:t xml:space="preserve">126.  </w:t>
      </w:r>
      <w:r>
        <w:rPr>
          <w:bCs/>
          <w:color w:val="000000"/>
          <w:sz w:val="28"/>
          <w:szCs w:val="28"/>
          <w:lang w:val="en-US"/>
        </w:rPr>
        <w:t xml:space="preserve">Sepsis in neutropenia. Standard recommendations of the Work Group of Infections in Hematology and Oncology of the German Association for Hematology and Oncology </w:t>
      </w:r>
      <w:r>
        <w:rPr>
          <w:sz w:val="28"/>
          <w:szCs w:val="28"/>
          <w:lang w:val="en-US"/>
        </w:rPr>
        <w:t>[</w:t>
      </w:r>
      <w:r>
        <w:rPr>
          <w:color w:val="000000"/>
          <w:sz w:val="28"/>
          <w:szCs w:val="28"/>
        </w:rPr>
        <w:t>Текст</w:t>
      </w:r>
      <w:r>
        <w:rPr>
          <w:color w:val="000000"/>
          <w:sz w:val="28"/>
          <w:szCs w:val="28"/>
          <w:lang w:val="en-US"/>
        </w:rPr>
        <w:t xml:space="preserve">] </w:t>
      </w:r>
      <w:r>
        <w:rPr>
          <w:bCs/>
          <w:color w:val="000000"/>
          <w:sz w:val="28"/>
          <w:szCs w:val="28"/>
          <w:lang w:val="en-US"/>
        </w:rPr>
        <w:t xml:space="preserve">/ H. </w:t>
      </w:r>
      <w:hyperlink r:id="rId8" w:history="1">
        <w:r>
          <w:rPr>
            <w:bCs/>
            <w:color w:val="000000"/>
            <w:sz w:val="28"/>
            <w:szCs w:val="28"/>
            <w:lang w:val="de-DE"/>
          </w:rPr>
          <w:t>Ostermann</w:t>
        </w:r>
      </w:hyperlink>
      <w:r>
        <w:rPr>
          <w:color w:val="000000"/>
          <w:sz w:val="28"/>
          <w:szCs w:val="28"/>
          <w:lang w:val="de-DE"/>
        </w:rPr>
        <w:t xml:space="preserve"> [et al.]</w:t>
      </w:r>
      <w:r>
        <w:rPr>
          <w:i/>
          <w:color w:val="000000"/>
          <w:sz w:val="28"/>
          <w:szCs w:val="28"/>
          <w:lang w:val="de-DE"/>
        </w:rPr>
        <w:t xml:space="preserve"> </w:t>
      </w:r>
      <w:r>
        <w:rPr>
          <w:color w:val="000000"/>
          <w:sz w:val="28"/>
          <w:szCs w:val="28"/>
          <w:lang w:val="de-DE"/>
        </w:rPr>
        <w:t>/</w:t>
      </w:r>
      <w:r>
        <w:rPr>
          <w:bCs/>
          <w:color w:val="000000"/>
          <w:sz w:val="28"/>
          <w:szCs w:val="28"/>
          <w:lang w:val="de-DE"/>
        </w:rPr>
        <w:t>/ Deutsche Medizinische Wochenschrift. –  1999. – Vol. 124, № 1. – S.14–17.</w:t>
      </w:r>
    </w:p>
    <w:p w:rsidR="001D00E2" w:rsidRDefault="001D00E2" w:rsidP="001D00E2">
      <w:pPr>
        <w:spacing w:line="360" w:lineRule="auto"/>
        <w:ind w:left="720" w:right="-6" w:hanging="720"/>
        <w:jc w:val="both"/>
        <w:rPr>
          <w:sz w:val="28"/>
          <w:szCs w:val="28"/>
          <w:lang w:val="de-DE"/>
        </w:rPr>
      </w:pPr>
      <w:r>
        <w:rPr>
          <w:bCs/>
          <w:color w:val="000000"/>
          <w:sz w:val="28"/>
          <w:szCs w:val="28"/>
          <w:lang w:val="de-DE"/>
        </w:rPr>
        <w:t xml:space="preserve">127.  </w:t>
      </w:r>
      <w:r>
        <w:rPr>
          <w:sz w:val="28"/>
          <w:szCs w:val="28"/>
          <w:lang w:val="de-DE"/>
        </w:rPr>
        <w:t>Sepsis in neutropenia [</w:t>
      </w:r>
      <w:r>
        <w:rPr>
          <w:color w:val="000000"/>
          <w:sz w:val="28"/>
          <w:szCs w:val="28"/>
        </w:rPr>
        <w:t>Текст</w:t>
      </w:r>
      <w:r>
        <w:rPr>
          <w:color w:val="000000"/>
          <w:sz w:val="28"/>
          <w:szCs w:val="28"/>
          <w:lang w:val="de-DE"/>
        </w:rPr>
        <w:t xml:space="preserve">] </w:t>
      </w:r>
      <w:r>
        <w:rPr>
          <w:sz w:val="28"/>
          <w:szCs w:val="28"/>
          <w:lang w:val="de-DE"/>
        </w:rPr>
        <w:t>/</w:t>
      </w:r>
      <w:r>
        <w:rPr>
          <w:i/>
          <w:sz w:val="28"/>
          <w:szCs w:val="28"/>
          <w:lang w:val="de-DE"/>
        </w:rPr>
        <w:t xml:space="preserve"> </w:t>
      </w:r>
      <w:r>
        <w:rPr>
          <w:sz w:val="28"/>
          <w:szCs w:val="28"/>
          <w:lang w:val="de-DE"/>
        </w:rPr>
        <w:t>X</w:t>
      </w:r>
      <w:r>
        <w:rPr>
          <w:i/>
          <w:sz w:val="28"/>
          <w:szCs w:val="28"/>
          <w:lang w:val="de-DE"/>
        </w:rPr>
        <w:t xml:space="preserve">. </w:t>
      </w:r>
      <w:r>
        <w:rPr>
          <w:sz w:val="28"/>
          <w:szCs w:val="28"/>
          <w:lang w:val="de-DE"/>
        </w:rPr>
        <w:t>Schiel  [et al.] // Annuals of Hematology. – 2003. – Vol. 82, № 2.  – P.158–166.</w:t>
      </w:r>
    </w:p>
    <w:p w:rsidR="001D00E2" w:rsidRDefault="001D00E2" w:rsidP="001D00E2">
      <w:pPr>
        <w:spacing w:line="360" w:lineRule="auto"/>
        <w:ind w:left="720" w:hanging="720"/>
        <w:jc w:val="both"/>
        <w:rPr>
          <w:sz w:val="28"/>
          <w:szCs w:val="28"/>
          <w:lang w:val="de-DE"/>
        </w:rPr>
      </w:pPr>
      <w:r>
        <w:rPr>
          <w:bCs/>
          <w:color w:val="000000"/>
          <w:sz w:val="28"/>
          <w:szCs w:val="28"/>
          <w:lang w:val="de-DE"/>
        </w:rPr>
        <w:t>128.</w:t>
      </w:r>
      <w:r>
        <w:rPr>
          <w:bCs/>
          <w:color w:val="000000"/>
          <w:sz w:val="28"/>
          <w:szCs w:val="28"/>
          <w:lang w:val="de-DE"/>
        </w:rPr>
        <w:tab/>
      </w:r>
      <w:r>
        <w:rPr>
          <w:sz w:val="28"/>
          <w:szCs w:val="28"/>
          <w:lang w:val="de-DE"/>
        </w:rPr>
        <w:t>Chatterjee,</w:t>
      </w:r>
      <w:r>
        <w:rPr>
          <w:i/>
          <w:sz w:val="28"/>
          <w:szCs w:val="28"/>
          <w:lang w:val="de-DE"/>
        </w:rPr>
        <w:t xml:space="preserve"> </w:t>
      </w:r>
      <w:r>
        <w:rPr>
          <w:sz w:val="28"/>
          <w:szCs w:val="28"/>
          <w:lang w:val="de-DE"/>
        </w:rPr>
        <w:t>T. Varizellen-Pneumonie [</w:t>
      </w:r>
      <w:r>
        <w:rPr>
          <w:color w:val="000000"/>
          <w:sz w:val="28"/>
          <w:szCs w:val="28"/>
        </w:rPr>
        <w:t>Текст</w:t>
      </w:r>
      <w:r>
        <w:rPr>
          <w:color w:val="000000"/>
          <w:sz w:val="28"/>
          <w:szCs w:val="28"/>
          <w:lang w:val="de-DE"/>
        </w:rPr>
        <w:t xml:space="preserve">] </w:t>
      </w:r>
      <w:r>
        <w:rPr>
          <w:sz w:val="28"/>
          <w:szCs w:val="28"/>
          <w:lang w:val="de-DE"/>
        </w:rPr>
        <w:t xml:space="preserve">/ T. Chatterjee, H. R. </w:t>
      </w:r>
      <w:r>
        <w:rPr>
          <w:i/>
          <w:sz w:val="28"/>
          <w:szCs w:val="28"/>
          <w:lang w:val="de-DE"/>
        </w:rPr>
        <w:t xml:space="preserve"> </w:t>
      </w:r>
      <w:r>
        <w:rPr>
          <w:sz w:val="28"/>
          <w:szCs w:val="28"/>
          <w:lang w:val="de-DE"/>
        </w:rPr>
        <w:t>Kohler // Schweizerische Medizinische Wochenschrift. – 2000. – № 130. – S. 409.</w:t>
      </w:r>
    </w:p>
    <w:p w:rsidR="001D00E2" w:rsidRDefault="001D00E2" w:rsidP="001D00E2">
      <w:pPr>
        <w:spacing w:line="360" w:lineRule="auto"/>
        <w:ind w:left="720" w:hanging="720"/>
        <w:jc w:val="both"/>
        <w:rPr>
          <w:sz w:val="28"/>
          <w:szCs w:val="28"/>
          <w:lang w:val="de-DE"/>
        </w:rPr>
      </w:pPr>
      <w:r>
        <w:rPr>
          <w:bCs/>
          <w:color w:val="000000"/>
          <w:sz w:val="28"/>
          <w:szCs w:val="28"/>
          <w:lang w:val="de-DE"/>
        </w:rPr>
        <w:t>129.</w:t>
      </w:r>
      <w:r>
        <w:rPr>
          <w:sz w:val="28"/>
          <w:szCs w:val="28"/>
          <w:lang w:val="de-DE"/>
        </w:rPr>
        <w:t xml:space="preserve">  </w:t>
      </w:r>
      <w:r>
        <w:rPr>
          <w:sz w:val="28"/>
          <w:szCs w:val="28"/>
          <w:lang w:val="de-DE"/>
        </w:rPr>
        <w:tab/>
        <w:t>Pfeiffer, H.  Sudden death in childhood due to varicella pneumonia: a forensic case report with clinical implications [</w:t>
      </w:r>
      <w:r>
        <w:rPr>
          <w:color w:val="000000"/>
          <w:sz w:val="28"/>
          <w:szCs w:val="28"/>
        </w:rPr>
        <w:t>Текст</w:t>
      </w:r>
      <w:r>
        <w:rPr>
          <w:color w:val="000000"/>
          <w:sz w:val="28"/>
          <w:szCs w:val="28"/>
          <w:lang w:val="de-DE"/>
        </w:rPr>
        <w:t xml:space="preserve">] </w:t>
      </w:r>
      <w:r>
        <w:rPr>
          <w:sz w:val="28"/>
          <w:szCs w:val="28"/>
          <w:lang w:val="de-DE"/>
        </w:rPr>
        <w:t>/ H. Pfeiffer,</w:t>
      </w:r>
      <w:r>
        <w:rPr>
          <w:i/>
          <w:sz w:val="28"/>
          <w:szCs w:val="28"/>
          <w:lang w:val="de-DE"/>
        </w:rPr>
        <w:t xml:space="preserve"> </w:t>
      </w:r>
      <w:r>
        <w:rPr>
          <w:sz w:val="28"/>
          <w:szCs w:val="28"/>
          <w:lang w:val="de-DE"/>
        </w:rPr>
        <w:t xml:space="preserve">K. Varchmin-Schultheiss, B. Brinkmann  // Archive of internist medicine. – 2006. – Vol. 120, № 1. –       </w:t>
      </w:r>
      <w:r>
        <w:rPr>
          <w:sz w:val="28"/>
          <w:szCs w:val="28"/>
        </w:rPr>
        <w:t>Р</w:t>
      </w:r>
      <w:r>
        <w:rPr>
          <w:sz w:val="28"/>
          <w:szCs w:val="28"/>
          <w:lang w:val="de-DE"/>
        </w:rPr>
        <w:t>. 33–35.</w:t>
      </w:r>
    </w:p>
    <w:p w:rsidR="001D00E2" w:rsidRDefault="001D00E2" w:rsidP="001D00E2">
      <w:pPr>
        <w:spacing w:line="360" w:lineRule="auto"/>
        <w:ind w:left="720" w:hanging="720"/>
        <w:jc w:val="both"/>
        <w:rPr>
          <w:sz w:val="28"/>
          <w:szCs w:val="28"/>
        </w:rPr>
      </w:pPr>
      <w:r>
        <w:rPr>
          <w:bCs/>
          <w:color w:val="000000"/>
          <w:sz w:val="28"/>
          <w:szCs w:val="28"/>
        </w:rPr>
        <w:t>130.</w:t>
      </w:r>
      <w:r>
        <w:rPr>
          <w:sz w:val="28"/>
          <w:szCs w:val="28"/>
        </w:rPr>
        <w:tab/>
        <w:t>Назаренко, Г. И.</w:t>
      </w:r>
      <w:r>
        <w:rPr>
          <w:i/>
          <w:sz w:val="28"/>
          <w:szCs w:val="28"/>
        </w:rPr>
        <w:t xml:space="preserve"> </w:t>
      </w:r>
      <w:r>
        <w:rPr>
          <w:sz w:val="28"/>
          <w:szCs w:val="28"/>
        </w:rPr>
        <w:t>Клиническая оценка результатов лабораторных исследований [</w:t>
      </w:r>
      <w:r>
        <w:rPr>
          <w:color w:val="000000"/>
          <w:sz w:val="28"/>
          <w:szCs w:val="28"/>
        </w:rPr>
        <w:t>Текст]</w:t>
      </w:r>
      <w:r>
        <w:rPr>
          <w:sz w:val="28"/>
          <w:szCs w:val="28"/>
        </w:rPr>
        <w:t xml:space="preserve"> / Г. И. Назаренко, А. А.  Кишкун. – М.: Медицина, 2000. – 554 с.</w:t>
      </w:r>
    </w:p>
    <w:p w:rsidR="001D00E2" w:rsidRDefault="001D00E2" w:rsidP="001D00E2">
      <w:pPr>
        <w:spacing w:line="360" w:lineRule="auto"/>
        <w:ind w:left="720" w:hanging="720"/>
        <w:jc w:val="both"/>
        <w:rPr>
          <w:sz w:val="28"/>
          <w:szCs w:val="28"/>
        </w:rPr>
      </w:pPr>
      <w:r>
        <w:rPr>
          <w:bCs/>
          <w:color w:val="000000"/>
          <w:sz w:val="28"/>
          <w:szCs w:val="28"/>
        </w:rPr>
        <w:t>131.</w:t>
      </w:r>
      <w:r>
        <w:rPr>
          <w:sz w:val="28"/>
          <w:szCs w:val="28"/>
        </w:rPr>
        <w:t xml:space="preserve"> </w:t>
      </w:r>
      <w:r>
        <w:rPr>
          <w:sz w:val="28"/>
          <w:szCs w:val="28"/>
        </w:rPr>
        <w:tab/>
        <w:t>Руднов, В. А.</w:t>
      </w:r>
      <w:r>
        <w:rPr>
          <w:i/>
          <w:sz w:val="28"/>
          <w:szCs w:val="28"/>
        </w:rPr>
        <w:t xml:space="preserve"> </w:t>
      </w:r>
      <w:r>
        <w:rPr>
          <w:sz w:val="28"/>
          <w:szCs w:val="28"/>
        </w:rPr>
        <w:t>Сепсис: современный взгляд на проблему [</w:t>
      </w:r>
      <w:r>
        <w:rPr>
          <w:color w:val="000000"/>
          <w:sz w:val="28"/>
          <w:szCs w:val="28"/>
        </w:rPr>
        <w:t>Текст]</w:t>
      </w:r>
      <w:r>
        <w:rPr>
          <w:sz w:val="28"/>
          <w:szCs w:val="28"/>
        </w:rPr>
        <w:t xml:space="preserve"> /                   В. А. Руднов // Клиническая  антимикробная  химиотерапия. – 2000. – Т. 2, № 1. – С. 21–30.</w:t>
      </w:r>
    </w:p>
    <w:p w:rsidR="001D00E2" w:rsidRDefault="001D00E2" w:rsidP="001D00E2">
      <w:pPr>
        <w:spacing w:line="360" w:lineRule="auto"/>
        <w:ind w:left="720" w:hanging="720"/>
        <w:jc w:val="both"/>
        <w:rPr>
          <w:sz w:val="28"/>
          <w:szCs w:val="28"/>
        </w:rPr>
      </w:pPr>
      <w:r>
        <w:rPr>
          <w:bCs/>
          <w:color w:val="000000"/>
          <w:sz w:val="28"/>
          <w:szCs w:val="28"/>
        </w:rPr>
        <w:lastRenderedPageBreak/>
        <w:t>132.</w:t>
      </w:r>
      <w:r>
        <w:rPr>
          <w:sz w:val="28"/>
          <w:szCs w:val="28"/>
        </w:rPr>
        <w:tab/>
        <w:t>Яковлев, С. В.</w:t>
      </w:r>
      <w:r>
        <w:rPr>
          <w:i/>
          <w:sz w:val="28"/>
          <w:szCs w:val="28"/>
        </w:rPr>
        <w:t xml:space="preserve"> </w:t>
      </w:r>
      <w:r>
        <w:rPr>
          <w:sz w:val="28"/>
          <w:szCs w:val="28"/>
        </w:rPr>
        <w:t>Современные подходы к антибактериальной терапии госпитальных инфекций [</w:t>
      </w:r>
      <w:r>
        <w:rPr>
          <w:color w:val="000000"/>
          <w:sz w:val="28"/>
          <w:szCs w:val="28"/>
        </w:rPr>
        <w:t>Текст]</w:t>
      </w:r>
      <w:r>
        <w:rPr>
          <w:sz w:val="28"/>
          <w:szCs w:val="28"/>
        </w:rPr>
        <w:t xml:space="preserve"> / С. В. Яковлев // Лечащий врач. – 2005. – № 9. – С. 12–17.</w:t>
      </w:r>
    </w:p>
    <w:p w:rsidR="001D00E2" w:rsidRDefault="001D00E2" w:rsidP="001D00E2">
      <w:pPr>
        <w:spacing w:line="360" w:lineRule="auto"/>
        <w:ind w:left="720" w:hanging="720"/>
        <w:jc w:val="both"/>
        <w:rPr>
          <w:sz w:val="28"/>
          <w:szCs w:val="28"/>
          <w:lang w:val="en-US"/>
        </w:rPr>
      </w:pPr>
      <w:r>
        <w:rPr>
          <w:bCs/>
          <w:color w:val="000000"/>
          <w:sz w:val="28"/>
          <w:szCs w:val="28"/>
          <w:lang w:val="en-US"/>
        </w:rPr>
        <w:t>133.</w:t>
      </w:r>
      <w:r>
        <w:rPr>
          <w:sz w:val="28"/>
          <w:szCs w:val="28"/>
          <w:lang w:val="en-US"/>
        </w:rPr>
        <w:tab/>
        <w:t>Prolonged granulocytopenia: the major risk factor for invasive pulmonary aspergillosis in patients with acute leukemia [</w:t>
      </w:r>
      <w:r>
        <w:rPr>
          <w:color w:val="000000"/>
          <w:sz w:val="28"/>
          <w:szCs w:val="28"/>
        </w:rPr>
        <w:t>Текст</w:t>
      </w:r>
      <w:r>
        <w:rPr>
          <w:color w:val="000000"/>
          <w:sz w:val="28"/>
          <w:szCs w:val="28"/>
          <w:lang w:val="en-US"/>
        </w:rPr>
        <w:t>]</w:t>
      </w:r>
      <w:r>
        <w:rPr>
          <w:sz w:val="28"/>
          <w:szCs w:val="28"/>
          <w:lang w:val="en-US"/>
        </w:rPr>
        <w:t xml:space="preserve"> /</w:t>
      </w:r>
      <w:r>
        <w:rPr>
          <w:i/>
          <w:sz w:val="28"/>
          <w:szCs w:val="28"/>
          <w:lang w:val="en-US"/>
        </w:rPr>
        <w:t xml:space="preserve"> </w:t>
      </w:r>
      <w:r>
        <w:rPr>
          <w:sz w:val="28"/>
          <w:szCs w:val="28"/>
          <w:lang w:val="en-US"/>
        </w:rPr>
        <w:t>S. L. Gerson</w:t>
      </w:r>
      <w:r>
        <w:rPr>
          <w:i/>
          <w:sz w:val="28"/>
          <w:szCs w:val="28"/>
          <w:lang w:val="en-US"/>
        </w:rPr>
        <w:t xml:space="preserve"> </w:t>
      </w:r>
      <w:r>
        <w:rPr>
          <w:sz w:val="28"/>
          <w:szCs w:val="28"/>
          <w:lang w:val="en-US"/>
        </w:rPr>
        <w:t>[et al.]</w:t>
      </w:r>
      <w:r>
        <w:rPr>
          <w:i/>
          <w:sz w:val="28"/>
          <w:szCs w:val="28"/>
          <w:lang w:val="en-US"/>
        </w:rPr>
        <w:t xml:space="preserve"> </w:t>
      </w:r>
      <w:r>
        <w:rPr>
          <w:sz w:val="28"/>
          <w:szCs w:val="28"/>
          <w:lang w:val="en-US"/>
        </w:rPr>
        <w:t>// Annuals of internist medicine. – 1994. – № 100. – P. 345–351.</w:t>
      </w:r>
    </w:p>
    <w:p w:rsidR="001D00E2" w:rsidRDefault="001D00E2" w:rsidP="001D00E2">
      <w:pPr>
        <w:spacing w:line="360" w:lineRule="auto"/>
        <w:ind w:left="720" w:hanging="720"/>
        <w:jc w:val="both"/>
        <w:rPr>
          <w:sz w:val="28"/>
          <w:szCs w:val="28"/>
          <w:lang w:val="en-US"/>
        </w:rPr>
      </w:pPr>
      <w:r>
        <w:rPr>
          <w:bCs/>
          <w:color w:val="000000"/>
          <w:sz w:val="28"/>
          <w:szCs w:val="28"/>
          <w:lang w:val="en-US"/>
        </w:rPr>
        <w:t>134.</w:t>
      </w:r>
      <w:r>
        <w:rPr>
          <w:sz w:val="28"/>
          <w:szCs w:val="28"/>
          <w:lang w:val="en-US"/>
        </w:rPr>
        <w:tab/>
        <w:t>Diagnostic value of C-reactive protein in discriminating fungal from non-fungal pulmonary infiltrates in patients with hematologic malignancies [</w:t>
      </w:r>
      <w:r>
        <w:rPr>
          <w:color w:val="000000"/>
          <w:sz w:val="28"/>
          <w:szCs w:val="28"/>
        </w:rPr>
        <w:t>Текст</w:t>
      </w:r>
      <w:r>
        <w:rPr>
          <w:color w:val="000000"/>
          <w:sz w:val="28"/>
          <w:szCs w:val="28"/>
          <w:lang w:val="en-US"/>
        </w:rPr>
        <w:t>]</w:t>
      </w:r>
      <w:r>
        <w:rPr>
          <w:sz w:val="28"/>
          <w:szCs w:val="28"/>
          <w:lang w:val="en-US"/>
        </w:rPr>
        <w:t xml:space="preserve"> / M.</w:t>
      </w:r>
      <w:r>
        <w:rPr>
          <w:i/>
          <w:sz w:val="28"/>
          <w:szCs w:val="28"/>
          <w:lang w:val="en-US"/>
        </w:rPr>
        <w:t xml:space="preserve"> </w:t>
      </w:r>
      <w:r>
        <w:rPr>
          <w:sz w:val="28"/>
          <w:szCs w:val="28"/>
          <w:lang w:val="en-US"/>
        </w:rPr>
        <w:t>Offidani [et al.]</w:t>
      </w:r>
      <w:r>
        <w:rPr>
          <w:i/>
          <w:sz w:val="28"/>
          <w:szCs w:val="28"/>
          <w:lang w:val="en-US"/>
        </w:rPr>
        <w:t xml:space="preserve"> </w:t>
      </w:r>
      <w:r>
        <w:rPr>
          <w:sz w:val="28"/>
          <w:szCs w:val="28"/>
          <w:lang w:val="en-US"/>
        </w:rPr>
        <w:t>// Supportive Care of Cancer. – 2006. – Vol. 78, № 1. – P. 92–94.</w:t>
      </w:r>
    </w:p>
    <w:p w:rsidR="001D00E2" w:rsidRDefault="001D00E2" w:rsidP="001D00E2">
      <w:pPr>
        <w:spacing w:line="360" w:lineRule="auto"/>
        <w:ind w:left="720" w:hanging="720"/>
        <w:jc w:val="both"/>
        <w:rPr>
          <w:sz w:val="28"/>
          <w:szCs w:val="28"/>
          <w:lang w:val="en-US"/>
        </w:rPr>
      </w:pPr>
      <w:r>
        <w:rPr>
          <w:bCs/>
          <w:color w:val="000000"/>
          <w:sz w:val="28"/>
          <w:szCs w:val="28"/>
          <w:lang w:val="en-US"/>
        </w:rPr>
        <w:t>135.</w:t>
      </w:r>
      <w:r>
        <w:rPr>
          <w:sz w:val="28"/>
          <w:szCs w:val="28"/>
          <w:lang w:val="en-US"/>
        </w:rPr>
        <w:tab/>
        <w:t>Time to clinical respons: an outcome of antibiotic therapy for febrile neutropenia with implications for quality and cost of care [</w:t>
      </w:r>
      <w:r>
        <w:rPr>
          <w:color w:val="000000"/>
          <w:sz w:val="28"/>
          <w:szCs w:val="28"/>
        </w:rPr>
        <w:t>Текст</w:t>
      </w:r>
      <w:r>
        <w:rPr>
          <w:color w:val="000000"/>
          <w:sz w:val="28"/>
          <w:szCs w:val="28"/>
          <w:lang w:val="en-US"/>
        </w:rPr>
        <w:t>]</w:t>
      </w:r>
      <w:r>
        <w:rPr>
          <w:sz w:val="28"/>
          <w:szCs w:val="28"/>
          <w:lang w:val="en-US"/>
        </w:rPr>
        <w:t xml:space="preserve"> / L. S. </w:t>
      </w:r>
      <w:r>
        <w:rPr>
          <w:i/>
          <w:sz w:val="28"/>
          <w:szCs w:val="28"/>
          <w:lang w:val="en-US"/>
        </w:rPr>
        <w:t xml:space="preserve"> </w:t>
      </w:r>
      <w:r>
        <w:rPr>
          <w:sz w:val="28"/>
          <w:szCs w:val="28"/>
          <w:lang w:val="en-US"/>
        </w:rPr>
        <w:t>Elting [et al.]</w:t>
      </w:r>
      <w:r>
        <w:rPr>
          <w:i/>
          <w:sz w:val="28"/>
          <w:szCs w:val="28"/>
          <w:lang w:val="en-US"/>
        </w:rPr>
        <w:t xml:space="preserve"> </w:t>
      </w:r>
      <w:r>
        <w:rPr>
          <w:sz w:val="28"/>
          <w:szCs w:val="28"/>
          <w:lang w:val="en-US"/>
        </w:rPr>
        <w:t>// Journal of Clinical Oncology. – 2000. – № 18. – P. 3699–3706.</w:t>
      </w:r>
    </w:p>
    <w:p w:rsidR="001D00E2" w:rsidRDefault="001D00E2" w:rsidP="001D00E2">
      <w:pPr>
        <w:spacing w:line="360" w:lineRule="auto"/>
        <w:ind w:left="720" w:hanging="720"/>
        <w:jc w:val="both"/>
        <w:rPr>
          <w:sz w:val="28"/>
          <w:szCs w:val="28"/>
          <w:lang w:val="en-US"/>
        </w:rPr>
      </w:pPr>
      <w:r>
        <w:rPr>
          <w:bCs/>
          <w:color w:val="000000"/>
          <w:sz w:val="28"/>
          <w:szCs w:val="28"/>
          <w:lang w:val="en-US"/>
        </w:rPr>
        <w:t>136.</w:t>
      </w:r>
      <w:r>
        <w:rPr>
          <w:sz w:val="28"/>
          <w:szCs w:val="28"/>
          <w:lang w:val="en-US"/>
        </w:rPr>
        <w:tab/>
        <w:t>Klont, R.R</w:t>
      </w:r>
      <w:r>
        <w:rPr>
          <w:i/>
          <w:sz w:val="28"/>
          <w:szCs w:val="28"/>
          <w:lang w:val="en-US"/>
        </w:rPr>
        <w:t xml:space="preserve">. </w:t>
      </w:r>
      <w:r>
        <w:rPr>
          <w:sz w:val="28"/>
          <w:szCs w:val="28"/>
          <w:lang w:val="en-US"/>
        </w:rPr>
        <w:t>Critical assessment of issues in the diagnosis of invasive aspergillosis [</w:t>
      </w:r>
      <w:r>
        <w:rPr>
          <w:color w:val="000000"/>
          <w:sz w:val="28"/>
          <w:szCs w:val="28"/>
        </w:rPr>
        <w:t>Текст</w:t>
      </w:r>
      <w:r>
        <w:rPr>
          <w:color w:val="000000"/>
          <w:sz w:val="28"/>
          <w:szCs w:val="28"/>
          <w:lang w:val="en-US"/>
        </w:rPr>
        <w:t>]</w:t>
      </w:r>
      <w:r>
        <w:rPr>
          <w:sz w:val="28"/>
          <w:szCs w:val="28"/>
          <w:lang w:val="en-US"/>
        </w:rPr>
        <w:t xml:space="preserve"> </w:t>
      </w:r>
      <w:r>
        <w:rPr>
          <w:i/>
          <w:sz w:val="28"/>
          <w:szCs w:val="28"/>
          <w:lang w:val="en-US"/>
        </w:rPr>
        <w:t xml:space="preserve"> </w:t>
      </w:r>
      <w:r>
        <w:rPr>
          <w:sz w:val="28"/>
          <w:szCs w:val="28"/>
          <w:lang w:val="en-US"/>
        </w:rPr>
        <w:t>/</w:t>
      </w:r>
      <w:r>
        <w:rPr>
          <w:i/>
          <w:sz w:val="28"/>
          <w:szCs w:val="28"/>
          <w:lang w:val="en-US"/>
        </w:rPr>
        <w:t xml:space="preserve"> </w:t>
      </w:r>
      <w:r>
        <w:rPr>
          <w:sz w:val="28"/>
          <w:szCs w:val="28"/>
          <w:lang w:val="en-US"/>
        </w:rPr>
        <w:t>R. R. Klont, J. F.</w:t>
      </w:r>
      <w:r>
        <w:rPr>
          <w:i/>
          <w:sz w:val="28"/>
          <w:szCs w:val="28"/>
          <w:lang w:val="en-US"/>
        </w:rPr>
        <w:t xml:space="preserve"> </w:t>
      </w:r>
      <w:r>
        <w:rPr>
          <w:sz w:val="28"/>
          <w:szCs w:val="28"/>
          <w:lang w:val="en-US"/>
        </w:rPr>
        <w:t>Meis,</w:t>
      </w:r>
      <w:r>
        <w:rPr>
          <w:i/>
          <w:sz w:val="28"/>
          <w:szCs w:val="28"/>
          <w:lang w:val="en-US"/>
        </w:rPr>
        <w:t xml:space="preserve"> </w:t>
      </w:r>
      <w:r>
        <w:rPr>
          <w:sz w:val="28"/>
          <w:szCs w:val="28"/>
          <w:lang w:val="en-US"/>
        </w:rPr>
        <w:t>P. E. Venweij // Clinical Microbiology and Infection. – 2001. – Vol. 7, № 2. – P. 32–37.</w:t>
      </w:r>
    </w:p>
    <w:p w:rsidR="001D00E2" w:rsidRDefault="001D00E2" w:rsidP="001D00E2">
      <w:pPr>
        <w:spacing w:line="360" w:lineRule="auto"/>
        <w:ind w:left="720" w:hanging="720"/>
        <w:jc w:val="both"/>
        <w:rPr>
          <w:sz w:val="28"/>
          <w:szCs w:val="28"/>
          <w:lang w:val="en-US"/>
        </w:rPr>
      </w:pPr>
      <w:r>
        <w:rPr>
          <w:bCs/>
          <w:color w:val="000000"/>
          <w:sz w:val="28"/>
          <w:szCs w:val="28"/>
          <w:lang w:val="en-US"/>
        </w:rPr>
        <w:t>137.</w:t>
      </w:r>
      <w:r>
        <w:rPr>
          <w:sz w:val="28"/>
          <w:szCs w:val="28"/>
          <w:lang w:val="en-US"/>
        </w:rPr>
        <w:tab/>
        <w:t>Gosselin, M. V.</w:t>
      </w:r>
      <w:r>
        <w:rPr>
          <w:i/>
          <w:sz w:val="28"/>
          <w:szCs w:val="28"/>
          <w:lang w:val="en-US"/>
        </w:rPr>
        <w:t xml:space="preserve"> </w:t>
      </w:r>
      <w:r>
        <w:rPr>
          <w:sz w:val="28"/>
          <w:szCs w:val="28"/>
          <w:lang w:val="en-US"/>
        </w:rPr>
        <w:t>Diffuse lung disease in the immunocompromised non-HIV patient [</w:t>
      </w:r>
      <w:r>
        <w:rPr>
          <w:color w:val="000000"/>
          <w:sz w:val="28"/>
          <w:szCs w:val="28"/>
        </w:rPr>
        <w:t>Текст</w:t>
      </w:r>
      <w:r>
        <w:rPr>
          <w:color w:val="000000"/>
          <w:sz w:val="28"/>
          <w:szCs w:val="28"/>
          <w:lang w:val="en-US"/>
        </w:rPr>
        <w:t>]</w:t>
      </w:r>
      <w:r>
        <w:rPr>
          <w:sz w:val="28"/>
          <w:szCs w:val="28"/>
          <w:lang w:val="en-US"/>
        </w:rPr>
        <w:t xml:space="preserve"> / M. V. Gosselin // Seminar Röntgenology. – 2001. – </w:t>
      </w:r>
      <w:r>
        <w:rPr>
          <w:sz w:val="28"/>
          <w:szCs w:val="28"/>
          <w:lang w:val="uk-UA"/>
        </w:rPr>
        <w:t>№ 37.</w:t>
      </w:r>
      <w:r>
        <w:rPr>
          <w:sz w:val="28"/>
          <w:szCs w:val="28"/>
          <w:lang w:val="en-US"/>
        </w:rPr>
        <w:t xml:space="preserve"> – </w:t>
      </w:r>
      <w:r>
        <w:rPr>
          <w:sz w:val="28"/>
          <w:szCs w:val="28"/>
          <w:lang w:val="uk-UA"/>
        </w:rPr>
        <w:t xml:space="preserve">     </w:t>
      </w:r>
      <w:r>
        <w:rPr>
          <w:sz w:val="28"/>
          <w:szCs w:val="28"/>
          <w:lang w:val="en-US"/>
        </w:rPr>
        <w:t>S. 37–53.</w:t>
      </w:r>
    </w:p>
    <w:p w:rsidR="001D00E2" w:rsidRDefault="001D00E2" w:rsidP="001D00E2">
      <w:pPr>
        <w:spacing w:line="360" w:lineRule="auto"/>
        <w:ind w:left="720" w:hanging="720"/>
        <w:jc w:val="both"/>
        <w:rPr>
          <w:sz w:val="28"/>
          <w:szCs w:val="28"/>
          <w:lang w:val="en-US"/>
        </w:rPr>
      </w:pPr>
      <w:r>
        <w:rPr>
          <w:bCs/>
          <w:color w:val="000000"/>
          <w:sz w:val="28"/>
          <w:szCs w:val="28"/>
          <w:lang w:val="en-US"/>
        </w:rPr>
        <w:t>138.</w:t>
      </w:r>
      <w:r>
        <w:rPr>
          <w:sz w:val="28"/>
          <w:szCs w:val="28"/>
          <w:lang w:val="en-US"/>
        </w:rPr>
        <w:tab/>
        <w:t>Mullen, C. A.</w:t>
      </w:r>
      <w:r>
        <w:rPr>
          <w:i/>
          <w:sz w:val="28"/>
          <w:szCs w:val="28"/>
          <w:lang w:val="en-US"/>
        </w:rPr>
        <w:t xml:space="preserve"> </w:t>
      </w:r>
      <w:r>
        <w:rPr>
          <w:sz w:val="28"/>
          <w:szCs w:val="28"/>
          <w:lang w:val="en-US"/>
        </w:rPr>
        <w:t>Out patient treatment of fever  and neutropenia for low risk pediatric cancer patients [</w:t>
      </w:r>
      <w:r>
        <w:rPr>
          <w:color w:val="000000"/>
          <w:sz w:val="28"/>
          <w:szCs w:val="28"/>
        </w:rPr>
        <w:t>Текст</w:t>
      </w:r>
      <w:r>
        <w:rPr>
          <w:color w:val="000000"/>
          <w:sz w:val="28"/>
          <w:szCs w:val="28"/>
          <w:lang w:val="en-US"/>
        </w:rPr>
        <w:t>]</w:t>
      </w:r>
      <w:r>
        <w:rPr>
          <w:sz w:val="28"/>
          <w:szCs w:val="28"/>
          <w:lang w:val="en-US"/>
        </w:rPr>
        <w:t xml:space="preserve"> / C. A. Mullen,</w:t>
      </w:r>
      <w:r>
        <w:rPr>
          <w:i/>
          <w:sz w:val="28"/>
          <w:szCs w:val="28"/>
          <w:lang w:val="en-US"/>
        </w:rPr>
        <w:t xml:space="preserve"> </w:t>
      </w:r>
      <w:r>
        <w:rPr>
          <w:sz w:val="28"/>
          <w:szCs w:val="28"/>
          <w:lang w:val="en-US"/>
        </w:rPr>
        <w:t>D. Petropoulos</w:t>
      </w:r>
      <w:r>
        <w:rPr>
          <w:i/>
          <w:sz w:val="28"/>
          <w:szCs w:val="28"/>
          <w:lang w:val="en-US"/>
        </w:rPr>
        <w:t xml:space="preserve">, </w:t>
      </w:r>
      <w:r>
        <w:rPr>
          <w:sz w:val="28"/>
          <w:szCs w:val="28"/>
          <w:lang w:val="en-US"/>
        </w:rPr>
        <w:t>W. M. Roberts // Cancer. – 1999. – Vol. 86, № 1. – P. 126–134.</w:t>
      </w:r>
    </w:p>
    <w:p w:rsidR="001D00E2" w:rsidRDefault="001D00E2" w:rsidP="001D00E2">
      <w:pPr>
        <w:spacing w:line="360" w:lineRule="auto"/>
        <w:ind w:left="720" w:hanging="720"/>
        <w:jc w:val="both"/>
        <w:rPr>
          <w:sz w:val="28"/>
          <w:szCs w:val="28"/>
          <w:lang w:val="uk-UA"/>
        </w:rPr>
      </w:pPr>
      <w:r>
        <w:rPr>
          <w:bCs/>
          <w:color w:val="000000"/>
          <w:sz w:val="28"/>
          <w:szCs w:val="28"/>
        </w:rPr>
        <w:t>139.</w:t>
      </w:r>
      <w:r>
        <w:rPr>
          <w:sz w:val="28"/>
          <w:szCs w:val="28"/>
        </w:rPr>
        <w:tab/>
        <w:t>Клиническая лабораторная аналитика [</w:t>
      </w:r>
      <w:r>
        <w:rPr>
          <w:color w:val="000000"/>
          <w:sz w:val="28"/>
          <w:szCs w:val="28"/>
        </w:rPr>
        <w:t>Текст]</w:t>
      </w:r>
      <w:r>
        <w:rPr>
          <w:sz w:val="28"/>
          <w:szCs w:val="28"/>
        </w:rPr>
        <w:t xml:space="preserve"> / п</w:t>
      </w:r>
      <w:r>
        <w:rPr>
          <w:sz w:val="28"/>
          <w:szCs w:val="28"/>
          <w:lang w:val="uk-UA"/>
        </w:rPr>
        <w:t>од</w:t>
      </w:r>
      <w:r>
        <w:rPr>
          <w:sz w:val="28"/>
          <w:szCs w:val="28"/>
        </w:rPr>
        <w:t xml:space="preserve"> </w:t>
      </w:r>
      <w:r>
        <w:rPr>
          <w:sz w:val="28"/>
          <w:szCs w:val="28"/>
          <w:lang w:val="uk-UA"/>
        </w:rPr>
        <w:t>ред.</w:t>
      </w:r>
      <w:r>
        <w:rPr>
          <w:sz w:val="28"/>
          <w:szCs w:val="28"/>
        </w:rPr>
        <w:t xml:space="preserve"> </w:t>
      </w:r>
      <w:r>
        <w:rPr>
          <w:sz w:val="28"/>
          <w:szCs w:val="28"/>
          <w:lang w:val="uk-UA"/>
        </w:rPr>
        <w:t>В. В. Меньшикова. – М.: Агат – Мед, 2003. – 815 с.</w:t>
      </w:r>
    </w:p>
    <w:p w:rsidR="001D00E2" w:rsidRDefault="001D00E2" w:rsidP="001D00E2">
      <w:pPr>
        <w:spacing w:line="360" w:lineRule="auto"/>
        <w:ind w:left="720" w:hanging="720"/>
        <w:jc w:val="both"/>
        <w:rPr>
          <w:sz w:val="28"/>
          <w:szCs w:val="28"/>
        </w:rPr>
      </w:pPr>
      <w:r>
        <w:rPr>
          <w:bCs/>
          <w:color w:val="000000"/>
          <w:sz w:val="28"/>
          <w:szCs w:val="28"/>
          <w:lang w:val="uk-UA"/>
        </w:rPr>
        <w:lastRenderedPageBreak/>
        <w:t>140.</w:t>
      </w:r>
      <w:r>
        <w:rPr>
          <w:sz w:val="28"/>
          <w:szCs w:val="28"/>
        </w:rPr>
        <w:tab/>
      </w:r>
      <w:r>
        <w:rPr>
          <w:sz w:val="28"/>
          <w:szCs w:val="28"/>
          <w:lang w:val="uk-UA"/>
        </w:rPr>
        <w:t xml:space="preserve">Лапач, С. Н. </w:t>
      </w:r>
      <w:r>
        <w:rPr>
          <w:sz w:val="28"/>
          <w:szCs w:val="28"/>
        </w:rPr>
        <w:t xml:space="preserve">Статистические методы в медико-биологических исследованиях с использованием </w:t>
      </w:r>
      <w:r>
        <w:rPr>
          <w:sz w:val="28"/>
          <w:szCs w:val="28"/>
          <w:lang w:val="en-US"/>
        </w:rPr>
        <w:t>Excel</w:t>
      </w:r>
      <w:r>
        <w:rPr>
          <w:sz w:val="28"/>
          <w:szCs w:val="28"/>
        </w:rPr>
        <w:t xml:space="preserve"> [Текст ] / С. Н. Лапач, А. В. Чубенко, П. Н. Бабич. – К</w:t>
      </w:r>
      <w:r>
        <w:rPr>
          <w:sz w:val="28"/>
          <w:szCs w:val="28"/>
          <w:lang w:val="uk-UA"/>
        </w:rPr>
        <w:t>.:</w:t>
      </w:r>
      <w:r>
        <w:rPr>
          <w:sz w:val="28"/>
          <w:szCs w:val="28"/>
        </w:rPr>
        <w:t xml:space="preserve"> «МОРИОН», 2001. – 406 с.</w:t>
      </w:r>
    </w:p>
    <w:p w:rsidR="001D00E2" w:rsidRDefault="001D00E2" w:rsidP="001D00E2">
      <w:pPr>
        <w:pStyle w:val="a6"/>
        <w:spacing w:after="0" w:line="360" w:lineRule="auto"/>
        <w:ind w:left="720" w:hanging="720"/>
        <w:jc w:val="both"/>
        <w:rPr>
          <w:color w:val="000000"/>
          <w:szCs w:val="28"/>
          <w:lang w:val="uk-UA"/>
        </w:rPr>
      </w:pPr>
      <w:r>
        <w:rPr>
          <w:color w:val="000000"/>
          <w:szCs w:val="28"/>
        </w:rPr>
        <w:t xml:space="preserve">141. </w:t>
      </w:r>
      <w:r>
        <w:rPr>
          <w:color w:val="000000"/>
          <w:szCs w:val="28"/>
          <w:lang w:val="uk-UA"/>
        </w:rPr>
        <w:t>Гойко</w:t>
      </w:r>
      <w:r>
        <w:rPr>
          <w:color w:val="000000"/>
          <w:szCs w:val="28"/>
        </w:rPr>
        <w:t>,</w:t>
      </w:r>
      <w:r>
        <w:rPr>
          <w:color w:val="000000"/>
          <w:szCs w:val="28"/>
          <w:lang w:val="uk-UA"/>
        </w:rPr>
        <w:t xml:space="preserve"> О.</w:t>
      </w:r>
      <w:r>
        <w:rPr>
          <w:color w:val="000000"/>
          <w:szCs w:val="28"/>
        </w:rPr>
        <w:t xml:space="preserve"> </w:t>
      </w:r>
      <w:r>
        <w:rPr>
          <w:color w:val="000000"/>
          <w:szCs w:val="28"/>
          <w:lang w:val="uk-UA"/>
        </w:rPr>
        <w:t>В.</w:t>
      </w:r>
      <w:r>
        <w:rPr>
          <w:color w:val="FF0000"/>
          <w:szCs w:val="28"/>
          <w:lang w:val="uk-UA"/>
        </w:rPr>
        <w:t xml:space="preserve"> </w:t>
      </w:r>
      <w:r>
        <w:rPr>
          <w:color w:val="000000"/>
          <w:szCs w:val="28"/>
          <w:lang w:val="uk-UA"/>
        </w:rPr>
        <w:t xml:space="preserve">Практичне використання пакета </w:t>
      </w:r>
      <w:r>
        <w:rPr>
          <w:color w:val="000000"/>
          <w:szCs w:val="28"/>
          <w:lang w:val="de-DE"/>
        </w:rPr>
        <w:t>STATISTICA</w:t>
      </w:r>
      <w:r>
        <w:rPr>
          <w:color w:val="000000"/>
          <w:szCs w:val="28"/>
          <w:lang w:val="uk-UA"/>
        </w:rPr>
        <w:t xml:space="preserve"> для аналізу медико-біологічних даних</w:t>
      </w:r>
      <w:r>
        <w:rPr>
          <w:color w:val="000000"/>
          <w:szCs w:val="28"/>
        </w:rPr>
        <w:t xml:space="preserve"> [</w:t>
      </w:r>
      <w:r>
        <w:rPr>
          <w:color w:val="000000"/>
          <w:szCs w:val="28"/>
          <w:lang w:val="uk-UA"/>
        </w:rPr>
        <w:t>Текст</w:t>
      </w:r>
      <w:r>
        <w:rPr>
          <w:color w:val="000000"/>
          <w:szCs w:val="28"/>
        </w:rPr>
        <w:t xml:space="preserve"> ]</w:t>
      </w:r>
      <w:r>
        <w:rPr>
          <w:color w:val="FF0000"/>
          <w:szCs w:val="28"/>
          <w:lang w:val="uk-UA"/>
        </w:rPr>
        <w:t xml:space="preserve"> </w:t>
      </w:r>
      <w:r>
        <w:rPr>
          <w:color w:val="000000"/>
          <w:szCs w:val="28"/>
          <w:lang w:val="uk-UA"/>
        </w:rPr>
        <w:t>/ О. В. Гойко. – К.: Київська медична академія післядипломної освіти ім. П. Л. Шупика, 2004. – 76 с.</w:t>
      </w:r>
    </w:p>
    <w:p w:rsidR="001D00E2" w:rsidRDefault="001D00E2" w:rsidP="001D00E2">
      <w:pPr>
        <w:pStyle w:val="a6"/>
        <w:spacing w:after="0" w:line="360" w:lineRule="auto"/>
        <w:ind w:left="3540" w:firstLine="708"/>
        <w:jc w:val="both"/>
        <w:rPr>
          <w:b/>
          <w:szCs w:val="28"/>
          <w:lang w:val="uk-UA"/>
        </w:rPr>
      </w:pPr>
    </w:p>
    <w:p w:rsidR="001D00E2" w:rsidRDefault="001D00E2" w:rsidP="001D00E2">
      <w:pPr>
        <w:pStyle w:val="a6"/>
        <w:spacing w:after="0" w:line="360" w:lineRule="auto"/>
        <w:ind w:left="3540" w:firstLine="708"/>
        <w:jc w:val="both"/>
        <w:rPr>
          <w:b/>
          <w:szCs w:val="28"/>
          <w:lang w:val="uk-UA"/>
        </w:rPr>
      </w:pPr>
    </w:p>
    <w:p w:rsidR="001D00E2" w:rsidRDefault="001D00E2" w:rsidP="001D00E2">
      <w:pPr>
        <w:pStyle w:val="a6"/>
        <w:spacing w:after="0" w:line="360" w:lineRule="auto"/>
        <w:ind w:left="3540" w:firstLine="708"/>
        <w:jc w:val="both"/>
        <w:rPr>
          <w:b/>
          <w:szCs w:val="28"/>
          <w:lang w:val="uk-UA"/>
        </w:rPr>
      </w:pPr>
    </w:p>
    <w:p w:rsidR="001D00E2" w:rsidRDefault="001D00E2" w:rsidP="001D00E2">
      <w:pPr>
        <w:pStyle w:val="a6"/>
        <w:spacing w:after="0" w:line="360" w:lineRule="auto"/>
        <w:ind w:left="3540" w:firstLine="708"/>
        <w:jc w:val="both"/>
        <w:rPr>
          <w:b/>
          <w:szCs w:val="28"/>
          <w:lang w:val="uk-UA"/>
        </w:rPr>
      </w:pPr>
    </w:p>
    <w:p w:rsidR="00A529DA" w:rsidRPr="00E07F0A" w:rsidRDefault="00A529DA" w:rsidP="00E07F0A">
      <w:pPr>
        <w:spacing w:line="382" w:lineRule="auto"/>
        <w:jc w:val="both"/>
        <w:rPr>
          <w:sz w:val="28"/>
          <w:szCs w:val="28"/>
          <w:lang w:val="uk-UA"/>
        </w:rPr>
      </w:pPr>
    </w:p>
    <w:p w:rsidR="00116762" w:rsidRDefault="00116762" w:rsidP="003E2DB7">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9"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33" w:rsidRDefault="00E61333">
      <w:pPr>
        <w:spacing w:after="0" w:line="240" w:lineRule="auto"/>
      </w:pPr>
      <w:r>
        <w:separator/>
      </w:r>
    </w:p>
  </w:endnote>
  <w:endnote w:type="continuationSeparator" w:id="0">
    <w:p w:rsidR="00E61333" w:rsidRDefault="00E6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E6133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1D00E2">
      <w:rPr>
        <w:rStyle w:val="af3"/>
        <w:rFonts w:eastAsia="Garamond"/>
        <w:noProof/>
      </w:rPr>
      <w:t>26</w:t>
    </w:r>
    <w:r>
      <w:rPr>
        <w:rStyle w:val="af3"/>
        <w:rFonts w:eastAsia="Garamond"/>
      </w:rPr>
      <w:fldChar w:fldCharType="end"/>
    </w:r>
  </w:p>
  <w:p w:rsidR="009335CF" w:rsidRDefault="00E61333">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33" w:rsidRDefault="00E61333">
      <w:pPr>
        <w:spacing w:after="0" w:line="240" w:lineRule="auto"/>
      </w:pPr>
      <w:r>
        <w:separator/>
      </w:r>
    </w:p>
  </w:footnote>
  <w:footnote w:type="continuationSeparator" w:id="0">
    <w:p w:rsidR="00E61333" w:rsidRDefault="00E61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E61333">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61333">
    <w:pPr>
      <w:pStyle w:val="af1"/>
      <w:framePr w:wrap="around" w:vAnchor="text" w:hAnchor="margin" w:xAlign="right" w:y="1"/>
      <w:rPr>
        <w:rStyle w:val="af3"/>
        <w:lang w:val="uk-UA"/>
      </w:rPr>
    </w:pPr>
  </w:p>
  <w:p w:rsidR="009335CF" w:rsidRDefault="00E61333">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DA6083"/>
    <w:multiLevelType w:val="hybridMultilevel"/>
    <w:tmpl w:val="53043A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4">
    <w:nsid w:val="5CA0432F"/>
    <w:multiLevelType w:val="hybridMultilevel"/>
    <w:tmpl w:val="999A27E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num>
  <w:num w:numId="2">
    <w:abstractNumId w:val="15"/>
  </w:num>
  <w:num w:numId="3">
    <w:abstractNumId w:val="0"/>
  </w:num>
  <w:num w:numId="4">
    <w:abstractNumId w:val="10"/>
  </w:num>
  <w:num w:numId="5">
    <w:abstractNumId w:val="9"/>
  </w:num>
  <w:num w:numId="6">
    <w:abstractNumId w:val="12"/>
  </w:num>
  <w:num w:numId="7">
    <w:abstractNumId w:val="8"/>
  </w:num>
  <w:num w:numId="8">
    <w:abstractNumId w:val="17"/>
  </w:num>
  <w:num w:numId="9">
    <w:abstractNumId w:val="11"/>
  </w:num>
  <w:num w:numId="10">
    <w:abstractNumId w:val="13"/>
  </w:num>
  <w:num w:numId="11">
    <w:abstractNumId w:val="7"/>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70DE"/>
    <w:rsid w:val="001D00E2"/>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67D6F"/>
    <w:rsid w:val="0027023F"/>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B05B6"/>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5775"/>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5A82"/>
    <w:rsid w:val="00635C46"/>
    <w:rsid w:val="006360C2"/>
    <w:rsid w:val="006370CC"/>
    <w:rsid w:val="006371BD"/>
    <w:rsid w:val="0063738B"/>
    <w:rsid w:val="00637E7F"/>
    <w:rsid w:val="00642AA9"/>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13F3"/>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86579"/>
    <w:rsid w:val="00892199"/>
    <w:rsid w:val="00892E21"/>
    <w:rsid w:val="00894145"/>
    <w:rsid w:val="00896233"/>
    <w:rsid w:val="008A01E7"/>
    <w:rsid w:val="008A0F3D"/>
    <w:rsid w:val="008A1AF9"/>
    <w:rsid w:val="008A34ED"/>
    <w:rsid w:val="008A613A"/>
    <w:rsid w:val="008A61C5"/>
    <w:rsid w:val="008A6E87"/>
    <w:rsid w:val="008B0548"/>
    <w:rsid w:val="008B25D5"/>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4310"/>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6205"/>
    <w:rsid w:val="00C51EDB"/>
    <w:rsid w:val="00C52152"/>
    <w:rsid w:val="00C540B3"/>
    <w:rsid w:val="00C579B7"/>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864BB"/>
    <w:rsid w:val="00C92619"/>
    <w:rsid w:val="00C9458D"/>
    <w:rsid w:val="00C96106"/>
    <w:rsid w:val="00C96419"/>
    <w:rsid w:val="00CA104E"/>
    <w:rsid w:val="00CA50F4"/>
    <w:rsid w:val="00CA6211"/>
    <w:rsid w:val="00CA63F9"/>
    <w:rsid w:val="00CB1DF0"/>
    <w:rsid w:val="00CB2171"/>
    <w:rsid w:val="00CB2A51"/>
    <w:rsid w:val="00CB4C3D"/>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2BE"/>
    <w:rsid w:val="00D077D0"/>
    <w:rsid w:val="00D0787B"/>
    <w:rsid w:val="00D10879"/>
    <w:rsid w:val="00D1388D"/>
    <w:rsid w:val="00D13FEC"/>
    <w:rsid w:val="00D1711C"/>
    <w:rsid w:val="00D2065A"/>
    <w:rsid w:val="00D22767"/>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258"/>
    <w:rsid w:val="00DF7A1E"/>
    <w:rsid w:val="00E05E86"/>
    <w:rsid w:val="00E0676B"/>
    <w:rsid w:val="00E07F0A"/>
    <w:rsid w:val="00E11198"/>
    <w:rsid w:val="00E13557"/>
    <w:rsid w:val="00E13D5F"/>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33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semiHidden/>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semiHidden/>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amp;term=%22Ostermann+H%22%5BAuthor%5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37</Pages>
  <Words>7582</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149</cp:revision>
  <dcterms:created xsi:type="dcterms:W3CDTF">2015-05-26T12:20:00Z</dcterms:created>
  <dcterms:modified xsi:type="dcterms:W3CDTF">2015-05-27T07:45:00Z</dcterms:modified>
</cp:coreProperties>
</file>