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60C5" w14:textId="2F4DCB80" w:rsidR="00AE0233" w:rsidRDefault="004B0DCA" w:rsidP="004B0D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Черепахіна Раїса Зіннатівна. Розробка спеціального взуття для шахтарів: дис... канд. техн. наук: 05.19.06 / Київський національний ун-т технологій та дизайну. - К., 2005</w:t>
      </w:r>
    </w:p>
    <w:p w14:paraId="7CBEE7CA" w14:textId="77777777" w:rsidR="004B0DCA" w:rsidRPr="004B0DCA" w:rsidRDefault="004B0DCA" w:rsidP="004B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DCA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Черепахіна Р.З. Розробка спеціального взуття для шахтарів. – Рукопис.</w:t>
      </w:r>
    </w:p>
    <w:p w14:paraId="42CF2426" w14:textId="77777777" w:rsidR="004B0DCA" w:rsidRPr="004B0DCA" w:rsidRDefault="004B0DCA" w:rsidP="004B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DC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05.19.06 – технологія взуттєвих та шкіряних виробів – Київський національний університет технологій та дизайну, Київ, 2005.</w:t>
      </w:r>
    </w:p>
    <w:p w14:paraId="1FAA91B6" w14:textId="77777777" w:rsidR="004B0DCA" w:rsidRPr="004B0DCA" w:rsidRDefault="004B0DCA" w:rsidP="004B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DC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умов праці в підземних шахтах, статистичних даних про захворювання стоп шахтарів і соціологічних досліджень якості спецвзуття був визначений комплекс ергономічних і експлуатаційних вимог до матеріалів і конструкції взуття. Встановлено, що для розробки спецвзуття для шахтарів слід обгрунтувати склад і структуру вихідних даних, серед яких найбільш важливими повинні бути думки споживачів. З цією метою проведені маркетингові дослідження, в ході яких визначена ієрархія вимог до спецвзуття, і розроблені критерії її відповідності вимогам комфортності. Висунута гіпотеза про те, що узагальненим показником якості взуття може бути комплексна оцінка комфортності експертами .</w:t>
      </w:r>
    </w:p>
    <w:p w14:paraId="6DA4A6AA" w14:textId="77777777" w:rsidR="004B0DCA" w:rsidRPr="004B0DCA" w:rsidRDefault="004B0DCA" w:rsidP="004B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DCA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Створена математична модель комплексного показника комфортності як кількісна оцінка якісного явища – відчуттів та думок носіїв.</w:t>
      </w:r>
    </w:p>
    <w:p w14:paraId="609AC6C2" w14:textId="77777777" w:rsidR="004B0DCA" w:rsidRPr="004B0DCA" w:rsidRDefault="004B0DCA" w:rsidP="004B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DC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ієрархії вимог до взуття для шахтарів, вимог техніки безпеки із урахуванням існуючих ДСТ розроблено технічні умови та асортиментний ряд із 3-х моделей чоловічих напівчобіт литтьового методу кріплення.</w:t>
      </w:r>
    </w:p>
    <w:p w14:paraId="2CC7FC2F" w14:textId="77777777" w:rsidR="004B0DCA" w:rsidRPr="004B0DCA" w:rsidRDefault="004B0DCA" w:rsidP="004B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DCA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і експериментально доведено доцільність використання у технологічному процесі формоутворення взуття із шкіри “Велетень” нового методу “знакоперемінних температур”. Визначені раціональні технологічні нормативи операції формування взуття.</w:t>
      </w:r>
    </w:p>
    <w:p w14:paraId="0F226CA5" w14:textId="77777777" w:rsidR="004B0DCA" w:rsidRPr="004B0DCA" w:rsidRDefault="004B0DCA" w:rsidP="004B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DCA">
        <w:rPr>
          <w:rFonts w:ascii="Times New Roman" w:eastAsia="Times New Roman" w:hAnsi="Times New Roman" w:cs="Times New Roman"/>
          <w:color w:val="000000"/>
          <w:sz w:val="27"/>
          <w:szCs w:val="27"/>
        </w:rPr>
        <w:t>Рекомендовані нові сучасні матеріали для підкладки і проміжних деталей взуття. Унікальні властивості мембрани Sympatex дозволяють уникнути такі протиріччя у вимогах до взуття, як бути одночасно паровідвідним із середини і водонепроникним ззовні. Мембрана Sympatex запропонована в якості проміжного матеріалу для взуття.</w:t>
      </w:r>
    </w:p>
    <w:p w14:paraId="36AEBA0D" w14:textId="77777777" w:rsidR="004B0DCA" w:rsidRPr="004B0DCA" w:rsidRDefault="004B0DCA" w:rsidP="004B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DCA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нова методика дослідного носіння взуття з використанням математичної моделі комплексного показника комфортності.</w:t>
      </w:r>
    </w:p>
    <w:p w14:paraId="5684ACBD" w14:textId="77777777" w:rsidR="004B0DCA" w:rsidRPr="004B0DCA" w:rsidRDefault="004B0DCA" w:rsidP="004B0DCA"/>
    <w:sectPr w:rsidR="004B0DCA" w:rsidRPr="004B0D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C455" w14:textId="77777777" w:rsidR="002A7C7C" w:rsidRDefault="002A7C7C">
      <w:pPr>
        <w:spacing w:after="0" w:line="240" w:lineRule="auto"/>
      </w:pPr>
      <w:r>
        <w:separator/>
      </w:r>
    </w:p>
  </w:endnote>
  <w:endnote w:type="continuationSeparator" w:id="0">
    <w:p w14:paraId="4886F87A" w14:textId="77777777" w:rsidR="002A7C7C" w:rsidRDefault="002A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629F" w14:textId="77777777" w:rsidR="002A7C7C" w:rsidRDefault="002A7C7C">
      <w:pPr>
        <w:spacing w:after="0" w:line="240" w:lineRule="auto"/>
      </w:pPr>
      <w:r>
        <w:separator/>
      </w:r>
    </w:p>
  </w:footnote>
  <w:footnote w:type="continuationSeparator" w:id="0">
    <w:p w14:paraId="36797BDA" w14:textId="77777777" w:rsidR="002A7C7C" w:rsidRDefault="002A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C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7C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96127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7418</cp:revision>
  <dcterms:created xsi:type="dcterms:W3CDTF">2024-06-20T08:51:00Z</dcterms:created>
  <dcterms:modified xsi:type="dcterms:W3CDTF">2024-12-15T08:01:00Z</dcterms:modified>
  <cp:category/>
</cp:coreProperties>
</file>