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DA73" w14:textId="77777777" w:rsidR="004874AA" w:rsidRDefault="004874AA" w:rsidP="004874AA">
      <w:pPr>
        <w:pStyle w:val="210"/>
        <w:shd w:val="clear" w:color="auto" w:fill="auto"/>
        <w:spacing w:after="1072"/>
        <w:ind w:right="20" w:firstLine="0"/>
      </w:pPr>
      <w:r>
        <w:rPr>
          <w:rStyle w:val="21"/>
          <w:color w:val="000000"/>
        </w:rPr>
        <w:t>САНКТ - ПЕТЕРБУРГСКИЙ ГОСУДАРСТВЕННЫЙ ТЕХНОЛОГИЧЕСКИЙ</w:t>
      </w:r>
      <w:r>
        <w:rPr>
          <w:rStyle w:val="21"/>
          <w:color w:val="000000"/>
        </w:rPr>
        <w:br/>
        <w:t>ИНСТИТУТ (ТЕХНИЧЕСКИЙ УНИВЕРСИТЕТ)</w:t>
      </w:r>
    </w:p>
    <w:p w14:paraId="2E3A2813" w14:textId="77777777" w:rsidR="004874AA" w:rsidRDefault="004874AA" w:rsidP="004874AA">
      <w:pPr>
        <w:pStyle w:val="210"/>
        <w:shd w:val="clear" w:color="auto" w:fill="auto"/>
        <w:spacing w:after="721" w:line="280" w:lineRule="exact"/>
        <w:ind w:left="6320" w:firstLine="0"/>
        <w:jc w:val="left"/>
      </w:pPr>
      <w:r>
        <w:rPr>
          <w:rStyle w:val="21"/>
          <w:color w:val="000000"/>
        </w:rPr>
        <w:t>На правах рукописи</w:t>
      </w:r>
    </w:p>
    <w:p w14:paraId="08202085" w14:textId="77777777" w:rsidR="004874AA" w:rsidRDefault="004874AA" w:rsidP="004874AA">
      <w:pPr>
        <w:pStyle w:val="50"/>
        <w:keepNext/>
        <w:keepLines/>
        <w:shd w:val="clear" w:color="auto" w:fill="auto"/>
        <w:spacing w:after="617" w:line="280" w:lineRule="exact"/>
        <w:ind w:right="20"/>
      </w:pPr>
      <w:bookmarkStart w:id="0" w:name="bookmark0"/>
      <w:r>
        <w:rPr>
          <w:rStyle w:val="5"/>
          <w:b/>
          <w:bCs/>
          <w:color w:val="000000"/>
        </w:rPr>
        <w:t>Пестова Ольга Валерьевна</w:t>
      </w:r>
      <w:bookmarkEnd w:id="0"/>
    </w:p>
    <w:p w14:paraId="538C49F5" w14:textId="77777777" w:rsidR="004874AA" w:rsidRDefault="004874AA" w:rsidP="004874AA">
      <w:pPr>
        <w:pStyle w:val="30"/>
        <w:shd w:val="clear" w:color="auto" w:fill="auto"/>
        <w:spacing w:before="0" w:after="713"/>
        <w:ind w:right="20"/>
      </w:pPr>
      <w:r>
        <w:rPr>
          <w:rStyle w:val="3"/>
          <w:b/>
          <w:bCs/>
          <w:color w:val="000000"/>
        </w:rPr>
        <w:t>БИОСИНТЕЗ ЭКЗОПОЛИСАХАРИДОВ БАКТЕРИЯМИ</w:t>
      </w:r>
      <w:r>
        <w:rPr>
          <w:rStyle w:val="3"/>
          <w:b/>
          <w:bCs/>
          <w:color w:val="000000"/>
        </w:rPr>
        <w:br/>
      </w:r>
      <w:r>
        <w:rPr>
          <w:rStyle w:val="3d"/>
          <w:b/>
          <w:bCs/>
          <w:color w:val="000000"/>
        </w:rPr>
        <w:t>BACILLUSMUCILAGINOSUS</w:t>
      </w:r>
      <w:r w:rsidRPr="004874AA">
        <w:rPr>
          <w:rStyle w:val="3"/>
          <w:b/>
          <w:bCs/>
          <w:color w:val="000000"/>
          <w:lang w:eastAsia="en-US"/>
        </w:rPr>
        <w:t xml:space="preserve"> </w:t>
      </w:r>
      <w:r>
        <w:rPr>
          <w:rStyle w:val="3"/>
          <w:b/>
          <w:bCs/>
          <w:color w:val="000000"/>
        </w:rPr>
        <w:t>В ГЛУБИННЫХ УСЛОВИЯХ</w:t>
      </w:r>
      <w:r>
        <w:rPr>
          <w:rStyle w:val="3"/>
          <w:b/>
          <w:bCs/>
          <w:color w:val="000000"/>
        </w:rPr>
        <w:br/>
        <w:t>КУЛЬТИВИРОВАНИЯ И НОВЫЙ АСПЕКТ ИХ</w:t>
      </w:r>
      <w:r>
        <w:rPr>
          <w:rStyle w:val="3"/>
          <w:b/>
          <w:bCs/>
          <w:color w:val="000000"/>
        </w:rPr>
        <w:br/>
        <w:t>ИСПОЛЬЗОВАНИЯ</w:t>
      </w:r>
    </w:p>
    <w:p w14:paraId="47FE2C52" w14:textId="77777777" w:rsidR="004874AA" w:rsidRDefault="004874AA" w:rsidP="004874AA">
      <w:pPr>
        <w:pStyle w:val="210"/>
        <w:shd w:val="clear" w:color="auto" w:fill="auto"/>
        <w:spacing w:after="0" w:line="280" w:lineRule="exact"/>
        <w:ind w:right="20" w:firstLine="0"/>
      </w:pPr>
      <w:r>
        <w:rPr>
          <w:rStyle w:val="21"/>
          <w:color w:val="000000"/>
        </w:rPr>
        <w:t>Диссертация</w:t>
      </w:r>
    </w:p>
    <w:p w14:paraId="7CF72A57" w14:textId="77777777" w:rsidR="004874AA" w:rsidRDefault="004874AA" w:rsidP="004874AA">
      <w:pPr>
        <w:pStyle w:val="210"/>
        <w:shd w:val="clear" w:color="auto" w:fill="auto"/>
        <w:spacing w:after="480" w:line="499" w:lineRule="exact"/>
        <w:ind w:left="3020" w:right="2700" w:firstLine="0"/>
        <w:jc w:val="left"/>
      </w:pPr>
      <w:r>
        <w:rPr>
          <w:rStyle w:val="21"/>
          <w:color w:val="000000"/>
        </w:rPr>
        <w:t>на соискание ученой степени кандидата биологических наук</w:t>
      </w:r>
    </w:p>
    <w:p w14:paraId="312042AB" w14:textId="77777777" w:rsidR="004874AA" w:rsidRDefault="004874AA" w:rsidP="004874AA">
      <w:pPr>
        <w:pStyle w:val="210"/>
        <w:shd w:val="clear" w:color="auto" w:fill="auto"/>
        <w:spacing w:after="480" w:line="499" w:lineRule="exact"/>
        <w:ind w:left="5500" w:firstLine="0"/>
        <w:jc w:val="left"/>
      </w:pPr>
      <w:r>
        <w:rPr>
          <w:rStyle w:val="21"/>
          <w:color w:val="000000"/>
        </w:rPr>
        <w:t>Научный руководитель: доктор биологических наук профессор Виноградов Е.Я.</w:t>
      </w:r>
    </w:p>
    <w:p w14:paraId="3DAA65B9" w14:textId="77777777" w:rsidR="004874AA" w:rsidRDefault="004874AA" w:rsidP="004874AA">
      <w:pPr>
        <w:pStyle w:val="210"/>
        <w:shd w:val="clear" w:color="auto" w:fill="auto"/>
        <w:spacing w:after="655" w:line="499" w:lineRule="exact"/>
        <w:ind w:left="5500" w:firstLine="0"/>
        <w:jc w:val="left"/>
      </w:pPr>
      <w:r>
        <w:rPr>
          <w:rStyle w:val="21"/>
          <w:color w:val="000000"/>
        </w:rPr>
        <w:t>Научный консультант: кандидит биологических наук доцент Няникова Г.Г.</w:t>
      </w:r>
    </w:p>
    <w:p w14:paraId="4D0D4E9C" w14:textId="77777777" w:rsidR="004874AA" w:rsidRDefault="004874AA" w:rsidP="004874AA">
      <w:pPr>
        <w:pStyle w:val="50"/>
        <w:keepNext/>
        <w:keepLines/>
        <w:shd w:val="clear" w:color="auto" w:fill="auto"/>
        <w:spacing w:after="0" w:line="280" w:lineRule="exact"/>
        <w:ind w:right="20"/>
      </w:pPr>
      <w:bookmarkStart w:id="1" w:name="bookmark1"/>
      <w:r>
        <w:rPr>
          <w:rStyle w:val="5"/>
          <w:b/>
          <w:bCs/>
          <w:color w:val="000000"/>
        </w:rPr>
        <w:lastRenderedPageBreak/>
        <w:t>САНКТ - ПЕТЕРБУРГ - 2000</w:t>
      </w:r>
      <w:bookmarkEnd w:id="1"/>
    </w:p>
    <w:p w14:paraId="128D9FCD" w14:textId="77777777" w:rsidR="004874AA" w:rsidRDefault="004874AA" w:rsidP="004874AA">
      <w:pPr>
        <w:pStyle w:val="2b"/>
        <w:keepNext/>
        <w:keepLines/>
        <w:shd w:val="clear" w:color="auto" w:fill="auto"/>
        <w:spacing w:after="741" w:line="360" w:lineRule="exact"/>
        <w:ind w:left="20"/>
      </w:pPr>
      <w:bookmarkStart w:id="2" w:name="bookmark2"/>
      <w:r>
        <w:rPr>
          <w:rStyle w:val="2a"/>
          <w:b/>
          <w:bCs/>
          <w:color w:val="000000"/>
        </w:rPr>
        <w:t>СОДЕРЖАНИЕ</w:t>
      </w:r>
      <w:bookmarkEnd w:id="2"/>
    </w:p>
    <w:p w14:paraId="5E3828E1" w14:textId="77777777" w:rsidR="004874AA" w:rsidRDefault="004874AA" w:rsidP="004874AA">
      <w:pPr>
        <w:pStyle w:val="210"/>
        <w:shd w:val="clear" w:color="auto" w:fill="auto"/>
        <w:spacing w:after="0" w:line="280" w:lineRule="exact"/>
        <w:ind w:right="240" w:firstLine="0"/>
        <w:jc w:val="right"/>
      </w:pPr>
      <w:r>
        <w:rPr>
          <w:rStyle w:val="21"/>
          <w:color w:val="000000"/>
        </w:rPr>
        <w:t>Стр.</w:t>
      </w:r>
    </w:p>
    <w:p w14:paraId="2B851C6D" w14:textId="77777777" w:rsidR="004874AA" w:rsidRDefault="004874AA" w:rsidP="004874AA">
      <w:pPr>
        <w:pStyle w:val="61"/>
        <w:tabs>
          <w:tab w:val="right" w:leader="dot" w:pos="9269"/>
        </w:tabs>
        <w:ind w:left="74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3" w:tooltip="Current Document" w:history="1">
        <w:r>
          <w:rPr>
            <w:rStyle w:val="62"/>
            <w:color w:val="000000"/>
          </w:rPr>
          <w:t>ВВЕДЕНИЕ</w:t>
        </w:r>
        <w:r>
          <w:rPr>
            <w:rStyle w:val="62"/>
            <w:color w:val="000000"/>
          </w:rPr>
          <w:tab/>
          <w:t>6</w:t>
        </w:r>
      </w:hyperlink>
    </w:p>
    <w:p w14:paraId="2CA04F86" w14:textId="77777777" w:rsidR="004874AA" w:rsidRDefault="004874AA" w:rsidP="004874AA">
      <w:pPr>
        <w:pStyle w:val="61"/>
        <w:tabs>
          <w:tab w:val="right" w:leader="dot" w:pos="9999"/>
        </w:tabs>
        <w:ind w:left="740"/>
      </w:pPr>
      <w:r>
        <w:rPr>
          <w:rStyle w:val="62"/>
          <w:color w:val="000000"/>
        </w:rPr>
        <w:t>ГЛАВА 1 .АНАЛИТИЧЕСКИЙ ОБЗОР</w:t>
      </w:r>
    </w:p>
    <w:p w14:paraId="1D179DED" w14:textId="77777777" w:rsidR="004874AA" w:rsidRDefault="004874AA" w:rsidP="004874AA">
      <w:pPr>
        <w:pStyle w:val="61"/>
        <w:widowControl w:val="0"/>
        <w:numPr>
          <w:ilvl w:val="0"/>
          <w:numId w:val="1"/>
        </w:numPr>
        <w:tabs>
          <w:tab w:val="left" w:pos="502"/>
          <w:tab w:val="right" w:leader="dot" w:pos="9269"/>
        </w:tabs>
        <w:spacing w:after="0" w:line="494" w:lineRule="exact"/>
        <w:ind w:left="0"/>
      </w:pPr>
      <w:r>
        <w:rPr>
          <w:rStyle w:val="62"/>
          <w:color w:val="000000"/>
        </w:rPr>
        <w:t>Экзополисахариды микроорганизмов, их физико-химические свойства</w:t>
      </w:r>
      <w:r>
        <w:rPr>
          <w:rStyle w:val="62"/>
          <w:color w:val="000000"/>
        </w:rPr>
        <w:tab/>
        <w:t>11</w:t>
      </w:r>
    </w:p>
    <w:p w14:paraId="2E124333" w14:textId="77777777" w:rsidR="004874AA" w:rsidRDefault="004874AA" w:rsidP="004874AA">
      <w:pPr>
        <w:pStyle w:val="61"/>
        <w:widowControl w:val="0"/>
        <w:numPr>
          <w:ilvl w:val="1"/>
          <w:numId w:val="1"/>
        </w:numPr>
        <w:tabs>
          <w:tab w:val="left" w:pos="565"/>
          <w:tab w:val="right" w:leader="dot" w:pos="9269"/>
        </w:tabs>
        <w:spacing w:after="0" w:line="494" w:lineRule="exact"/>
        <w:ind w:left="0"/>
        <w:jc w:val="both"/>
      </w:pPr>
      <w:hyperlink w:anchor="bookmark4" w:tooltip="Current Document" w:history="1">
        <w:r>
          <w:rPr>
            <w:rStyle w:val="62"/>
            <w:color w:val="000000"/>
          </w:rPr>
          <w:t>Биохимические основы биосинтеза экзополисахаридов</w:t>
        </w:r>
        <w:r>
          <w:rPr>
            <w:rStyle w:val="62"/>
            <w:color w:val="000000"/>
          </w:rPr>
          <w:tab/>
          <w:t>13</w:t>
        </w:r>
      </w:hyperlink>
    </w:p>
    <w:p w14:paraId="0DA8B48D" w14:textId="77777777" w:rsidR="004874AA" w:rsidRDefault="004874AA" w:rsidP="004874AA">
      <w:pPr>
        <w:pStyle w:val="61"/>
        <w:widowControl w:val="0"/>
        <w:numPr>
          <w:ilvl w:val="1"/>
          <w:numId w:val="1"/>
        </w:numPr>
        <w:tabs>
          <w:tab w:val="left" w:pos="565"/>
        </w:tabs>
        <w:spacing w:after="0" w:line="494" w:lineRule="exact"/>
        <w:ind w:left="0"/>
        <w:jc w:val="both"/>
      </w:pPr>
      <w:r>
        <w:rPr>
          <w:rStyle w:val="62"/>
          <w:color w:val="000000"/>
        </w:rPr>
        <w:t>Влияние условий культивирования на биосинтез, физико-химические и</w:t>
      </w:r>
    </w:p>
    <w:p w14:paraId="1C234178" w14:textId="77777777" w:rsidR="004874AA" w:rsidRDefault="004874AA" w:rsidP="004874AA">
      <w:pPr>
        <w:pStyle w:val="61"/>
        <w:tabs>
          <w:tab w:val="right" w:leader="dot" w:pos="9269"/>
        </w:tabs>
      </w:pPr>
      <w:r>
        <w:rPr>
          <w:rStyle w:val="62"/>
          <w:color w:val="000000"/>
        </w:rPr>
        <w:t>биологические свойства экзополисахаридов</w:t>
      </w:r>
      <w:r>
        <w:rPr>
          <w:rStyle w:val="62"/>
          <w:color w:val="000000"/>
        </w:rPr>
        <w:tab/>
        <w:t>17</w:t>
      </w:r>
    </w:p>
    <w:p w14:paraId="0F934D92" w14:textId="77777777" w:rsidR="004874AA" w:rsidRDefault="004874AA" w:rsidP="004874AA">
      <w:pPr>
        <w:pStyle w:val="61"/>
        <w:widowControl w:val="0"/>
        <w:numPr>
          <w:ilvl w:val="1"/>
          <w:numId w:val="1"/>
        </w:numPr>
        <w:tabs>
          <w:tab w:val="left" w:pos="570"/>
          <w:tab w:val="right" w:leader="dot" w:pos="9269"/>
        </w:tabs>
        <w:spacing w:after="0" w:line="494" w:lineRule="exact"/>
        <w:ind w:left="0"/>
        <w:jc w:val="both"/>
      </w:pPr>
      <w:r>
        <w:rPr>
          <w:rStyle w:val="62"/>
          <w:color w:val="000000"/>
        </w:rPr>
        <w:t>Образование экзополисахаридов в процессе роста продуцентов</w:t>
      </w:r>
      <w:r>
        <w:rPr>
          <w:rStyle w:val="62"/>
          <w:color w:val="000000"/>
        </w:rPr>
        <w:tab/>
        <w:t>25</w:t>
      </w:r>
    </w:p>
    <w:p w14:paraId="21139DA0" w14:textId="77777777" w:rsidR="004874AA" w:rsidRDefault="004874AA" w:rsidP="004874AA">
      <w:pPr>
        <w:pStyle w:val="61"/>
        <w:widowControl w:val="0"/>
        <w:numPr>
          <w:ilvl w:val="1"/>
          <w:numId w:val="1"/>
        </w:numPr>
        <w:tabs>
          <w:tab w:val="left" w:pos="574"/>
        </w:tabs>
        <w:spacing w:after="0" w:line="494" w:lineRule="exact"/>
        <w:ind w:left="0"/>
        <w:jc w:val="both"/>
      </w:pPr>
      <w:r>
        <w:rPr>
          <w:rStyle w:val="62"/>
          <w:color w:val="000000"/>
        </w:rPr>
        <w:t>Технологические приемы, оказывающие влияние на биосинтез</w:t>
      </w:r>
    </w:p>
    <w:p w14:paraId="0892D6D3" w14:textId="77777777" w:rsidR="004874AA" w:rsidRDefault="004874AA" w:rsidP="004874AA">
      <w:pPr>
        <w:pStyle w:val="61"/>
        <w:tabs>
          <w:tab w:val="right" w:leader="dot" w:pos="9269"/>
        </w:tabs>
      </w:pPr>
      <w:r>
        <w:rPr>
          <w:rStyle w:val="62"/>
          <w:color w:val="000000"/>
        </w:rPr>
        <w:t>экзополисахаридов</w:t>
      </w:r>
      <w:r>
        <w:rPr>
          <w:rStyle w:val="62"/>
          <w:color w:val="000000"/>
        </w:rPr>
        <w:tab/>
        <w:t>29</w:t>
      </w:r>
    </w:p>
    <w:p w14:paraId="04480C03" w14:textId="77777777" w:rsidR="004874AA" w:rsidRDefault="004874AA" w:rsidP="004874AA">
      <w:pPr>
        <w:pStyle w:val="61"/>
        <w:widowControl w:val="0"/>
        <w:numPr>
          <w:ilvl w:val="1"/>
          <w:numId w:val="1"/>
        </w:numPr>
        <w:tabs>
          <w:tab w:val="left" w:pos="574"/>
          <w:tab w:val="right" w:leader="dot" w:pos="9269"/>
        </w:tabs>
        <w:spacing w:after="0" w:line="494" w:lineRule="exact"/>
        <w:ind w:left="0"/>
        <w:jc w:val="both"/>
      </w:pPr>
      <w:r>
        <w:rPr>
          <w:rStyle w:val="62"/>
          <w:color w:val="000000"/>
        </w:rPr>
        <w:t>Способы промышленного получения экзополисахаридов</w:t>
      </w:r>
      <w:r>
        <w:rPr>
          <w:rStyle w:val="62"/>
          <w:color w:val="000000"/>
        </w:rPr>
        <w:tab/>
        <w:t>36</w:t>
      </w:r>
    </w:p>
    <w:p w14:paraId="5B017AC6" w14:textId="77777777" w:rsidR="004874AA" w:rsidRDefault="004874AA" w:rsidP="004874AA">
      <w:pPr>
        <w:pStyle w:val="61"/>
        <w:widowControl w:val="0"/>
        <w:numPr>
          <w:ilvl w:val="1"/>
          <w:numId w:val="1"/>
        </w:numPr>
        <w:tabs>
          <w:tab w:val="left" w:pos="574"/>
          <w:tab w:val="right" w:leader="dot" w:pos="9269"/>
        </w:tabs>
        <w:spacing w:after="0" w:line="494" w:lineRule="exact"/>
        <w:ind w:left="0"/>
        <w:jc w:val="both"/>
      </w:pPr>
      <w:hyperlink w:anchor="bookmark7" w:tooltip="Current Document" w:history="1">
        <w:r>
          <w:rPr>
            <w:rStyle w:val="62"/>
            <w:color w:val="000000"/>
          </w:rPr>
          <w:t>Сферы практического использования экзополисахаридов</w:t>
        </w:r>
        <w:r>
          <w:rPr>
            <w:rStyle w:val="62"/>
            <w:color w:val="000000"/>
          </w:rPr>
          <w:tab/>
          <w:t>42</w:t>
        </w:r>
      </w:hyperlink>
    </w:p>
    <w:p w14:paraId="62CFD3CC" w14:textId="77777777" w:rsidR="004874AA" w:rsidRDefault="004874AA" w:rsidP="004874AA">
      <w:pPr>
        <w:pStyle w:val="61"/>
        <w:widowControl w:val="0"/>
        <w:numPr>
          <w:ilvl w:val="1"/>
          <w:numId w:val="1"/>
        </w:numPr>
        <w:tabs>
          <w:tab w:val="left" w:pos="574"/>
        </w:tabs>
        <w:spacing w:after="0" w:line="494" w:lineRule="exact"/>
        <w:ind w:left="0"/>
        <w:jc w:val="both"/>
      </w:pPr>
      <w:r>
        <w:rPr>
          <w:rStyle w:val="62"/>
          <w:color w:val="000000"/>
        </w:rPr>
        <w:t xml:space="preserve">Экзополисахариды </w:t>
      </w:r>
      <w:r>
        <w:rPr>
          <w:rStyle w:val="af9"/>
          <w:color w:val="000000"/>
        </w:rPr>
        <w:t>Bacillus</w:t>
      </w:r>
      <w:r w:rsidRPr="004874AA">
        <w:rPr>
          <w:rStyle w:val="af9"/>
          <w:color w:val="000000"/>
          <w:lang w:val="ru-RU"/>
        </w:rPr>
        <w:t xml:space="preserve"> </w:t>
      </w:r>
      <w:r>
        <w:rPr>
          <w:rStyle w:val="af9"/>
          <w:color w:val="000000"/>
        </w:rPr>
        <w:t>mucilaginosus</w:t>
      </w:r>
      <w:r w:rsidRPr="004874AA">
        <w:rPr>
          <w:rStyle w:val="62"/>
          <w:color w:val="000000"/>
          <w:lang w:eastAsia="en-US"/>
        </w:rPr>
        <w:t xml:space="preserve"> </w:t>
      </w:r>
      <w:r>
        <w:rPr>
          <w:rStyle w:val="62"/>
          <w:color w:val="000000"/>
        </w:rPr>
        <w:t>и области их применения.. ..50</w:t>
      </w:r>
    </w:p>
    <w:p w14:paraId="59FD1917" w14:textId="77777777" w:rsidR="004874AA" w:rsidRDefault="004874AA" w:rsidP="004874AA">
      <w:pPr>
        <w:pStyle w:val="61"/>
        <w:widowControl w:val="0"/>
        <w:numPr>
          <w:ilvl w:val="1"/>
          <w:numId w:val="1"/>
        </w:numPr>
        <w:tabs>
          <w:tab w:val="left" w:pos="579"/>
          <w:tab w:val="right" w:leader="dot" w:pos="9269"/>
        </w:tabs>
        <w:spacing w:after="476" w:line="494" w:lineRule="exact"/>
        <w:ind w:left="0"/>
        <w:jc w:val="both"/>
      </w:pPr>
      <w:r>
        <w:rPr>
          <w:rStyle w:val="62"/>
          <w:color w:val="000000"/>
        </w:rPr>
        <w:t>Заключение</w:t>
      </w:r>
      <w:r>
        <w:rPr>
          <w:rStyle w:val="62"/>
          <w:color w:val="000000"/>
        </w:rPr>
        <w:tab/>
        <w:t>54</w:t>
      </w:r>
    </w:p>
    <w:p w14:paraId="5DB87B58" w14:textId="77777777" w:rsidR="004874AA" w:rsidRDefault="004874AA" w:rsidP="004874AA">
      <w:pPr>
        <w:pStyle w:val="61"/>
        <w:spacing w:line="499" w:lineRule="exact"/>
        <w:ind w:left="740"/>
      </w:pPr>
      <w:r>
        <w:rPr>
          <w:rStyle w:val="62"/>
          <w:color w:val="000000"/>
        </w:rPr>
        <w:t>ГЛАВА 2. МАТЕРИАЛЫ И МЕТОДЫ</w:t>
      </w:r>
    </w:p>
    <w:p w14:paraId="0960BFB4" w14:textId="77777777" w:rsidR="004874AA" w:rsidRDefault="004874AA" w:rsidP="004874AA">
      <w:pPr>
        <w:pStyle w:val="61"/>
        <w:widowControl w:val="0"/>
        <w:numPr>
          <w:ilvl w:val="0"/>
          <w:numId w:val="2"/>
        </w:numPr>
        <w:tabs>
          <w:tab w:val="left" w:pos="603"/>
        </w:tabs>
        <w:spacing w:after="0" w:line="499" w:lineRule="exact"/>
        <w:ind w:left="0"/>
        <w:jc w:val="both"/>
      </w:pPr>
      <w:r>
        <w:rPr>
          <w:rStyle w:val="62"/>
          <w:color w:val="000000"/>
        </w:rPr>
        <w:t>Характеристика и свойства микроорганизмов, используемых в работе..56</w:t>
      </w:r>
    </w:p>
    <w:p w14:paraId="5FA722F9" w14:textId="77777777" w:rsidR="004874AA" w:rsidRDefault="004874AA" w:rsidP="004874AA">
      <w:pPr>
        <w:pStyle w:val="61"/>
        <w:widowControl w:val="0"/>
        <w:numPr>
          <w:ilvl w:val="0"/>
          <w:numId w:val="2"/>
        </w:numPr>
        <w:tabs>
          <w:tab w:val="left" w:pos="603"/>
          <w:tab w:val="right" w:leader="dot" w:pos="9269"/>
        </w:tabs>
        <w:spacing w:after="0" w:line="494" w:lineRule="exact"/>
        <w:ind w:left="0"/>
        <w:jc w:val="both"/>
      </w:pPr>
      <w:r>
        <w:rPr>
          <w:rStyle w:val="62"/>
          <w:color w:val="000000"/>
        </w:rPr>
        <w:t>Питательные среды</w:t>
      </w:r>
      <w:r>
        <w:rPr>
          <w:rStyle w:val="62"/>
          <w:color w:val="000000"/>
        </w:rPr>
        <w:tab/>
        <w:t>57</w:t>
      </w:r>
    </w:p>
    <w:p w14:paraId="29F58858" w14:textId="77777777" w:rsidR="004874AA" w:rsidRDefault="004874AA" w:rsidP="004874AA">
      <w:pPr>
        <w:pStyle w:val="61"/>
        <w:widowControl w:val="0"/>
        <w:numPr>
          <w:ilvl w:val="0"/>
          <w:numId w:val="2"/>
        </w:numPr>
        <w:tabs>
          <w:tab w:val="left" w:pos="603"/>
          <w:tab w:val="right" w:leader="dot" w:pos="9269"/>
        </w:tabs>
        <w:spacing w:after="0" w:line="494" w:lineRule="exact"/>
        <w:ind w:left="0"/>
        <w:jc w:val="both"/>
      </w:pPr>
      <w:r>
        <w:rPr>
          <w:rStyle w:val="62"/>
          <w:color w:val="000000"/>
        </w:rPr>
        <w:t>Реактивы и материалы</w:t>
      </w:r>
      <w:r>
        <w:rPr>
          <w:rStyle w:val="62"/>
          <w:color w:val="000000"/>
        </w:rPr>
        <w:tab/>
        <w:t xml:space="preserve"> 57</w:t>
      </w:r>
    </w:p>
    <w:p w14:paraId="4B7C624C" w14:textId="77777777" w:rsidR="004874AA" w:rsidRDefault="004874AA" w:rsidP="004874AA">
      <w:pPr>
        <w:pStyle w:val="61"/>
        <w:widowControl w:val="0"/>
        <w:numPr>
          <w:ilvl w:val="0"/>
          <w:numId w:val="2"/>
        </w:numPr>
        <w:tabs>
          <w:tab w:val="left" w:pos="603"/>
          <w:tab w:val="right" w:leader="dot" w:pos="9269"/>
        </w:tabs>
        <w:spacing w:after="0" w:line="494" w:lineRule="exact"/>
        <w:ind w:left="0"/>
        <w:jc w:val="both"/>
      </w:pPr>
      <w:r>
        <w:rPr>
          <w:rStyle w:val="62"/>
          <w:color w:val="000000"/>
        </w:rPr>
        <w:t xml:space="preserve">Методы и условия культивирования </w:t>
      </w:r>
      <w:r w:rsidRPr="004874AA">
        <w:rPr>
          <w:rStyle w:val="af9"/>
          <w:color w:val="000000"/>
          <w:lang w:val="ru-RU"/>
        </w:rPr>
        <w:t xml:space="preserve">В. </w:t>
      </w:r>
      <w:r>
        <w:rPr>
          <w:rStyle w:val="af9"/>
          <w:color w:val="000000"/>
        </w:rPr>
        <w:t>mucilaginosus</w:t>
      </w:r>
      <w:r>
        <w:rPr>
          <w:rStyle w:val="62"/>
          <w:color w:val="000000"/>
        </w:rPr>
        <w:tab/>
        <w:t>62</w:t>
      </w:r>
    </w:p>
    <w:p w14:paraId="7DD3DEA3" w14:textId="77777777" w:rsidR="004874AA" w:rsidRDefault="004874AA" w:rsidP="004874AA">
      <w:pPr>
        <w:pStyle w:val="61"/>
        <w:widowControl w:val="0"/>
        <w:numPr>
          <w:ilvl w:val="0"/>
          <w:numId w:val="2"/>
        </w:numPr>
        <w:tabs>
          <w:tab w:val="left" w:leader="dot" w:pos="8914"/>
        </w:tabs>
        <w:spacing w:after="0" w:line="494" w:lineRule="exact"/>
        <w:ind w:left="0"/>
        <w:jc w:val="both"/>
      </w:pPr>
      <w:r>
        <w:rPr>
          <w:rStyle w:val="62"/>
          <w:color w:val="000000"/>
        </w:rPr>
        <w:t xml:space="preserve"> Методы определения биомассы</w:t>
      </w:r>
      <w:r>
        <w:rPr>
          <w:rStyle w:val="62"/>
          <w:color w:val="000000"/>
        </w:rPr>
        <w:tab/>
        <w:t>65</w:t>
      </w:r>
    </w:p>
    <w:p w14:paraId="44111C09" w14:textId="77777777" w:rsidR="004874AA" w:rsidRDefault="004874AA" w:rsidP="004874AA">
      <w:pPr>
        <w:pStyle w:val="61"/>
        <w:widowControl w:val="0"/>
        <w:numPr>
          <w:ilvl w:val="0"/>
          <w:numId w:val="2"/>
        </w:numPr>
        <w:tabs>
          <w:tab w:val="left" w:pos="603"/>
          <w:tab w:val="right" w:leader="dot" w:pos="9269"/>
        </w:tabs>
        <w:spacing w:after="0" w:line="494" w:lineRule="exact"/>
        <w:ind w:left="0"/>
        <w:jc w:val="both"/>
      </w:pPr>
      <w:r>
        <w:rPr>
          <w:rStyle w:val="62"/>
          <w:color w:val="000000"/>
        </w:rPr>
        <w:t>Определение pH питательных сред</w:t>
      </w:r>
      <w:r>
        <w:rPr>
          <w:rStyle w:val="62"/>
          <w:color w:val="000000"/>
        </w:rPr>
        <w:tab/>
        <w:t>65</w:t>
      </w:r>
    </w:p>
    <w:p w14:paraId="5F6D52D2" w14:textId="77777777" w:rsidR="004874AA" w:rsidRDefault="004874AA" w:rsidP="005E3166">
      <w:pPr>
        <w:pStyle w:val="61"/>
        <w:widowControl w:val="0"/>
        <w:numPr>
          <w:ilvl w:val="0"/>
          <w:numId w:val="3"/>
        </w:numPr>
        <w:tabs>
          <w:tab w:val="left" w:pos="531"/>
          <w:tab w:val="right" w:leader="dot" w:pos="9269"/>
        </w:tabs>
        <w:spacing w:after="0" w:line="494" w:lineRule="exact"/>
        <w:jc w:val="both"/>
      </w:pPr>
      <w:r>
        <w:rPr>
          <w:rStyle w:val="62"/>
          <w:color w:val="000000"/>
        </w:rPr>
        <w:lastRenderedPageBreak/>
        <w:t>Методы оптимизации питательных сред</w:t>
      </w:r>
      <w:r>
        <w:rPr>
          <w:rStyle w:val="62"/>
          <w:color w:val="000000"/>
        </w:rPr>
        <w:tab/>
        <w:t>65</w:t>
      </w:r>
    </w:p>
    <w:p w14:paraId="000F1C0F" w14:textId="77777777" w:rsidR="004874AA" w:rsidRDefault="004874AA" w:rsidP="005E3166">
      <w:pPr>
        <w:pStyle w:val="61"/>
        <w:widowControl w:val="0"/>
        <w:numPr>
          <w:ilvl w:val="0"/>
          <w:numId w:val="3"/>
        </w:numPr>
        <w:tabs>
          <w:tab w:val="left" w:pos="531"/>
          <w:tab w:val="right" w:leader="dot" w:pos="9269"/>
        </w:tabs>
        <w:spacing w:after="0" w:line="494" w:lineRule="exact"/>
        <w:jc w:val="both"/>
      </w:pPr>
      <w:r>
        <w:rPr>
          <w:rStyle w:val="62"/>
          <w:color w:val="000000"/>
        </w:rPr>
        <w:t>Определение редуцирующих веществ</w:t>
      </w:r>
      <w:r>
        <w:rPr>
          <w:rStyle w:val="62"/>
          <w:color w:val="000000"/>
        </w:rPr>
        <w:tab/>
        <w:t>68</w:t>
      </w:r>
    </w:p>
    <w:p w14:paraId="5EB40FCA" w14:textId="77777777" w:rsidR="004874AA" w:rsidRDefault="004874AA" w:rsidP="004874AA">
      <w:pPr>
        <w:pStyle w:val="210"/>
        <w:shd w:val="clear" w:color="auto" w:fill="auto"/>
        <w:spacing w:after="540" w:line="280" w:lineRule="exact"/>
        <w:ind w:left="40" w:firstLine="0"/>
      </w:pPr>
      <w:r>
        <w:fldChar w:fldCharType="end"/>
      </w:r>
      <w:r>
        <w:rPr>
          <w:rStyle w:val="21"/>
          <w:color w:val="000000"/>
          <w:lang w:val="uk-UA" w:eastAsia="uk-UA"/>
        </w:rPr>
        <w:t>з</w:t>
      </w:r>
    </w:p>
    <w:p w14:paraId="3CCE95E5" w14:textId="77777777" w:rsidR="004874AA" w:rsidRDefault="004874AA" w:rsidP="005E3166">
      <w:pPr>
        <w:pStyle w:val="61"/>
        <w:widowControl w:val="0"/>
        <w:numPr>
          <w:ilvl w:val="0"/>
          <w:numId w:val="4"/>
        </w:numPr>
        <w:tabs>
          <w:tab w:val="left" w:pos="598"/>
          <w:tab w:val="left" w:leader="dot" w:pos="8974"/>
        </w:tabs>
        <w:spacing w:after="0" w:line="494" w:lineRule="exact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62"/>
          <w:color w:val="000000"/>
        </w:rPr>
        <w:t xml:space="preserve">УФ-облучение вегетативных клеток и спор </w:t>
      </w:r>
      <w:r w:rsidRPr="004874AA">
        <w:rPr>
          <w:rStyle w:val="af9"/>
          <w:color w:val="000000"/>
          <w:lang w:val="ru-RU"/>
        </w:rPr>
        <w:t xml:space="preserve">В. </w:t>
      </w:r>
      <w:r>
        <w:rPr>
          <w:rStyle w:val="af9"/>
          <w:color w:val="000000"/>
        </w:rPr>
        <w:t>mucilaginosus</w:t>
      </w:r>
      <w:r>
        <w:rPr>
          <w:rStyle w:val="62"/>
          <w:color w:val="000000"/>
        </w:rPr>
        <w:tab/>
        <w:t>69</w:t>
      </w:r>
    </w:p>
    <w:p w14:paraId="5C594DAD" w14:textId="77777777" w:rsidR="004874AA" w:rsidRDefault="004874AA" w:rsidP="005E3166">
      <w:pPr>
        <w:pStyle w:val="61"/>
        <w:widowControl w:val="0"/>
        <w:numPr>
          <w:ilvl w:val="0"/>
          <w:numId w:val="4"/>
        </w:numPr>
        <w:tabs>
          <w:tab w:val="left" w:pos="742"/>
          <w:tab w:val="right" w:leader="dot" w:pos="9254"/>
        </w:tabs>
        <w:spacing w:after="0" w:line="494" w:lineRule="exact"/>
        <w:jc w:val="both"/>
      </w:pPr>
      <w:r>
        <w:rPr>
          <w:rStyle w:val="62"/>
          <w:color w:val="000000"/>
        </w:rPr>
        <w:t>Методы исследования морфологии клеток и колоний</w:t>
      </w:r>
      <w:r>
        <w:rPr>
          <w:rStyle w:val="62"/>
          <w:color w:val="000000"/>
        </w:rPr>
        <w:tab/>
        <w:t>70</w:t>
      </w:r>
    </w:p>
    <w:p w14:paraId="6905DDBB" w14:textId="77777777" w:rsidR="004874AA" w:rsidRDefault="004874AA" w:rsidP="005E3166">
      <w:pPr>
        <w:pStyle w:val="61"/>
        <w:widowControl w:val="0"/>
        <w:numPr>
          <w:ilvl w:val="0"/>
          <w:numId w:val="4"/>
        </w:numPr>
        <w:tabs>
          <w:tab w:val="left" w:pos="742"/>
          <w:tab w:val="right" w:leader="dot" w:pos="9254"/>
        </w:tabs>
        <w:spacing w:after="0" w:line="494" w:lineRule="exact"/>
        <w:jc w:val="both"/>
      </w:pPr>
      <w:r>
        <w:rPr>
          <w:rStyle w:val="62"/>
          <w:color w:val="000000"/>
        </w:rPr>
        <w:t>Методы выделения и очистки экзополисахаридов</w:t>
      </w:r>
      <w:r>
        <w:rPr>
          <w:rStyle w:val="62"/>
          <w:color w:val="000000"/>
        </w:rPr>
        <w:tab/>
        <w:t>71</w:t>
      </w:r>
    </w:p>
    <w:p w14:paraId="211840C0" w14:textId="77777777" w:rsidR="004874AA" w:rsidRDefault="004874AA" w:rsidP="004874AA">
      <w:pPr>
        <w:pStyle w:val="61"/>
        <w:tabs>
          <w:tab w:val="right" w:leader="dot" w:pos="9254"/>
        </w:tabs>
      </w:pPr>
      <w:r>
        <w:rPr>
          <w:rStyle w:val="62"/>
          <w:color w:val="000000"/>
        </w:rPr>
        <w:t>2.12 Методы измерения вязкости и химических характеристик экзополисахаридов</w:t>
      </w:r>
      <w:r>
        <w:rPr>
          <w:rStyle w:val="62"/>
          <w:color w:val="000000"/>
        </w:rPr>
        <w:tab/>
        <w:t>71</w:t>
      </w:r>
    </w:p>
    <w:p w14:paraId="3A78DC38" w14:textId="77777777" w:rsidR="004874AA" w:rsidRDefault="004874AA" w:rsidP="005E3166">
      <w:pPr>
        <w:pStyle w:val="61"/>
        <w:widowControl w:val="0"/>
        <w:numPr>
          <w:ilvl w:val="0"/>
          <w:numId w:val="5"/>
        </w:numPr>
        <w:tabs>
          <w:tab w:val="left" w:pos="747"/>
          <w:tab w:val="right" w:leader="dot" w:pos="9254"/>
        </w:tabs>
        <w:spacing w:after="0" w:line="494" w:lineRule="exact"/>
        <w:jc w:val="both"/>
      </w:pPr>
      <w:r>
        <w:rPr>
          <w:rStyle w:val="62"/>
          <w:color w:val="000000"/>
        </w:rPr>
        <w:t xml:space="preserve">Метод гидролиза биомассы </w:t>
      </w:r>
      <w:r w:rsidRPr="004874AA">
        <w:rPr>
          <w:rStyle w:val="af9"/>
          <w:color w:val="000000"/>
          <w:lang w:val="ru-RU"/>
        </w:rPr>
        <w:t xml:space="preserve">В. </w:t>
      </w:r>
      <w:r>
        <w:rPr>
          <w:rStyle w:val="af9"/>
          <w:color w:val="000000"/>
        </w:rPr>
        <w:t>mucilaginosus</w:t>
      </w:r>
      <w:r>
        <w:rPr>
          <w:rStyle w:val="62"/>
          <w:color w:val="000000"/>
        </w:rPr>
        <w:tab/>
        <w:t>74</w:t>
      </w:r>
    </w:p>
    <w:p w14:paraId="49A51B59" w14:textId="77777777" w:rsidR="004874AA" w:rsidRDefault="004874AA" w:rsidP="005E3166">
      <w:pPr>
        <w:pStyle w:val="61"/>
        <w:widowControl w:val="0"/>
        <w:numPr>
          <w:ilvl w:val="0"/>
          <w:numId w:val="5"/>
        </w:numPr>
        <w:tabs>
          <w:tab w:val="left" w:pos="747"/>
        </w:tabs>
        <w:spacing w:after="0" w:line="494" w:lineRule="exact"/>
        <w:jc w:val="both"/>
      </w:pPr>
      <w:r>
        <w:rPr>
          <w:rStyle w:val="62"/>
          <w:color w:val="000000"/>
        </w:rPr>
        <w:t xml:space="preserve">Метод иммобилизации клеток </w:t>
      </w:r>
      <w:r w:rsidRPr="004874AA">
        <w:rPr>
          <w:rStyle w:val="af9"/>
          <w:color w:val="000000"/>
          <w:lang w:val="ru-RU"/>
        </w:rPr>
        <w:t xml:space="preserve">В. </w:t>
      </w:r>
      <w:r>
        <w:rPr>
          <w:rStyle w:val="af9"/>
          <w:color w:val="000000"/>
        </w:rPr>
        <w:t>mucilaginosus</w:t>
      </w:r>
      <w:r w:rsidRPr="004874AA">
        <w:rPr>
          <w:rStyle w:val="62"/>
          <w:color w:val="000000"/>
          <w:lang w:eastAsia="en-US"/>
        </w:rPr>
        <w:t xml:space="preserve"> </w:t>
      </w:r>
      <w:r>
        <w:rPr>
          <w:rStyle w:val="62"/>
          <w:color w:val="000000"/>
        </w:rPr>
        <w:t>на хитиновых</w:t>
      </w:r>
    </w:p>
    <w:p w14:paraId="5E16F85A" w14:textId="77777777" w:rsidR="004874AA" w:rsidRDefault="004874AA" w:rsidP="004874AA">
      <w:pPr>
        <w:pStyle w:val="61"/>
        <w:tabs>
          <w:tab w:val="right" w:leader="dot" w:pos="9254"/>
        </w:tabs>
      </w:pPr>
      <w:r>
        <w:rPr>
          <w:rStyle w:val="62"/>
          <w:color w:val="000000"/>
        </w:rPr>
        <w:t>сорбентах</w:t>
      </w:r>
      <w:r>
        <w:rPr>
          <w:rStyle w:val="62"/>
          <w:color w:val="000000"/>
        </w:rPr>
        <w:tab/>
        <w:t>75</w:t>
      </w:r>
    </w:p>
    <w:p w14:paraId="3242786D" w14:textId="77777777" w:rsidR="004874AA" w:rsidRDefault="004874AA" w:rsidP="005E3166">
      <w:pPr>
        <w:pStyle w:val="61"/>
        <w:widowControl w:val="0"/>
        <w:numPr>
          <w:ilvl w:val="0"/>
          <w:numId w:val="5"/>
        </w:numPr>
        <w:tabs>
          <w:tab w:val="left" w:pos="747"/>
          <w:tab w:val="right" w:leader="dot" w:pos="9254"/>
        </w:tabs>
        <w:spacing w:after="0" w:line="494" w:lineRule="exact"/>
        <w:jc w:val="both"/>
      </w:pPr>
      <w:r>
        <w:rPr>
          <w:rStyle w:val="62"/>
          <w:color w:val="000000"/>
        </w:rPr>
        <w:t>Метод сорбции ионов меди из почвы</w:t>
      </w:r>
      <w:r>
        <w:rPr>
          <w:rStyle w:val="62"/>
          <w:color w:val="000000"/>
        </w:rPr>
        <w:tab/>
        <w:t>76</w:t>
      </w:r>
    </w:p>
    <w:p w14:paraId="3B12BE5F" w14:textId="77777777" w:rsidR="004874AA" w:rsidRDefault="004874AA" w:rsidP="005E3166">
      <w:pPr>
        <w:pStyle w:val="61"/>
        <w:widowControl w:val="0"/>
        <w:numPr>
          <w:ilvl w:val="0"/>
          <w:numId w:val="5"/>
        </w:numPr>
        <w:tabs>
          <w:tab w:val="left" w:pos="747"/>
          <w:tab w:val="right" w:leader="dot" w:pos="9254"/>
        </w:tabs>
        <w:spacing w:after="0" w:line="494" w:lineRule="exact"/>
        <w:jc w:val="both"/>
      </w:pPr>
      <w:r>
        <w:rPr>
          <w:rStyle w:val="62"/>
          <w:color w:val="000000"/>
        </w:rPr>
        <w:t>Определение концентрации ионов меди</w:t>
      </w:r>
      <w:r>
        <w:rPr>
          <w:rStyle w:val="62"/>
          <w:color w:val="000000"/>
        </w:rPr>
        <w:tab/>
        <w:t>77</w:t>
      </w:r>
    </w:p>
    <w:p w14:paraId="591E1502" w14:textId="77777777" w:rsidR="004874AA" w:rsidRDefault="004874AA" w:rsidP="004874AA">
      <w:pPr>
        <w:pStyle w:val="61"/>
        <w:tabs>
          <w:tab w:val="right" w:leader="dot" w:pos="9254"/>
        </w:tabs>
        <w:spacing w:after="420"/>
      </w:pPr>
      <w:r>
        <w:rPr>
          <w:rStyle w:val="62"/>
          <w:color w:val="000000"/>
        </w:rPr>
        <w:t>2.17 Статистическая обработка результатов</w:t>
      </w:r>
      <w:r>
        <w:rPr>
          <w:rStyle w:val="62"/>
          <w:color w:val="000000"/>
        </w:rPr>
        <w:tab/>
        <w:t>79</w:t>
      </w:r>
    </w:p>
    <w:p w14:paraId="7218C70A" w14:textId="77777777" w:rsidR="004874AA" w:rsidRDefault="004874AA" w:rsidP="004874AA">
      <w:pPr>
        <w:pStyle w:val="61"/>
        <w:ind w:firstLine="740"/>
      </w:pPr>
      <w:r>
        <w:rPr>
          <w:rStyle w:val="62"/>
          <w:color w:val="000000"/>
        </w:rPr>
        <w:t xml:space="preserve">ГЛАВА 3. БИОСИНТЕЗ ЭКЗОПОЛИСАХАРИДОВ </w:t>
      </w:r>
      <w:r w:rsidRPr="004874AA">
        <w:rPr>
          <w:rStyle w:val="af9"/>
          <w:color w:val="000000"/>
          <w:lang w:val="ru-RU"/>
        </w:rPr>
        <w:t xml:space="preserve">В. </w:t>
      </w:r>
      <w:r>
        <w:rPr>
          <w:rStyle w:val="af9"/>
          <w:color w:val="000000"/>
        </w:rPr>
        <w:t>MUCILAGINOSUS</w:t>
      </w:r>
      <w:r w:rsidRPr="004874AA">
        <w:rPr>
          <w:rStyle w:val="62"/>
          <w:color w:val="000000"/>
          <w:lang w:eastAsia="en-US"/>
        </w:rPr>
        <w:t xml:space="preserve"> </w:t>
      </w:r>
      <w:r>
        <w:rPr>
          <w:rStyle w:val="62"/>
          <w:color w:val="000000"/>
        </w:rPr>
        <w:t>В ГЛУБИННЫХ УСЛОВИЯХ КУЛЬТИВИРОВАНИЯ</w:t>
      </w:r>
    </w:p>
    <w:p w14:paraId="3B98B841" w14:textId="77777777" w:rsidR="004874AA" w:rsidRDefault="004874AA" w:rsidP="005E3166">
      <w:pPr>
        <w:pStyle w:val="61"/>
        <w:widowControl w:val="0"/>
        <w:numPr>
          <w:ilvl w:val="0"/>
          <w:numId w:val="6"/>
        </w:numPr>
        <w:tabs>
          <w:tab w:val="left" w:pos="535"/>
          <w:tab w:val="right" w:leader="dot" w:pos="9254"/>
        </w:tabs>
        <w:spacing w:after="0" w:line="494" w:lineRule="exact"/>
        <w:jc w:val="both"/>
      </w:pPr>
      <w:r>
        <w:rPr>
          <w:rStyle w:val="62"/>
          <w:color w:val="000000"/>
        </w:rPr>
        <w:t>Оптимизация питательной среды</w:t>
      </w:r>
      <w:r>
        <w:rPr>
          <w:rStyle w:val="62"/>
          <w:color w:val="000000"/>
        </w:rPr>
        <w:tab/>
        <w:t>81</w:t>
      </w:r>
    </w:p>
    <w:p w14:paraId="6CE1658F" w14:textId="77777777" w:rsidR="004874AA" w:rsidRDefault="004874AA" w:rsidP="005E3166">
      <w:pPr>
        <w:pStyle w:val="61"/>
        <w:widowControl w:val="0"/>
        <w:numPr>
          <w:ilvl w:val="0"/>
          <w:numId w:val="6"/>
        </w:numPr>
        <w:tabs>
          <w:tab w:val="left" w:pos="535"/>
          <w:tab w:val="left" w:leader="dot" w:pos="8974"/>
        </w:tabs>
        <w:spacing w:after="0" w:line="494" w:lineRule="exact"/>
        <w:jc w:val="both"/>
      </w:pPr>
      <w:r>
        <w:rPr>
          <w:rStyle w:val="62"/>
          <w:color w:val="000000"/>
        </w:rPr>
        <w:t>Влияние источников азота и углерода на синтез экзополисахаридов</w:t>
      </w:r>
      <w:r>
        <w:rPr>
          <w:rStyle w:val="62"/>
          <w:color w:val="000000"/>
        </w:rPr>
        <w:tab/>
        <w:t>85</w:t>
      </w:r>
    </w:p>
    <w:p w14:paraId="1E0217E3" w14:textId="77777777" w:rsidR="004874AA" w:rsidRDefault="004874AA" w:rsidP="005E3166">
      <w:pPr>
        <w:pStyle w:val="61"/>
        <w:widowControl w:val="0"/>
        <w:numPr>
          <w:ilvl w:val="0"/>
          <w:numId w:val="6"/>
        </w:numPr>
        <w:tabs>
          <w:tab w:val="left" w:pos="535"/>
        </w:tabs>
        <w:spacing w:after="0" w:line="494" w:lineRule="exact"/>
        <w:jc w:val="both"/>
      </w:pPr>
      <w:r>
        <w:rPr>
          <w:rStyle w:val="62"/>
          <w:color w:val="000000"/>
        </w:rPr>
        <w:t xml:space="preserve">Исследование морфологии колоний </w:t>
      </w:r>
      <w:r w:rsidRPr="004874AA">
        <w:rPr>
          <w:rStyle w:val="af9"/>
          <w:color w:val="000000"/>
          <w:lang w:val="ru-RU"/>
        </w:rPr>
        <w:t xml:space="preserve">В. </w:t>
      </w:r>
      <w:r>
        <w:rPr>
          <w:rStyle w:val="af9"/>
          <w:color w:val="000000"/>
        </w:rPr>
        <w:t>mucilaginosus</w:t>
      </w:r>
      <w:r w:rsidRPr="004874AA">
        <w:rPr>
          <w:rStyle w:val="af9"/>
          <w:color w:val="000000"/>
          <w:lang w:val="ru-RU"/>
        </w:rPr>
        <w:t>,</w:t>
      </w:r>
      <w:r w:rsidRPr="004874AA">
        <w:rPr>
          <w:rStyle w:val="62"/>
          <w:color w:val="000000"/>
          <w:lang w:eastAsia="en-US"/>
        </w:rPr>
        <w:t xml:space="preserve"> </w:t>
      </w:r>
      <w:r>
        <w:rPr>
          <w:rStyle w:val="62"/>
          <w:color w:val="000000"/>
        </w:rPr>
        <w:t>выращенных при</w:t>
      </w:r>
    </w:p>
    <w:p w14:paraId="515B1989" w14:textId="77777777" w:rsidR="004874AA" w:rsidRDefault="004874AA" w:rsidP="004874AA">
      <w:pPr>
        <w:pStyle w:val="61"/>
        <w:tabs>
          <w:tab w:val="right" w:leader="dot" w:pos="9254"/>
        </w:tabs>
      </w:pPr>
      <w:r>
        <w:rPr>
          <w:rStyle w:val="62"/>
          <w:color w:val="000000"/>
        </w:rPr>
        <w:t>культивировании на средах разного состава</w:t>
      </w:r>
      <w:r>
        <w:rPr>
          <w:rStyle w:val="62"/>
          <w:color w:val="000000"/>
        </w:rPr>
        <w:tab/>
        <w:t>90</w:t>
      </w:r>
    </w:p>
    <w:p w14:paraId="2EEF6DD8" w14:textId="77777777" w:rsidR="004874AA" w:rsidRDefault="004874AA" w:rsidP="005E3166">
      <w:pPr>
        <w:pStyle w:val="61"/>
        <w:widowControl w:val="0"/>
        <w:numPr>
          <w:ilvl w:val="0"/>
          <w:numId w:val="6"/>
        </w:numPr>
        <w:tabs>
          <w:tab w:val="left" w:pos="535"/>
          <w:tab w:val="right" w:leader="dot" w:pos="9254"/>
        </w:tabs>
        <w:spacing w:after="0" w:line="494" w:lineRule="exact"/>
        <w:jc w:val="both"/>
      </w:pPr>
      <w:r>
        <w:rPr>
          <w:rStyle w:val="62"/>
          <w:color w:val="000000"/>
        </w:rPr>
        <w:t xml:space="preserve">Динамика роста </w:t>
      </w:r>
      <w:r w:rsidRPr="004874AA">
        <w:rPr>
          <w:rStyle w:val="af9"/>
          <w:color w:val="000000"/>
          <w:lang w:val="ru-RU"/>
        </w:rPr>
        <w:t xml:space="preserve">В. </w:t>
      </w:r>
      <w:r>
        <w:rPr>
          <w:rStyle w:val="af9"/>
          <w:color w:val="000000"/>
        </w:rPr>
        <w:t>mucilaginosus</w:t>
      </w:r>
      <w:r w:rsidRPr="004874AA">
        <w:rPr>
          <w:rStyle w:val="62"/>
          <w:color w:val="000000"/>
          <w:lang w:eastAsia="en-US"/>
        </w:rPr>
        <w:t xml:space="preserve"> </w:t>
      </w:r>
      <w:r>
        <w:rPr>
          <w:rStyle w:val="62"/>
          <w:color w:val="000000"/>
        </w:rPr>
        <w:t>и синтеза экзополисахаридов</w:t>
      </w:r>
      <w:r>
        <w:rPr>
          <w:rStyle w:val="62"/>
          <w:color w:val="000000"/>
        </w:rPr>
        <w:tab/>
        <w:t>90</w:t>
      </w:r>
    </w:p>
    <w:p w14:paraId="3255BF7A" w14:textId="77777777" w:rsidR="004874AA" w:rsidRDefault="004874AA" w:rsidP="005E3166">
      <w:pPr>
        <w:pStyle w:val="61"/>
        <w:widowControl w:val="0"/>
        <w:numPr>
          <w:ilvl w:val="0"/>
          <w:numId w:val="6"/>
        </w:numPr>
        <w:tabs>
          <w:tab w:val="left" w:pos="535"/>
        </w:tabs>
        <w:spacing w:after="0" w:line="494" w:lineRule="exact"/>
        <w:jc w:val="both"/>
      </w:pPr>
      <w:r>
        <w:rPr>
          <w:rStyle w:val="62"/>
          <w:color w:val="000000"/>
        </w:rPr>
        <w:t>Исследование химического строения экзополисахаридов</w:t>
      </w:r>
    </w:p>
    <w:p w14:paraId="1E9F7427" w14:textId="77777777" w:rsidR="004874AA" w:rsidRDefault="004874AA" w:rsidP="004874AA">
      <w:pPr>
        <w:pStyle w:val="24"/>
        <w:shd w:val="clear" w:color="auto" w:fill="auto"/>
        <w:tabs>
          <w:tab w:val="left" w:leader="dot" w:pos="2578"/>
          <w:tab w:val="right" w:leader="dot" w:pos="9254"/>
        </w:tabs>
      </w:pPr>
      <w:r>
        <w:rPr>
          <w:rStyle w:val="23"/>
          <w:i/>
          <w:iCs/>
          <w:color w:val="000000"/>
        </w:rPr>
        <w:t>В. mucilaginosus</w:t>
      </w:r>
      <w:r>
        <w:rPr>
          <w:rStyle w:val="26"/>
          <w:i w:val="0"/>
          <w:iCs w:val="0"/>
          <w:color w:val="000000"/>
        </w:rPr>
        <w:tab/>
      </w:r>
      <w:r>
        <w:rPr>
          <w:rStyle w:val="26"/>
          <w:i w:val="0"/>
          <w:iCs w:val="0"/>
          <w:color w:val="000000"/>
        </w:rPr>
        <w:tab/>
        <w:t xml:space="preserve"> 91</w:t>
      </w:r>
    </w:p>
    <w:p w14:paraId="6637C4EC" w14:textId="77777777" w:rsidR="004874AA" w:rsidRDefault="004874AA" w:rsidP="004874AA">
      <w:pPr>
        <w:pStyle w:val="61"/>
      </w:pPr>
      <w:r>
        <w:rPr>
          <w:rStyle w:val="62"/>
          <w:color w:val="000000"/>
        </w:rPr>
        <w:t>3.5.1 Определение молекулярной массы и моносахаридного состава</w:t>
      </w:r>
    </w:p>
    <w:p w14:paraId="048A79E3" w14:textId="77777777" w:rsidR="004874AA" w:rsidRDefault="004874AA" w:rsidP="004874AA">
      <w:pPr>
        <w:pStyle w:val="61"/>
        <w:tabs>
          <w:tab w:val="right" w:leader="dot" w:pos="9254"/>
        </w:tabs>
      </w:pPr>
      <w:r>
        <w:rPr>
          <w:rStyle w:val="62"/>
          <w:color w:val="000000"/>
        </w:rPr>
        <w:t xml:space="preserve">экзополисахаридов </w:t>
      </w:r>
      <w:r>
        <w:rPr>
          <w:rStyle w:val="af9"/>
          <w:color w:val="000000"/>
        </w:rPr>
        <w:t>В. mucilaginosus</w:t>
      </w:r>
      <w:r>
        <w:rPr>
          <w:rStyle w:val="62"/>
          <w:color w:val="000000"/>
        </w:rPr>
        <w:tab/>
        <w:t>93</w:t>
      </w:r>
    </w:p>
    <w:p w14:paraId="4F72BF5F" w14:textId="77777777" w:rsidR="004874AA" w:rsidRDefault="004874AA" w:rsidP="005E3166">
      <w:pPr>
        <w:pStyle w:val="61"/>
        <w:widowControl w:val="0"/>
        <w:numPr>
          <w:ilvl w:val="0"/>
          <w:numId w:val="7"/>
        </w:numPr>
        <w:tabs>
          <w:tab w:val="left" w:pos="800"/>
        </w:tabs>
        <w:spacing w:after="0" w:line="494" w:lineRule="exact"/>
        <w:jc w:val="both"/>
      </w:pPr>
      <w:r>
        <w:rPr>
          <w:rStyle w:val="62"/>
          <w:color w:val="000000"/>
        </w:rPr>
        <w:t>Влияние условий культивирования и состава питательных сред на</w:t>
      </w:r>
    </w:p>
    <w:p w14:paraId="00248B6A" w14:textId="77777777" w:rsidR="004874AA" w:rsidRDefault="004874AA" w:rsidP="004874AA">
      <w:pPr>
        <w:pStyle w:val="61"/>
        <w:tabs>
          <w:tab w:val="right" w:leader="dot" w:pos="9254"/>
        </w:tabs>
      </w:pPr>
      <w:r>
        <w:rPr>
          <w:rStyle w:val="62"/>
          <w:color w:val="000000"/>
        </w:rPr>
        <w:t>химическое строение экзополисахаридов</w:t>
      </w:r>
      <w:r>
        <w:rPr>
          <w:rStyle w:val="62"/>
          <w:color w:val="000000"/>
        </w:rPr>
        <w:tab/>
        <w:t>93</w:t>
      </w:r>
    </w:p>
    <w:p w14:paraId="15050434" w14:textId="77777777" w:rsidR="004874AA" w:rsidRDefault="004874AA" w:rsidP="005E3166">
      <w:pPr>
        <w:pStyle w:val="61"/>
        <w:widowControl w:val="0"/>
        <w:numPr>
          <w:ilvl w:val="0"/>
          <w:numId w:val="8"/>
        </w:numPr>
        <w:tabs>
          <w:tab w:val="left" w:pos="589"/>
          <w:tab w:val="right" w:leader="dot" w:pos="9254"/>
        </w:tabs>
        <w:spacing w:after="0" w:line="494" w:lineRule="exact"/>
        <w:jc w:val="both"/>
        <w:sectPr w:rsidR="004874AA" w:rsidSect="004874AA">
          <w:pgSz w:w="11900" w:h="16840"/>
          <w:pgMar w:top="2162" w:right="846" w:bottom="988" w:left="1661" w:header="0" w:footer="3" w:gutter="0"/>
          <w:cols w:space="720"/>
          <w:noEndnote/>
          <w:docGrid w:linePitch="360"/>
        </w:sectPr>
      </w:pPr>
      <w:r>
        <w:rPr>
          <w:rStyle w:val="62"/>
          <w:color w:val="000000"/>
        </w:rPr>
        <w:t>Заключение</w:t>
      </w:r>
      <w:r>
        <w:rPr>
          <w:rStyle w:val="62"/>
          <w:color w:val="000000"/>
        </w:rPr>
        <w:tab/>
        <w:t xml:space="preserve"> 96</w:t>
      </w:r>
    </w:p>
    <w:p w14:paraId="7C7EF630" w14:textId="77777777" w:rsidR="004874AA" w:rsidRDefault="004874AA" w:rsidP="004874AA">
      <w:pPr>
        <w:pStyle w:val="210"/>
        <w:shd w:val="clear" w:color="auto" w:fill="auto"/>
        <w:spacing w:after="0"/>
        <w:ind w:firstLine="0"/>
        <w:jc w:val="both"/>
      </w:pPr>
      <w:r>
        <w:lastRenderedPageBreak/>
        <w:fldChar w:fldCharType="end"/>
      </w:r>
      <w:r>
        <w:rPr>
          <w:rStyle w:val="21"/>
          <w:color w:val="000000"/>
        </w:rPr>
        <w:t>ГЛАВА 4. ИНТЕНСИФИКАЦИЯ БИОСИНТЕЗА ЭКЗОПОЛИСАХАРИДОВ В ГЛУБИННЫХ УСЛОВИЯХ</w:t>
      </w:r>
    </w:p>
    <w:p w14:paraId="2DB77998" w14:textId="77777777" w:rsidR="004874AA" w:rsidRDefault="004874AA" w:rsidP="004874AA">
      <w:pPr>
        <w:pStyle w:val="61"/>
        <w:tabs>
          <w:tab w:val="right" w:leader="dot" w:pos="9259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62"/>
          <w:color w:val="000000"/>
        </w:rPr>
        <w:t>4Л Синтеза экзополисахаридов при дополнительном внесении в среду углерода</w:t>
      </w:r>
      <w:r>
        <w:rPr>
          <w:rStyle w:val="62"/>
          <w:color w:val="000000"/>
        </w:rPr>
        <w:tab/>
        <w:t>99</w:t>
      </w:r>
    </w:p>
    <w:p w14:paraId="72C08652" w14:textId="77777777" w:rsidR="004874AA" w:rsidRDefault="004874AA" w:rsidP="005E3166">
      <w:pPr>
        <w:pStyle w:val="61"/>
        <w:widowControl w:val="0"/>
        <w:numPr>
          <w:ilvl w:val="0"/>
          <w:numId w:val="9"/>
        </w:numPr>
        <w:tabs>
          <w:tab w:val="left" w:pos="536"/>
        </w:tabs>
        <w:spacing w:after="0" w:line="494" w:lineRule="exact"/>
        <w:jc w:val="both"/>
      </w:pPr>
      <w:r>
        <w:rPr>
          <w:rStyle w:val="62"/>
          <w:color w:val="000000"/>
        </w:rPr>
        <w:t>Влияние pH среды на синтез экзополисахаридов и рост</w:t>
      </w:r>
    </w:p>
    <w:p w14:paraId="5EEDEA47" w14:textId="77777777" w:rsidR="004874AA" w:rsidRDefault="004874AA" w:rsidP="004874AA">
      <w:pPr>
        <w:pStyle w:val="24"/>
        <w:shd w:val="clear" w:color="auto" w:fill="auto"/>
        <w:tabs>
          <w:tab w:val="right" w:leader="dot" w:pos="9259"/>
        </w:tabs>
      </w:pPr>
      <w:r>
        <w:rPr>
          <w:rStyle w:val="23"/>
          <w:i/>
          <w:iCs/>
          <w:color w:val="000000"/>
        </w:rPr>
        <w:t>В. mucilaginosus</w:t>
      </w:r>
      <w:r>
        <w:rPr>
          <w:rStyle w:val="26"/>
          <w:i w:val="0"/>
          <w:iCs w:val="0"/>
          <w:color w:val="000000"/>
        </w:rPr>
        <w:tab/>
        <w:t>101</w:t>
      </w:r>
    </w:p>
    <w:p w14:paraId="6841949C" w14:textId="77777777" w:rsidR="004874AA" w:rsidRDefault="004874AA" w:rsidP="005E3166">
      <w:pPr>
        <w:pStyle w:val="61"/>
        <w:widowControl w:val="0"/>
        <w:numPr>
          <w:ilvl w:val="0"/>
          <w:numId w:val="9"/>
        </w:numPr>
        <w:tabs>
          <w:tab w:val="left" w:pos="536"/>
        </w:tabs>
        <w:spacing w:after="0" w:line="494" w:lineRule="exact"/>
        <w:jc w:val="both"/>
      </w:pPr>
      <w:r>
        <w:rPr>
          <w:rStyle w:val="62"/>
          <w:color w:val="000000"/>
        </w:rPr>
        <w:t>Интенсивность синтеза экзополисахаридов в зависимости от объема</w:t>
      </w:r>
    </w:p>
    <w:p w14:paraId="36EF1750" w14:textId="77777777" w:rsidR="004874AA" w:rsidRDefault="004874AA" w:rsidP="004874AA">
      <w:pPr>
        <w:pStyle w:val="61"/>
        <w:tabs>
          <w:tab w:val="right" w:leader="dot" w:pos="9259"/>
        </w:tabs>
      </w:pPr>
      <w:r>
        <w:rPr>
          <w:rStyle w:val="62"/>
          <w:color w:val="000000"/>
        </w:rPr>
        <w:t>питательной среды</w:t>
      </w:r>
      <w:r>
        <w:rPr>
          <w:rStyle w:val="62"/>
          <w:color w:val="000000"/>
        </w:rPr>
        <w:tab/>
        <w:t>102</w:t>
      </w:r>
    </w:p>
    <w:p w14:paraId="0D5E2E75" w14:textId="77777777" w:rsidR="004874AA" w:rsidRDefault="004874AA" w:rsidP="005E3166">
      <w:pPr>
        <w:pStyle w:val="61"/>
        <w:widowControl w:val="0"/>
        <w:numPr>
          <w:ilvl w:val="0"/>
          <w:numId w:val="9"/>
        </w:numPr>
        <w:tabs>
          <w:tab w:val="left" w:pos="536"/>
          <w:tab w:val="right" w:leader="dot" w:pos="9259"/>
        </w:tabs>
        <w:spacing w:after="0" w:line="494" w:lineRule="exact"/>
        <w:jc w:val="both"/>
      </w:pPr>
      <w:r>
        <w:rPr>
          <w:rStyle w:val="62"/>
          <w:color w:val="000000"/>
        </w:rPr>
        <w:t xml:space="preserve">Масштабирование процесса культивирования </w:t>
      </w:r>
      <w:r w:rsidRPr="004874AA">
        <w:rPr>
          <w:rStyle w:val="af9"/>
          <w:color w:val="000000"/>
          <w:lang w:val="ru-RU"/>
        </w:rPr>
        <w:t xml:space="preserve">В. </w:t>
      </w:r>
      <w:r>
        <w:rPr>
          <w:rStyle w:val="af9"/>
          <w:color w:val="000000"/>
        </w:rPr>
        <w:t>mucilaginosus</w:t>
      </w:r>
      <w:r>
        <w:rPr>
          <w:rStyle w:val="62"/>
          <w:color w:val="000000"/>
        </w:rPr>
        <w:tab/>
        <w:t>104</w:t>
      </w:r>
    </w:p>
    <w:p w14:paraId="71290289" w14:textId="77777777" w:rsidR="004874AA" w:rsidRDefault="004874AA" w:rsidP="005E3166">
      <w:pPr>
        <w:pStyle w:val="61"/>
        <w:widowControl w:val="0"/>
        <w:numPr>
          <w:ilvl w:val="0"/>
          <w:numId w:val="9"/>
        </w:numPr>
        <w:tabs>
          <w:tab w:val="left" w:pos="536"/>
        </w:tabs>
        <w:spacing w:after="0" w:line="494" w:lineRule="exact"/>
        <w:jc w:val="both"/>
      </w:pPr>
      <w:r>
        <w:rPr>
          <w:rStyle w:val="62"/>
          <w:color w:val="000000"/>
        </w:rPr>
        <w:t>Влияние УФ-облучения на биосинтетическую активность продуцента. 108</w:t>
      </w:r>
    </w:p>
    <w:p w14:paraId="4D533F46" w14:textId="77777777" w:rsidR="004874AA" w:rsidRDefault="004874AA" w:rsidP="005E3166">
      <w:pPr>
        <w:pStyle w:val="61"/>
        <w:widowControl w:val="0"/>
        <w:numPr>
          <w:ilvl w:val="0"/>
          <w:numId w:val="9"/>
        </w:numPr>
        <w:tabs>
          <w:tab w:val="left" w:pos="536"/>
          <w:tab w:val="right" w:leader="dot" w:pos="9259"/>
        </w:tabs>
        <w:spacing w:after="420" w:line="494" w:lineRule="exact"/>
        <w:jc w:val="both"/>
      </w:pPr>
      <w:r>
        <w:rPr>
          <w:rStyle w:val="62"/>
          <w:color w:val="000000"/>
        </w:rPr>
        <w:t>Заключение</w:t>
      </w:r>
      <w:r>
        <w:rPr>
          <w:rStyle w:val="62"/>
          <w:color w:val="000000"/>
        </w:rPr>
        <w:tab/>
        <w:t>114</w:t>
      </w:r>
    </w:p>
    <w:p w14:paraId="0DAF43DD" w14:textId="77777777" w:rsidR="004874AA" w:rsidRDefault="004874AA" w:rsidP="004874AA">
      <w:pPr>
        <w:pStyle w:val="61"/>
      </w:pPr>
      <w:r>
        <w:rPr>
          <w:rStyle w:val="62"/>
          <w:color w:val="000000"/>
        </w:rPr>
        <w:t xml:space="preserve">ГЛАВА 5. СОЗДАНИЕ И ИССЛЕДОВАНИЕ НОВОГО БИОСОРБЕНТА НА ОСНОВЕ БИОМАССЫ И ЭКЗОПОЛИСАХАРИДОВ </w:t>
      </w:r>
      <w:r w:rsidRPr="004874AA">
        <w:rPr>
          <w:rStyle w:val="af9"/>
          <w:color w:val="000000"/>
          <w:lang w:val="ru-RU"/>
        </w:rPr>
        <w:t xml:space="preserve">В. </w:t>
      </w:r>
      <w:r>
        <w:rPr>
          <w:rStyle w:val="af9"/>
          <w:color w:val="000000"/>
        </w:rPr>
        <w:t>MUCILAGINOSUS</w:t>
      </w:r>
    </w:p>
    <w:p w14:paraId="17CB2A30" w14:textId="77777777" w:rsidR="004874AA" w:rsidRDefault="004874AA" w:rsidP="005E3166">
      <w:pPr>
        <w:pStyle w:val="61"/>
        <w:widowControl w:val="0"/>
        <w:numPr>
          <w:ilvl w:val="0"/>
          <w:numId w:val="10"/>
        </w:numPr>
        <w:tabs>
          <w:tab w:val="left" w:pos="589"/>
        </w:tabs>
        <w:spacing w:after="0" w:line="494" w:lineRule="exact"/>
        <w:jc w:val="both"/>
      </w:pPr>
      <w:r>
        <w:rPr>
          <w:rStyle w:val="62"/>
          <w:color w:val="000000"/>
        </w:rPr>
        <w:t>Биосорбция тяжелых металлов экзополисахаридами и клетками</w:t>
      </w:r>
    </w:p>
    <w:p w14:paraId="681E300D" w14:textId="77777777" w:rsidR="004874AA" w:rsidRDefault="004874AA" w:rsidP="004874AA">
      <w:pPr>
        <w:pStyle w:val="24"/>
        <w:shd w:val="clear" w:color="auto" w:fill="auto"/>
        <w:tabs>
          <w:tab w:val="right" w:leader="dot" w:pos="9259"/>
        </w:tabs>
      </w:pPr>
      <w:r>
        <w:rPr>
          <w:rStyle w:val="23"/>
          <w:i/>
          <w:iCs/>
          <w:color w:val="000000"/>
        </w:rPr>
        <w:t>В. mucilaginosus</w:t>
      </w:r>
      <w:r>
        <w:rPr>
          <w:rStyle w:val="26"/>
          <w:i w:val="0"/>
          <w:iCs w:val="0"/>
          <w:color w:val="000000"/>
        </w:rPr>
        <w:tab/>
        <w:t>117</w:t>
      </w:r>
    </w:p>
    <w:p w14:paraId="692660E6" w14:textId="77777777" w:rsidR="004874AA" w:rsidRDefault="004874AA" w:rsidP="005E3166">
      <w:pPr>
        <w:pStyle w:val="61"/>
        <w:widowControl w:val="0"/>
        <w:numPr>
          <w:ilvl w:val="0"/>
          <w:numId w:val="10"/>
        </w:numPr>
        <w:tabs>
          <w:tab w:val="left" w:leader="dot" w:pos="8784"/>
        </w:tabs>
        <w:spacing w:after="0" w:line="494" w:lineRule="exact"/>
        <w:jc w:val="both"/>
      </w:pPr>
      <w:r>
        <w:rPr>
          <w:rStyle w:val="62"/>
          <w:color w:val="000000"/>
        </w:rPr>
        <w:t xml:space="preserve"> Иммобилизация клеток </w:t>
      </w:r>
      <w:r w:rsidRPr="004874AA">
        <w:rPr>
          <w:rStyle w:val="af9"/>
          <w:color w:val="000000"/>
          <w:lang w:val="ru-RU"/>
        </w:rPr>
        <w:t xml:space="preserve">В. </w:t>
      </w:r>
      <w:r>
        <w:rPr>
          <w:rStyle w:val="af9"/>
          <w:color w:val="000000"/>
        </w:rPr>
        <w:t>mucilaginosus</w:t>
      </w:r>
      <w:r w:rsidRPr="004874AA">
        <w:rPr>
          <w:rStyle w:val="62"/>
          <w:color w:val="000000"/>
          <w:lang w:eastAsia="en-US"/>
        </w:rPr>
        <w:t xml:space="preserve"> </w:t>
      </w:r>
      <w:r>
        <w:rPr>
          <w:rStyle w:val="62"/>
          <w:color w:val="000000"/>
        </w:rPr>
        <w:t>на хитиновых сорбентах</w:t>
      </w:r>
      <w:r>
        <w:rPr>
          <w:rStyle w:val="62"/>
          <w:color w:val="000000"/>
        </w:rPr>
        <w:tab/>
        <w:t>118</w:t>
      </w:r>
    </w:p>
    <w:p w14:paraId="00605344" w14:textId="77777777" w:rsidR="004874AA" w:rsidRDefault="004874AA" w:rsidP="005E3166">
      <w:pPr>
        <w:pStyle w:val="61"/>
        <w:widowControl w:val="0"/>
        <w:numPr>
          <w:ilvl w:val="0"/>
          <w:numId w:val="10"/>
        </w:numPr>
        <w:tabs>
          <w:tab w:val="left" w:pos="594"/>
          <w:tab w:val="right" w:leader="dot" w:pos="9259"/>
        </w:tabs>
        <w:spacing w:after="0" w:line="494" w:lineRule="exact"/>
        <w:jc w:val="both"/>
      </w:pPr>
      <w:r>
        <w:rPr>
          <w:rStyle w:val="62"/>
          <w:color w:val="000000"/>
        </w:rPr>
        <w:t>Исследование структуры биосорбента</w:t>
      </w:r>
      <w:r>
        <w:rPr>
          <w:rStyle w:val="62"/>
          <w:color w:val="000000"/>
        </w:rPr>
        <w:tab/>
        <w:t>121</w:t>
      </w:r>
    </w:p>
    <w:p w14:paraId="0A6706E9" w14:textId="77777777" w:rsidR="004874AA" w:rsidRDefault="004874AA" w:rsidP="005E3166">
      <w:pPr>
        <w:pStyle w:val="61"/>
        <w:widowControl w:val="0"/>
        <w:numPr>
          <w:ilvl w:val="0"/>
          <w:numId w:val="10"/>
        </w:numPr>
        <w:tabs>
          <w:tab w:val="left" w:pos="594"/>
          <w:tab w:val="right" w:leader="dot" w:pos="9259"/>
        </w:tabs>
        <w:spacing w:after="0" w:line="494" w:lineRule="exact"/>
        <w:jc w:val="both"/>
      </w:pPr>
      <w:r>
        <w:rPr>
          <w:rStyle w:val="62"/>
          <w:color w:val="000000"/>
        </w:rPr>
        <w:t>Оценка сорбционных свойств биосорбента</w:t>
      </w:r>
      <w:r>
        <w:rPr>
          <w:rStyle w:val="62"/>
          <w:color w:val="000000"/>
        </w:rPr>
        <w:tab/>
        <w:t>121</w:t>
      </w:r>
    </w:p>
    <w:p w14:paraId="2D80DCC2" w14:textId="77777777" w:rsidR="004874AA" w:rsidRDefault="004874AA" w:rsidP="005E3166">
      <w:pPr>
        <w:pStyle w:val="61"/>
        <w:widowControl w:val="0"/>
        <w:numPr>
          <w:ilvl w:val="0"/>
          <w:numId w:val="10"/>
        </w:numPr>
        <w:tabs>
          <w:tab w:val="left" w:pos="594"/>
          <w:tab w:val="right" w:leader="dot" w:pos="9259"/>
        </w:tabs>
        <w:spacing w:after="0" w:line="494" w:lineRule="exact"/>
        <w:jc w:val="both"/>
      </w:pPr>
      <w:r>
        <w:rPr>
          <w:rStyle w:val="62"/>
          <w:color w:val="000000"/>
        </w:rPr>
        <w:t>Извлечение меди из почв с помощью биосорбента</w:t>
      </w:r>
      <w:r>
        <w:rPr>
          <w:rStyle w:val="62"/>
          <w:color w:val="000000"/>
        </w:rPr>
        <w:tab/>
        <w:t>123</w:t>
      </w:r>
    </w:p>
    <w:p w14:paraId="43A1C49A" w14:textId="77777777" w:rsidR="004874AA" w:rsidRDefault="004874AA" w:rsidP="005E3166">
      <w:pPr>
        <w:pStyle w:val="61"/>
        <w:widowControl w:val="0"/>
        <w:numPr>
          <w:ilvl w:val="1"/>
          <w:numId w:val="10"/>
        </w:numPr>
        <w:tabs>
          <w:tab w:val="left" w:pos="522"/>
          <w:tab w:val="right" w:leader="dot" w:pos="9259"/>
        </w:tabs>
        <w:spacing w:after="0" w:line="494" w:lineRule="exact"/>
        <w:jc w:val="both"/>
      </w:pPr>
      <w:r>
        <w:rPr>
          <w:rStyle w:val="62"/>
          <w:color w:val="000000"/>
        </w:rPr>
        <w:t>Подбор условий ферментативного гидролиза биомассы</w:t>
      </w:r>
      <w:r>
        <w:rPr>
          <w:rStyle w:val="62"/>
          <w:color w:val="000000"/>
        </w:rPr>
        <w:tab/>
        <w:t>126</w:t>
      </w:r>
    </w:p>
    <w:p w14:paraId="30001323" w14:textId="77777777" w:rsidR="004874AA" w:rsidRDefault="004874AA" w:rsidP="005E3166">
      <w:pPr>
        <w:pStyle w:val="61"/>
        <w:widowControl w:val="0"/>
        <w:numPr>
          <w:ilvl w:val="0"/>
          <w:numId w:val="11"/>
        </w:numPr>
        <w:tabs>
          <w:tab w:val="left" w:pos="589"/>
        </w:tabs>
        <w:spacing w:after="0" w:line="494" w:lineRule="exact"/>
        <w:jc w:val="both"/>
      </w:pPr>
      <w:r>
        <w:rPr>
          <w:rStyle w:val="62"/>
          <w:color w:val="000000"/>
        </w:rPr>
        <w:lastRenderedPageBreak/>
        <w:t xml:space="preserve">Применение гидролизата биомассы </w:t>
      </w:r>
      <w:r w:rsidRPr="004874AA">
        <w:rPr>
          <w:rStyle w:val="af9"/>
          <w:color w:val="000000"/>
          <w:lang w:val="ru-RU"/>
        </w:rPr>
        <w:t xml:space="preserve">В. </w:t>
      </w:r>
      <w:r>
        <w:rPr>
          <w:rStyle w:val="af9"/>
          <w:color w:val="000000"/>
        </w:rPr>
        <w:t>mucilaginosus</w:t>
      </w:r>
      <w:r w:rsidRPr="004874AA">
        <w:rPr>
          <w:rStyle w:val="62"/>
          <w:color w:val="000000"/>
          <w:lang w:eastAsia="en-US"/>
        </w:rPr>
        <w:t xml:space="preserve"> </w:t>
      </w:r>
      <w:r>
        <w:rPr>
          <w:rStyle w:val="62"/>
          <w:color w:val="000000"/>
        </w:rPr>
        <w:t>в качестве</w:t>
      </w:r>
    </w:p>
    <w:p w14:paraId="0DEAF6F1" w14:textId="77777777" w:rsidR="004874AA" w:rsidRDefault="004874AA" w:rsidP="004874AA">
      <w:pPr>
        <w:pStyle w:val="61"/>
        <w:tabs>
          <w:tab w:val="right" w:leader="dot" w:pos="9259"/>
        </w:tabs>
      </w:pPr>
      <w:r>
        <w:rPr>
          <w:rStyle w:val="62"/>
          <w:color w:val="000000"/>
        </w:rPr>
        <w:t>компонента питательных сред</w:t>
      </w:r>
      <w:r>
        <w:rPr>
          <w:rStyle w:val="62"/>
          <w:color w:val="000000"/>
        </w:rPr>
        <w:tab/>
        <w:t>128</w:t>
      </w:r>
    </w:p>
    <w:p w14:paraId="0A102B22" w14:textId="77777777" w:rsidR="004874AA" w:rsidRDefault="004874AA" w:rsidP="005E3166">
      <w:pPr>
        <w:pStyle w:val="61"/>
        <w:widowControl w:val="0"/>
        <w:numPr>
          <w:ilvl w:val="0"/>
          <w:numId w:val="11"/>
        </w:numPr>
        <w:tabs>
          <w:tab w:val="left" w:pos="589"/>
          <w:tab w:val="right" w:leader="dot" w:pos="9259"/>
        </w:tabs>
        <w:spacing w:after="0" w:line="494" w:lineRule="exact"/>
        <w:jc w:val="both"/>
        <w:sectPr w:rsidR="004874AA">
          <w:headerReference w:type="even" r:id="rId7"/>
          <w:headerReference w:type="default" r:id="rId8"/>
          <w:pgSz w:w="11900" w:h="16840"/>
          <w:pgMar w:top="3370" w:right="834" w:bottom="1738" w:left="1572" w:header="0" w:footer="3" w:gutter="0"/>
          <w:cols w:space="720"/>
          <w:noEndnote/>
          <w:docGrid w:linePitch="360"/>
        </w:sectPr>
      </w:pPr>
      <w:r>
        <w:rPr>
          <w:rStyle w:val="62"/>
          <w:color w:val="000000"/>
        </w:rPr>
        <w:t>Заключение</w:t>
      </w:r>
      <w:r>
        <w:rPr>
          <w:rStyle w:val="62"/>
          <w:color w:val="000000"/>
        </w:rPr>
        <w:tab/>
        <w:t>134</w:t>
      </w:r>
    </w:p>
    <w:p w14:paraId="295377F1" w14:textId="77777777" w:rsidR="004874AA" w:rsidRDefault="004874AA" w:rsidP="004874AA">
      <w:pPr>
        <w:pStyle w:val="210"/>
        <w:shd w:val="clear" w:color="auto" w:fill="auto"/>
        <w:spacing w:after="0" w:line="490" w:lineRule="exact"/>
        <w:ind w:firstLine="0"/>
        <w:jc w:val="both"/>
      </w:pPr>
      <w:r>
        <w:lastRenderedPageBreak/>
        <w:fldChar w:fldCharType="end"/>
      </w:r>
      <w:r>
        <w:rPr>
          <w:rStyle w:val="21"/>
          <w:color w:val="000000"/>
        </w:rPr>
        <w:t>ГЛАВА 6. ОБСУЖДЕНИЕ РЕЗУЛЬТАТОВ</w:t>
      </w:r>
    </w:p>
    <w:p w14:paraId="022D220F" w14:textId="77777777" w:rsidR="004874AA" w:rsidRDefault="004874AA" w:rsidP="005E3166">
      <w:pPr>
        <w:pStyle w:val="210"/>
        <w:numPr>
          <w:ilvl w:val="0"/>
          <w:numId w:val="12"/>
        </w:numPr>
        <w:shd w:val="clear" w:color="auto" w:fill="auto"/>
        <w:tabs>
          <w:tab w:val="left" w:pos="594"/>
        </w:tabs>
        <w:spacing w:before="0" w:after="0" w:line="490" w:lineRule="exact"/>
        <w:ind w:firstLine="0"/>
        <w:jc w:val="both"/>
      </w:pPr>
      <w:r>
        <w:rPr>
          <w:rStyle w:val="21"/>
          <w:color w:val="000000"/>
        </w:rPr>
        <w:t>Перспективы получения экзополисахаридов в глубинных условиях</w:t>
      </w:r>
    </w:p>
    <w:p w14:paraId="18805432" w14:textId="77777777" w:rsidR="004874AA" w:rsidRDefault="004874AA" w:rsidP="004874AA">
      <w:pPr>
        <w:pStyle w:val="61"/>
        <w:tabs>
          <w:tab w:val="left" w:leader="dot" w:pos="8827"/>
        </w:tabs>
        <w:spacing w:line="49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62"/>
          <w:color w:val="000000"/>
        </w:rPr>
        <w:t>культивирования</w:t>
      </w:r>
      <w:r>
        <w:rPr>
          <w:rStyle w:val="62"/>
          <w:color w:val="000000"/>
        </w:rPr>
        <w:tab/>
        <w:t>137</w:t>
      </w:r>
    </w:p>
    <w:p w14:paraId="0E2AC53B" w14:textId="77777777" w:rsidR="004874AA" w:rsidRDefault="004874AA" w:rsidP="005E3166">
      <w:pPr>
        <w:pStyle w:val="61"/>
        <w:widowControl w:val="0"/>
        <w:numPr>
          <w:ilvl w:val="0"/>
          <w:numId w:val="12"/>
        </w:numPr>
        <w:tabs>
          <w:tab w:val="left" w:pos="594"/>
        </w:tabs>
        <w:spacing w:after="0" w:line="490" w:lineRule="exact"/>
        <w:jc w:val="both"/>
      </w:pPr>
      <w:r>
        <w:rPr>
          <w:rStyle w:val="62"/>
          <w:color w:val="000000"/>
        </w:rPr>
        <w:t>Новые направления использования экзополисахаридов</w:t>
      </w:r>
    </w:p>
    <w:p w14:paraId="19DD225B" w14:textId="77777777" w:rsidR="004874AA" w:rsidRDefault="004874AA" w:rsidP="004874AA">
      <w:pPr>
        <w:pStyle w:val="61"/>
        <w:tabs>
          <w:tab w:val="right" w:leader="dot" w:pos="9331"/>
        </w:tabs>
        <w:spacing w:line="490" w:lineRule="exact"/>
      </w:pPr>
      <w:r w:rsidRPr="004874AA">
        <w:rPr>
          <w:rStyle w:val="af9"/>
          <w:color w:val="000000"/>
          <w:lang w:val="ru-RU"/>
        </w:rPr>
        <w:t xml:space="preserve">В. </w:t>
      </w:r>
      <w:r>
        <w:rPr>
          <w:rStyle w:val="af9"/>
          <w:color w:val="000000"/>
        </w:rPr>
        <w:t>mucilaginosus</w:t>
      </w:r>
      <w:r w:rsidRPr="004874AA">
        <w:rPr>
          <w:rStyle w:val="62"/>
          <w:color w:val="000000"/>
          <w:lang w:eastAsia="en-US"/>
        </w:rPr>
        <w:t xml:space="preserve"> </w:t>
      </w:r>
      <w:r>
        <w:rPr>
          <w:rStyle w:val="62"/>
          <w:color w:val="000000"/>
        </w:rPr>
        <w:t>и разработанного биосорбента</w:t>
      </w:r>
      <w:r>
        <w:rPr>
          <w:rStyle w:val="62"/>
          <w:color w:val="000000"/>
        </w:rPr>
        <w:tab/>
        <w:t>144</w:t>
      </w:r>
    </w:p>
    <w:p w14:paraId="537BC032" w14:textId="77777777" w:rsidR="004874AA" w:rsidRDefault="004874AA" w:rsidP="004874AA">
      <w:pPr>
        <w:pStyle w:val="61"/>
        <w:tabs>
          <w:tab w:val="right" w:leader="dot" w:pos="9331"/>
        </w:tabs>
        <w:spacing w:line="490" w:lineRule="exact"/>
        <w:ind w:left="740"/>
      </w:pPr>
      <w:hyperlink w:anchor="bookmark21" w:tooltip="Current Document" w:history="1">
        <w:r>
          <w:rPr>
            <w:rStyle w:val="62"/>
            <w:color w:val="000000"/>
          </w:rPr>
          <w:t>ВЫВОДЫ</w:t>
        </w:r>
        <w:r>
          <w:rPr>
            <w:rStyle w:val="62"/>
            <w:color w:val="000000"/>
          </w:rPr>
          <w:tab/>
          <w:t>147</w:t>
        </w:r>
      </w:hyperlink>
    </w:p>
    <w:p w14:paraId="4D890E69" w14:textId="77777777" w:rsidR="004874AA" w:rsidRDefault="004874AA" w:rsidP="004874AA">
      <w:pPr>
        <w:pStyle w:val="61"/>
        <w:tabs>
          <w:tab w:val="right" w:leader="dot" w:pos="9331"/>
        </w:tabs>
        <w:spacing w:line="490" w:lineRule="exact"/>
        <w:ind w:left="740"/>
      </w:pPr>
      <w:r>
        <w:rPr>
          <w:rStyle w:val="62"/>
          <w:color w:val="000000"/>
        </w:rPr>
        <w:t>ЛИТЕРАТУРА</w:t>
      </w:r>
      <w:r>
        <w:rPr>
          <w:rStyle w:val="62"/>
          <w:color w:val="000000"/>
        </w:rPr>
        <w:tab/>
        <w:t>149</w:t>
      </w:r>
    </w:p>
    <w:p w14:paraId="1DFAC097" w14:textId="77777777" w:rsidR="004874AA" w:rsidRDefault="004874AA" w:rsidP="004874AA">
      <w:pPr>
        <w:pStyle w:val="61"/>
        <w:tabs>
          <w:tab w:val="right" w:leader="dot" w:pos="9331"/>
        </w:tabs>
        <w:spacing w:line="490" w:lineRule="exact"/>
        <w:ind w:left="740"/>
        <w:sectPr w:rsidR="004874AA">
          <w:pgSz w:w="11900" w:h="16840"/>
          <w:pgMar w:top="5948" w:right="887" w:bottom="5948" w:left="1639" w:header="0" w:footer="3" w:gutter="0"/>
          <w:cols w:space="720"/>
          <w:noEndnote/>
          <w:docGrid w:linePitch="360"/>
        </w:sectPr>
      </w:pPr>
      <w:r>
        <w:rPr>
          <w:rStyle w:val="62"/>
          <w:color w:val="000000"/>
        </w:rPr>
        <w:lastRenderedPageBreak/>
        <w:t>ПРИЛОЖЕНИЯ</w:t>
      </w:r>
      <w:r>
        <w:rPr>
          <w:rStyle w:val="62"/>
          <w:color w:val="000000"/>
        </w:rPr>
        <w:tab/>
        <w:t>167</w:t>
      </w:r>
    </w:p>
    <w:p w14:paraId="309DDFE8" w14:textId="1FC0EB26" w:rsidR="00875F2D" w:rsidRDefault="004874AA" w:rsidP="004874AA">
      <w:r>
        <w:lastRenderedPageBreak/>
        <w:fldChar w:fldCharType="end"/>
      </w:r>
    </w:p>
    <w:p w14:paraId="4709DAC2" w14:textId="5651F398" w:rsidR="004874AA" w:rsidRDefault="004874AA" w:rsidP="004874AA"/>
    <w:p w14:paraId="20FAE19E" w14:textId="5D198A74" w:rsidR="004874AA" w:rsidRDefault="004874AA" w:rsidP="004874AA"/>
    <w:p w14:paraId="3F66D5CE" w14:textId="77777777" w:rsidR="004874AA" w:rsidRDefault="004874AA" w:rsidP="004874AA">
      <w:pPr>
        <w:pStyle w:val="64"/>
        <w:keepNext/>
        <w:keepLines/>
        <w:shd w:val="clear" w:color="auto" w:fill="auto"/>
        <w:spacing w:after="482" w:line="280" w:lineRule="exact"/>
        <w:ind w:left="3820"/>
        <w:jc w:val="left"/>
      </w:pPr>
      <w:bookmarkStart w:id="3" w:name="bookmark21"/>
      <w:r>
        <w:rPr>
          <w:rStyle w:val="63"/>
          <w:color w:val="000000"/>
        </w:rPr>
        <w:t>ВЫВОДЫ</w:t>
      </w:r>
      <w:bookmarkEnd w:id="3"/>
    </w:p>
    <w:p w14:paraId="67250CA3" w14:textId="77777777" w:rsidR="004874AA" w:rsidRDefault="004874AA" w:rsidP="005E3166">
      <w:pPr>
        <w:pStyle w:val="210"/>
        <w:numPr>
          <w:ilvl w:val="0"/>
          <w:numId w:val="13"/>
        </w:numPr>
        <w:shd w:val="clear" w:color="auto" w:fill="auto"/>
        <w:tabs>
          <w:tab w:val="left" w:pos="1098"/>
        </w:tabs>
        <w:spacing w:before="0" w:after="0" w:line="485" w:lineRule="exact"/>
        <w:ind w:firstLine="800"/>
        <w:jc w:val="both"/>
      </w:pPr>
      <w:r>
        <w:rPr>
          <w:rStyle w:val="21"/>
          <w:color w:val="000000"/>
        </w:rPr>
        <w:t xml:space="preserve">Разработаны основы биосинтеза экзополисахаридов бактериями </w:t>
      </w:r>
      <w:r>
        <w:rPr>
          <w:rStyle w:val="28"/>
          <w:color w:val="000000"/>
        </w:rPr>
        <w:t>В.</w:t>
      </w:r>
    </w:p>
    <w:p w14:paraId="1362AA06" w14:textId="77777777" w:rsidR="004874AA" w:rsidRDefault="004874AA" w:rsidP="004874AA">
      <w:pPr>
        <w:pStyle w:val="210"/>
        <w:shd w:val="clear" w:color="auto" w:fill="auto"/>
        <w:tabs>
          <w:tab w:val="left" w:pos="7862"/>
        </w:tabs>
        <w:spacing w:after="0" w:line="485" w:lineRule="exact"/>
        <w:ind w:firstLine="0"/>
        <w:jc w:val="both"/>
      </w:pPr>
      <w:r>
        <w:rPr>
          <w:rStyle w:val="28"/>
          <w:color w:val="000000"/>
        </w:rPr>
        <w:t>mucilaginosus.</w:t>
      </w:r>
      <w:r w:rsidRPr="004874AA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Установлены факторы, оказывающие наиболее существенное влияние на биосинтетическую активность продуцента:</w:t>
      </w:r>
      <w:r>
        <w:rPr>
          <w:rStyle w:val="21"/>
          <w:color w:val="000000"/>
        </w:rPr>
        <w:tab/>
        <w:t>pH среды,</w:t>
      </w:r>
    </w:p>
    <w:p w14:paraId="4B2175BB" w14:textId="77777777" w:rsidR="004874AA" w:rsidRDefault="004874AA" w:rsidP="004874AA">
      <w:pPr>
        <w:pStyle w:val="210"/>
        <w:shd w:val="clear" w:color="auto" w:fill="auto"/>
        <w:spacing w:after="0" w:line="485" w:lineRule="exact"/>
        <w:ind w:firstLine="0"/>
        <w:jc w:val="both"/>
      </w:pPr>
      <w:r>
        <w:rPr>
          <w:rStyle w:val="21"/>
          <w:color w:val="000000"/>
        </w:rPr>
        <w:t>интенсивность аэрации, соотношение углерода и азота в среде. Кроме того, впервые показано, что выход экзополисахаридов можно увеличить более, чем в 6,5 раз путем УФ-облучения посевного материала (в виде споровой суспензии).</w:t>
      </w:r>
    </w:p>
    <w:p w14:paraId="5DAE60B2" w14:textId="77777777" w:rsidR="004874AA" w:rsidRDefault="004874AA" w:rsidP="005E3166">
      <w:pPr>
        <w:pStyle w:val="210"/>
        <w:numPr>
          <w:ilvl w:val="0"/>
          <w:numId w:val="13"/>
        </w:numPr>
        <w:shd w:val="clear" w:color="auto" w:fill="auto"/>
        <w:tabs>
          <w:tab w:val="left" w:pos="1048"/>
        </w:tabs>
        <w:spacing w:before="0" w:after="0" w:line="485" w:lineRule="exact"/>
        <w:ind w:firstLine="800"/>
        <w:jc w:val="both"/>
      </w:pPr>
      <w:r>
        <w:rPr>
          <w:rStyle w:val="21"/>
          <w:color w:val="000000"/>
        </w:rPr>
        <w:t xml:space="preserve">Предложена новая питательная среда для глубинной ферментации </w:t>
      </w:r>
      <w:r>
        <w:rPr>
          <w:rStyle w:val="28"/>
          <w:color w:val="000000"/>
        </w:rPr>
        <w:t>В. mucilaginosus</w:t>
      </w:r>
      <w:r w:rsidRPr="004874AA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в условиях промышленного получения экзополисахаридов (патент № 2140454). Установлено, что использование пептона в качестве источника азота увеличивает выход экзополисахаридов в 1,3 раза по сравнению с минеральными источниками азота. Биосинтетическая активность на мелассно-пептонной среде выше в </w:t>
      </w:r>
      <w:r>
        <w:rPr>
          <w:rStyle w:val="211pt"/>
          <w:color w:val="000000"/>
        </w:rPr>
        <w:t>2</w:t>
      </w:r>
      <w:r>
        <w:rPr>
          <w:rStyle w:val="21"/>
          <w:color w:val="000000"/>
        </w:rPr>
        <w:t xml:space="preserve"> раза, чем на глюкозо-и сахарозо-солевых средах. Подача углерода в среду в стационарной фазе развития культуры приводит к увеличению выхода полисахаридов в </w:t>
      </w:r>
      <w:r>
        <w:rPr>
          <w:rStyle w:val="211pt"/>
          <w:color w:val="000000"/>
        </w:rPr>
        <w:t>1.8</w:t>
      </w:r>
      <w:r>
        <w:rPr>
          <w:rStyle w:val="21"/>
          <w:color w:val="000000"/>
        </w:rPr>
        <w:t xml:space="preserve"> раз.</w:t>
      </w:r>
    </w:p>
    <w:p w14:paraId="05C07DBC" w14:textId="77777777" w:rsidR="004874AA" w:rsidRDefault="004874AA" w:rsidP="005E3166">
      <w:pPr>
        <w:pStyle w:val="210"/>
        <w:numPr>
          <w:ilvl w:val="0"/>
          <w:numId w:val="13"/>
        </w:numPr>
        <w:shd w:val="clear" w:color="auto" w:fill="auto"/>
        <w:tabs>
          <w:tab w:val="left" w:pos="1234"/>
        </w:tabs>
        <w:spacing w:before="0" w:after="0" w:line="485" w:lineRule="exact"/>
        <w:ind w:firstLine="800"/>
        <w:jc w:val="both"/>
        <w:sectPr w:rsidR="004874AA">
          <w:pgSz w:w="11900" w:h="16840"/>
          <w:pgMar w:top="2477" w:right="771" w:bottom="864" w:left="1653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Максимальный синтез ЭПС наблюдается при достаточно интенсивной аэрации (рО2=70%). Концентрация растворенного кислорода в среде влияет как на динамику накопления ЭПС, так и на время их максимального выхода. В зависимости от аэрации питательной среды изменяется не только выход ЭПС, но и их качественный состав. При высокой степени аэрации в ЭПС увеличивается содержание -СООН-групп.</w:t>
      </w:r>
    </w:p>
    <w:p w14:paraId="44A44C72" w14:textId="77777777" w:rsidR="004874AA" w:rsidRDefault="004874AA" w:rsidP="005E3166">
      <w:pPr>
        <w:pStyle w:val="210"/>
        <w:numPr>
          <w:ilvl w:val="0"/>
          <w:numId w:val="13"/>
        </w:numPr>
        <w:shd w:val="clear" w:color="auto" w:fill="auto"/>
        <w:tabs>
          <w:tab w:val="left" w:pos="1121"/>
        </w:tabs>
        <w:spacing w:before="0" w:after="0" w:line="485" w:lineRule="exact"/>
        <w:ind w:firstLine="740"/>
        <w:jc w:val="both"/>
      </w:pPr>
      <w:r>
        <w:rPr>
          <w:rStyle w:val="21"/>
          <w:color w:val="000000"/>
        </w:rPr>
        <w:lastRenderedPageBreak/>
        <w:t xml:space="preserve">Установлено, что независимо от состава сред и условий культивирования ЭПС </w:t>
      </w:r>
      <w:r>
        <w:rPr>
          <w:rStyle w:val="28"/>
          <w:color w:val="000000"/>
        </w:rPr>
        <w:t>В. mucilaginosus</w:t>
      </w:r>
      <w:r w:rsidRPr="004874AA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относятся к 1,4-гликанам, в состав которых входят глюкоза, галактоза, манноза и уроновые кислоты. Средняя молекулярная масса ЭПС варьирует от 100 до 130 тыс Да.</w:t>
      </w:r>
    </w:p>
    <w:p w14:paraId="6E157F43" w14:textId="77777777" w:rsidR="004874AA" w:rsidRDefault="004874AA" w:rsidP="005E3166">
      <w:pPr>
        <w:pStyle w:val="210"/>
        <w:numPr>
          <w:ilvl w:val="0"/>
          <w:numId w:val="13"/>
        </w:numPr>
        <w:shd w:val="clear" w:color="auto" w:fill="auto"/>
        <w:tabs>
          <w:tab w:val="left" w:pos="1057"/>
        </w:tabs>
        <w:spacing w:before="0" w:after="0" w:line="485" w:lineRule="exact"/>
        <w:ind w:firstLine="740"/>
        <w:jc w:val="both"/>
      </w:pPr>
      <w:r>
        <w:rPr>
          <w:rStyle w:val="21"/>
          <w:color w:val="000000"/>
        </w:rPr>
        <w:t xml:space="preserve">Разработан новый комплексный препарат, который может служить белковой основой и стимулятором роста в составе микробиологических питательных сред. Преперат представляет собой ферментативный гидролизат биомассы </w:t>
      </w:r>
      <w:r>
        <w:rPr>
          <w:rStyle w:val="28"/>
          <w:color w:val="000000"/>
        </w:rPr>
        <w:t>В. mucilaginosus</w:t>
      </w:r>
      <w:r>
        <w:rPr>
          <w:rStyle w:val="21"/>
          <w:color w:val="000000"/>
        </w:rPr>
        <w:t>, являющейся отходом в производстве экзополисахаридов.</w:t>
      </w:r>
    </w:p>
    <w:p w14:paraId="49C022FA" w14:textId="77777777" w:rsidR="004874AA" w:rsidRDefault="004874AA" w:rsidP="005E3166">
      <w:pPr>
        <w:pStyle w:val="210"/>
        <w:numPr>
          <w:ilvl w:val="0"/>
          <w:numId w:val="13"/>
        </w:numPr>
        <w:shd w:val="clear" w:color="auto" w:fill="auto"/>
        <w:tabs>
          <w:tab w:val="left" w:pos="1121"/>
        </w:tabs>
        <w:spacing w:before="0" w:after="0" w:line="485" w:lineRule="exact"/>
        <w:ind w:firstLine="740"/>
        <w:jc w:val="both"/>
      </w:pPr>
      <w:r>
        <w:rPr>
          <w:rStyle w:val="21"/>
          <w:color w:val="000000"/>
        </w:rPr>
        <w:t xml:space="preserve">Установлено, что ЭПС обладают сорбционными свойствами в отношении ионов меди. Иммобилизация клеток </w:t>
      </w:r>
      <w:r>
        <w:rPr>
          <w:rStyle w:val="28"/>
          <w:color w:val="000000"/>
        </w:rPr>
        <w:t>В. mucilaginosus</w:t>
      </w:r>
      <w:r w:rsidRPr="004874AA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на хитиновых сорбентах приводит к улучшению сорбционных свойств ЭПС в</w:t>
      </w:r>
    </w:p>
    <w:p w14:paraId="6B0AB18D" w14:textId="77777777" w:rsidR="004874AA" w:rsidRDefault="004874AA" w:rsidP="005E3166">
      <w:pPr>
        <w:pStyle w:val="210"/>
        <w:numPr>
          <w:ilvl w:val="0"/>
          <w:numId w:val="14"/>
        </w:numPr>
        <w:shd w:val="clear" w:color="auto" w:fill="auto"/>
        <w:tabs>
          <w:tab w:val="left" w:pos="648"/>
          <w:tab w:val="left" w:pos="1114"/>
        </w:tabs>
        <w:spacing w:before="0" w:after="0" w:line="485" w:lineRule="exact"/>
        <w:ind w:firstLine="0"/>
        <w:jc w:val="both"/>
      </w:pPr>
      <w:r>
        <w:rPr>
          <w:rStyle w:val="21"/>
          <w:color w:val="000000"/>
        </w:rPr>
        <w:t xml:space="preserve">раза. Эффективным носителем для иммобилизации клеток </w:t>
      </w:r>
      <w:r>
        <w:rPr>
          <w:rStyle w:val="28"/>
          <w:color w:val="000000"/>
        </w:rPr>
        <w:t>В. mucilaginosus</w:t>
      </w:r>
      <w:r w:rsidRPr="004874AA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служит агрохитин (степень иммобилизации достигает 96,4%).</w:t>
      </w:r>
    </w:p>
    <w:p w14:paraId="37E17236" w14:textId="144A5B2C" w:rsidR="004874AA" w:rsidRPr="004874AA" w:rsidRDefault="004874AA" w:rsidP="004874AA">
      <w:r>
        <w:rPr>
          <w:rStyle w:val="21"/>
          <w:color w:val="000000"/>
        </w:rPr>
        <w:t xml:space="preserve">Предложен новый способ использования ЭПС </w:t>
      </w:r>
      <w:r>
        <w:rPr>
          <w:rStyle w:val="28"/>
          <w:color w:val="000000"/>
        </w:rPr>
        <w:t>В. mucilaginosus</w:t>
      </w:r>
      <w:r w:rsidRPr="004874AA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в составе комплексного сорбента для восстановления и улучшения почв, загрязненных тяжелыми металлами. Созданный биосорбент состоит из агрохитина и иммобилизованных на нем клеток </w:t>
      </w:r>
      <w:r>
        <w:rPr>
          <w:rStyle w:val="28"/>
          <w:color w:val="000000"/>
        </w:rPr>
        <w:t xml:space="preserve">В. mucilaginosus, </w:t>
      </w:r>
      <w:r>
        <w:rPr>
          <w:rStyle w:val="21"/>
          <w:color w:val="000000"/>
        </w:rPr>
        <w:t>вырабатывающих ЭПС</w:t>
      </w:r>
    </w:p>
    <w:sectPr w:rsidR="004874AA" w:rsidRPr="004874AA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ACCF" w14:textId="77777777" w:rsidR="005E3166" w:rsidRDefault="005E3166">
      <w:pPr>
        <w:spacing w:after="0" w:line="240" w:lineRule="auto"/>
      </w:pPr>
      <w:r>
        <w:separator/>
      </w:r>
    </w:p>
  </w:endnote>
  <w:endnote w:type="continuationSeparator" w:id="0">
    <w:p w14:paraId="6484A4A5" w14:textId="77777777" w:rsidR="005E3166" w:rsidRDefault="005E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4022" w14:textId="77777777" w:rsidR="005E3166" w:rsidRDefault="005E3166">
      <w:pPr>
        <w:spacing w:after="0" w:line="240" w:lineRule="auto"/>
      </w:pPr>
      <w:r>
        <w:separator/>
      </w:r>
    </w:p>
  </w:footnote>
  <w:footnote w:type="continuationSeparator" w:id="0">
    <w:p w14:paraId="6DD2CBC4" w14:textId="77777777" w:rsidR="005E3166" w:rsidRDefault="005E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FE55" w14:textId="4A9BBE29" w:rsidR="004874AA" w:rsidRDefault="004874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34661AB" wp14:editId="728DF277">
              <wp:simplePos x="0" y="0"/>
              <wp:positionH relativeFrom="page">
                <wp:posOffset>4001770</wp:posOffset>
              </wp:positionH>
              <wp:positionV relativeFrom="page">
                <wp:posOffset>872490</wp:posOffset>
              </wp:positionV>
              <wp:extent cx="64135" cy="146050"/>
              <wp:effectExtent l="1270" t="0" r="1270" b="635"/>
              <wp:wrapNone/>
              <wp:docPr id="57" name="Надпись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475E8" w14:textId="77777777" w:rsidR="004874AA" w:rsidRDefault="004874AA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661AB" id="_x0000_t202" coordsize="21600,21600" o:spt="202" path="m,l,21600r21600,l21600,xe">
              <v:stroke joinstyle="miter"/>
              <v:path gradientshapeok="t" o:connecttype="rect"/>
            </v:shapetype>
            <v:shape id="Надпись 57" o:spid="_x0000_s1026" type="#_x0000_t202" style="position:absolute;margin-left:315.1pt;margin-top:68.7pt;width: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" filled="f" stroked="f">
              <v:textbox style="mso-fit-shape-to-text:t" inset="0,0,0,0">
                <w:txbxContent>
                  <w:p w14:paraId="317475E8" w14:textId="77777777" w:rsidR="004874AA" w:rsidRDefault="004874AA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6850" w14:textId="5E7DC458" w:rsidR="004874AA" w:rsidRDefault="004874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E1D9F48" wp14:editId="46524DC1">
              <wp:simplePos x="0" y="0"/>
              <wp:positionH relativeFrom="page">
                <wp:posOffset>4001770</wp:posOffset>
              </wp:positionH>
              <wp:positionV relativeFrom="page">
                <wp:posOffset>872490</wp:posOffset>
              </wp:positionV>
              <wp:extent cx="64135" cy="146050"/>
              <wp:effectExtent l="1270" t="0" r="1270" b="635"/>
              <wp:wrapNone/>
              <wp:docPr id="56" name="Надпись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C1C92" w14:textId="77777777" w:rsidR="004874AA" w:rsidRDefault="004874AA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D9F48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7" type="#_x0000_t202" style="position:absolute;margin-left:315.1pt;margin-top:68.7pt;width:5.05pt;height:1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" filled="f" stroked="f">
              <v:textbox style="mso-fit-shape-to-text:t" inset="0,0,0,0">
                <w:txbxContent>
                  <w:p w14:paraId="5BDC1C92" w14:textId="77777777" w:rsidR="004874AA" w:rsidRDefault="004874AA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31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1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6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41"/>
    <w:multiLevelType w:val="multilevel"/>
    <w:tmpl w:val="00000040"/>
    <w:lvl w:ilvl="0">
      <w:start w:val="8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166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69553</TotalTime>
  <Pages>9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971</cp:revision>
  <dcterms:created xsi:type="dcterms:W3CDTF">2024-06-20T08:51:00Z</dcterms:created>
  <dcterms:modified xsi:type="dcterms:W3CDTF">2024-09-01T11:09:00Z</dcterms:modified>
  <cp:category/>
</cp:coreProperties>
</file>