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D5480" w14:textId="77777777" w:rsidR="00A467D7" w:rsidRDefault="00A467D7" w:rsidP="00A467D7">
      <w:pPr>
        <w:rPr>
          <w:rFonts w:ascii="Verdana" w:hAnsi="Verdana"/>
          <w:color w:val="000000"/>
          <w:sz w:val="18"/>
          <w:szCs w:val="18"/>
          <w:shd w:val="clear" w:color="auto" w:fill="FFFFFF"/>
        </w:rPr>
      </w:pPr>
      <w:r>
        <w:rPr>
          <w:rFonts w:ascii="Verdana" w:hAnsi="Verdana"/>
          <w:color w:val="000000"/>
          <w:sz w:val="18"/>
          <w:szCs w:val="18"/>
          <w:shd w:val="clear" w:color="auto" w:fill="FFFFFF"/>
        </w:rPr>
        <w:t>Роль балансовых теорий в оценке финансового потенциала организаций АПК</w:t>
      </w:r>
    </w:p>
    <w:p w14:paraId="0968E5F4" w14:textId="77777777" w:rsidR="00A467D7" w:rsidRDefault="00A467D7" w:rsidP="00A467D7">
      <w:pPr>
        <w:rPr>
          <w:rFonts w:ascii="Verdana" w:hAnsi="Verdana"/>
          <w:color w:val="000000"/>
          <w:sz w:val="18"/>
          <w:szCs w:val="18"/>
          <w:shd w:val="clear" w:color="auto" w:fill="FFFFFF"/>
        </w:rPr>
      </w:pPr>
    </w:p>
    <w:p w14:paraId="184A6589" w14:textId="77777777" w:rsidR="00A467D7" w:rsidRDefault="00A467D7" w:rsidP="00A467D7">
      <w:pPr>
        <w:rPr>
          <w:rFonts w:ascii="Verdana" w:hAnsi="Verdana"/>
          <w:color w:val="000000"/>
          <w:sz w:val="18"/>
          <w:szCs w:val="18"/>
          <w:shd w:val="clear" w:color="auto" w:fill="FFFFFF"/>
        </w:rPr>
      </w:pPr>
    </w:p>
    <w:p w14:paraId="7925EC78" w14:textId="77777777" w:rsidR="00A467D7" w:rsidRDefault="00A467D7" w:rsidP="00A467D7">
      <w:pPr>
        <w:rPr>
          <w:rFonts w:ascii="Verdana" w:hAnsi="Verdana"/>
          <w:color w:val="000000"/>
          <w:sz w:val="18"/>
          <w:szCs w:val="18"/>
          <w:shd w:val="clear" w:color="auto" w:fill="FFFFFF"/>
        </w:rPr>
      </w:pPr>
    </w:p>
    <w:p w14:paraId="449E8E33" w14:textId="33EF9661" w:rsidR="00C95DC6" w:rsidRDefault="00A467D7" w:rsidP="00A467D7">
      <w:r>
        <w:rPr>
          <w:rStyle w:val="10"/>
          <w:rFonts w:ascii="Verdana" w:hAnsi="Verdana"/>
          <w:color w:val="000000"/>
          <w:sz w:val="15"/>
          <w:szCs w:val="15"/>
        </w:rPr>
        <w:t>тема диссертации и автореферата по ВАК 08.00.12, кандидат экономических наук Карзаев, Владимир Александрович</w:t>
      </w:r>
      <w:r>
        <w:rPr>
          <w:rFonts w:ascii="Verdana" w:hAnsi="Verdana"/>
          <w:color w:val="000000"/>
          <w:sz w:val="18"/>
          <w:szCs w:val="18"/>
        </w:rPr>
        <w:br/>
      </w:r>
    </w:p>
    <w:p w14:paraId="42DCA387" w14:textId="77777777" w:rsidR="00A467D7" w:rsidRDefault="00A467D7" w:rsidP="00A467D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57A51A7" w14:textId="77777777" w:rsidR="00A467D7" w:rsidRDefault="00A467D7" w:rsidP="00A467D7">
      <w:pPr>
        <w:spacing w:line="270" w:lineRule="atLeast"/>
        <w:rPr>
          <w:rFonts w:ascii="Verdana" w:hAnsi="Verdana"/>
          <w:color w:val="000000"/>
          <w:sz w:val="18"/>
          <w:szCs w:val="18"/>
        </w:rPr>
      </w:pPr>
      <w:r>
        <w:rPr>
          <w:rFonts w:ascii="Verdana" w:hAnsi="Verdana"/>
          <w:color w:val="000000"/>
          <w:sz w:val="18"/>
          <w:szCs w:val="18"/>
        </w:rPr>
        <w:t>2010</w:t>
      </w:r>
    </w:p>
    <w:p w14:paraId="609B44D0" w14:textId="77777777" w:rsidR="00A467D7" w:rsidRDefault="00A467D7" w:rsidP="00A467D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ABD4E7" w14:textId="77777777" w:rsidR="00A467D7" w:rsidRDefault="00A467D7" w:rsidP="00A467D7">
      <w:pPr>
        <w:spacing w:line="270" w:lineRule="atLeast"/>
        <w:rPr>
          <w:rFonts w:ascii="Verdana" w:hAnsi="Verdana"/>
          <w:color w:val="000000"/>
          <w:sz w:val="18"/>
          <w:szCs w:val="18"/>
        </w:rPr>
      </w:pPr>
      <w:r>
        <w:rPr>
          <w:rFonts w:ascii="Verdana" w:hAnsi="Verdana"/>
          <w:color w:val="000000"/>
          <w:sz w:val="18"/>
          <w:szCs w:val="18"/>
        </w:rPr>
        <w:t>Карзаев, Владимир Александрович</w:t>
      </w:r>
    </w:p>
    <w:p w14:paraId="3E1366A1" w14:textId="77777777" w:rsidR="00A467D7" w:rsidRDefault="00A467D7" w:rsidP="00A467D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54F79F" w14:textId="77777777" w:rsidR="00A467D7" w:rsidRDefault="00A467D7" w:rsidP="00A467D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AC4D08" w14:textId="77777777" w:rsidR="00A467D7" w:rsidRDefault="00A467D7" w:rsidP="00A467D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13DD36" w14:textId="77777777" w:rsidR="00A467D7" w:rsidRDefault="00A467D7" w:rsidP="00A467D7">
      <w:pPr>
        <w:spacing w:line="270" w:lineRule="atLeast"/>
        <w:rPr>
          <w:rFonts w:ascii="Verdana" w:hAnsi="Verdana"/>
          <w:color w:val="000000"/>
          <w:sz w:val="18"/>
          <w:szCs w:val="18"/>
        </w:rPr>
      </w:pPr>
      <w:r>
        <w:rPr>
          <w:rFonts w:ascii="Verdana" w:hAnsi="Verdana"/>
          <w:color w:val="000000"/>
          <w:sz w:val="18"/>
          <w:szCs w:val="18"/>
        </w:rPr>
        <w:t>Москва</w:t>
      </w:r>
    </w:p>
    <w:p w14:paraId="611A2806" w14:textId="77777777" w:rsidR="00A467D7" w:rsidRDefault="00A467D7" w:rsidP="00A467D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7E4BFD" w14:textId="77777777" w:rsidR="00A467D7" w:rsidRDefault="00A467D7" w:rsidP="00A467D7">
      <w:pPr>
        <w:spacing w:line="270" w:lineRule="atLeast"/>
        <w:rPr>
          <w:rFonts w:ascii="Verdana" w:hAnsi="Verdana"/>
          <w:color w:val="000000"/>
          <w:sz w:val="18"/>
          <w:szCs w:val="18"/>
        </w:rPr>
      </w:pPr>
      <w:r>
        <w:rPr>
          <w:rFonts w:ascii="Verdana" w:hAnsi="Verdana"/>
          <w:color w:val="000000"/>
          <w:sz w:val="18"/>
          <w:szCs w:val="18"/>
        </w:rPr>
        <w:t>08.00.12</w:t>
      </w:r>
    </w:p>
    <w:p w14:paraId="5F3612A2" w14:textId="77777777" w:rsidR="00A467D7" w:rsidRDefault="00A467D7" w:rsidP="00A467D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875B601" w14:textId="77777777" w:rsidR="00A467D7" w:rsidRDefault="00A467D7" w:rsidP="00A467D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D42672" w14:textId="77777777" w:rsidR="00A467D7" w:rsidRDefault="00A467D7" w:rsidP="00A467D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3D3B456" w14:textId="77777777" w:rsidR="00A467D7" w:rsidRDefault="00A467D7" w:rsidP="00A467D7">
      <w:pPr>
        <w:spacing w:line="270" w:lineRule="atLeast"/>
        <w:rPr>
          <w:rFonts w:ascii="Verdana" w:hAnsi="Verdana"/>
          <w:color w:val="000000"/>
          <w:sz w:val="18"/>
          <w:szCs w:val="18"/>
        </w:rPr>
      </w:pPr>
      <w:r>
        <w:rPr>
          <w:rFonts w:ascii="Verdana" w:hAnsi="Verdana"/>
          <w:color w:val="000000"/>
          <w:sz w:val="18"/>
          <w:szCs w:val="18"/>
        </w:rPr>
        <w:t>204</w:t>
      </w:r>
    </w:p>
    <w:p w14:paraId="4BBA27AD" w14:textId="77777777" w:rsidR="00A467D7" w:rsidRDefault="00A467D7" w:rsidP="00A467D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Карзаев, Владимир Александрович</w:t>
      </w:r>
    </w:p>
    <w:p w14:paraId="3F90E8E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446DB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теории.</w:t>
      </w:r>
    </w:p>
    <w:p w14:paraId="1D32DAD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Теория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4302CC5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Теория статического баланса.</w:t>
      </w:r>
    </w:p>
    <w:p w14:paraId="5D65013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Теория органического баланса.</w:t>
      </w:r>
    </w:p>
    <w:p w14:paraId="06EC60E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анализа деятельности предприятий АПК.</w:t>
      </w:r>
    </w:p>
    <w:p w14:paraId="354DD05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2.1.Финансовый анализ, его содержание и принципы.</w:t>
      </w:r>
    </w:p>
    <w:p w14:paraId="053F48D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2.2.Финансовые показатели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67DA3DC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.Показатели финансового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Fonts w:ascii="Verdana" w:hAnsi="Verdana"/>
          <w:color w:val="000000"/>
          <w:sz w:val="18"/>
          <w:szCs w:val="18"/>
        </w:rPr>
        <w:t>.</w:t>
      </w:r>
    </w:p>
    <w:p w14:paraId="3A8063F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Показатели имущественного потенциала.</w:t>
      </w:r>
    </w:p>
    <w:p w14:paraId="6A88CE4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2.3.Классификация финансовых показателей экономического потенциала организации.</w:t>
      </w:r>
    </w:p>
    <w:p w14:paraId="1D5F67A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1.4.Система финансовых показателей деятельности предприятий АПК.</w:t>
      </w:r>
    </w:p>
    <w:p w14:paraId="7018E31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Моделирование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 целях информационного обеспечения финансового анализа.</w:t>
      </w:r>
    </w:p>
    <w:p w14:paraId="05CCA64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состояния и движения основных средств.</w:t>
      </w:r>
    </w:p>
    <w:p w14:paraId="171398D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3.2.Учетные модели состояния и движения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65DAEF3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Учетные модели состояния и движения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1B17973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Учетные модели состояния и движения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73105C4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Учетные модели расходов и затрат.</w:t>
      </w:r>
    </w:p>
    <w:p w14:paraId="55B157C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Учет</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w:t>
      </w:r>
    </w:p>
    <w:p w14:paraId="0F813F7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Информационное обеспечение внешнего финансового анализа.</w:t>
      </w:r>
    </w:p>
    <w:p w14:paraId="6C6D8236" w14:textId="77777777" w:rsidR="00A467D7" w:rsidRDefault="00A467D7" w:rsidP="00A467D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"Роль балансовых теорий в оценке финансового потенциала организаций АПК"</w:t>
      </w:r>
    </w:p>
    <w:p w14:paraId="40294FB9"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конце XX - начале XXI века наблюдается устойчивая тенденция развития финансово-экономических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которые являются не только локальными для отдельных стран, но носят мировой характер. И, как отмечают многие специалисты, огромное влияние на эти процессы оказывает информация, в том числе и финансовая.</w:t>
      </w:r>
    </w:p>
    <w:p w14:paraId="0BE43AA9"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Государственная программа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2008-2012 годы, утвержденная постановлением Правительства РФ от 14.07.07г. № 446, предусматривает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эффективно функционирующих хозяйствующих субъектов. Эффективность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устанавливается с помощью методов финансового анализа. Учетно-аналитическое обеспечение выявления эффективно функционирующих организаций, отраслей экономики и направлений деятельности формирует как непосредственно</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финансового анализа, так и информационная база.</w:t>
      </w:r>
    </w:p>
    <w:p w14:paraId="4DAB1FB0"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система сбора, регистрации и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об имуществе, обязательствах организаций и их движении путем сплошного, непрерывного и документального учета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представляет собой информационную систему, элементы которой находятся в постоянном развитии. Динамика процедур обработки входящих информационных потоков обусловлена как изменениями потребностей пользователей в содержании и структуре предоставляемой им информации, так и</w:t>
      </w:r>
      <w:r>
        <w:rPr>
          <w:rStyle w:val="WW8Num2z0"/>
          <w:rFonts w:ascii="Verdana" w:hAnsi="Verdana"/>
          <w:color w:val="000000"/>
          <w:sz w:val="18"/>
          <w:szCs w:val="18"/>
        </w:rPr>
        <w:t> </w:t>
      </w:r>
      <w:r>
        <w:rPr>
          <w:rStyle w:val="WW8Num3z0"/>
          <w:rFonts w:ascii="Verdana" w:hAnsi="Verdana"/>
          <w:color w:val="4682B4"/>
          <w:sz w:val="18"/>
          <w:szCs w:val="18"/>
        </w:rPr>
        <w:t>приоритетностью</w:t>
      </w:r>
      <w:r>
        <w:rPr>
          <w:rStyle w:val="WW8Num2z0"/>
          <w:rFonts w:ascii="Verdana" w:hAnsi="Verdana"/>
          <w:color w:val="000000"/>
          <w:sz w:val="18"/>
          <w:szCs w:val="18"/>
        </w:rPr>
        <w:t> </w:t>
      </w:r>
      <w:r>
        <w:rPr>
          <w:rFonts w:ascii="Verdana" w:hAnsi="Verdana"/>
          <w:color w:val="000000"/>
          <w:sz w:val="18"/>
          <w:szCs w:val="18"/>
        </w:rPr>
        <w:t>(значимостью) отдельных групп пользователей.</w:t>
      </w:r>
    </w:p>
    <w:p w14:paraId="38EB88EA"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существующие требования к представлению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для целей финансового анализа в силу множественности целей его осуществления не могут быть удовлетворены формированием</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по единой форме. Необходимость учета противоречивых интересов различных групп пользователей и задач финансового анализа, а также стремление привести к некому единству</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позволила сделать вывод об актуальности данного исследования, обусловили выбор темы, цель, задачи, методы, предмет и структуру диссертации.</w:t>
      </w:r>
    </w:p>
    <w:p w14:paraId="3EF05B04"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Проблемы финансового анализа, в части</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задач, совокупности финансовых показателей, применяемых для оценки экономического потенциала, рассматривались многими учеными P.A.</w:t>
      </w:r>
      <w:r>
        <w:rPr>
          <w:rStyle w:val="WW8Num2z0"/>
          <w:rFonts w:ascii="Verdana" w:hAnsi="Verdana"/>
          <w:color w:val="000000"/>
          <w:sz w:val="18"/>
          <w:szCs w:val="18"/>
        </w:rPr>
        <w:t> </w:t>
      </w:r>
      <w:r>
        <w:rPr>
          <w:rStyle w:val="WW8Num3z0"/>
          <w:rFonts w:ascii="Verdana" w:hAnsi="Verdana"/>
          <w:color w:val="4682B4"/>
          <w:sz w:val="18"/>
          <w:szCs w:val="18"/>
        </w:rPr>
        <w:t>Алборовым</w:t>
      </w:r>
      <w:r>
        <w:rPr>
          <w:rFonts w:ascii="Verdana" w:hAnsi="Verdana"/>
          <w:color w:val="000000"/>
          <w:sz w:val="18"/>
          <w:szCs w:val="18"/>
        </w:rPr>
        <w:t>, А.Г. Грязновой, JI.B. Донцовой, О.Ф.</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А.Ф. Ионовой, Т.П. Карлиным, В.В. Ковалевым, А.Р. МакМином,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M.JI. Пятовым, Н.Н.Селезневой, С.Г.</w:t>
      </w:r>
      <w:r>
        <w:rPr>
          <w:rStyle w:val="WW8Num3z0"/>
          <w:rFonts w:ascii="Verdana" w:hAnsi="Verdana"/>
          <w:color w:val="4682B4"/>
          <w:sz w:val="18"/>
          <w:szCs w:val="18"/>
        </w:rPr>
        <w:t>Чеглаковой</w:t>
      </w:r>
      <w:r>
        <w:rPr>
          <w:rFonts w:ascii="Verdana" w:hAnsi="Verdana"/>
          <w:color w:val="000000"/>
          <w:sz w:val="18"/>
          <w:szCs w:val="18"/>
        </w:rPr>
        <w:t>, Шереметом.</w:t>
      </w:r>
    </w:p>
    <w:p w14:paraId="25E07269"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исследованию проблем оценки обращались многие отечественные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Н.С. Аринушкин, О.О. Бауэр,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Н.Г. Белов, H.A. Блатов, Н.Р.</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A.M. Галаган, Л.И. Гомберг,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Ф.В. Езерский, H.H. Карзаева, И.А.</w:t>
      </w:r>
      <w:r>
        <w:rPr>
          <w:rStyle w:val="WW8Num2z0"/>
          <w:rFonts w:ascii="Verdana" w:hAnsi="Verdana"/>
          <w:color w:val="000000"/>
          <w:sz w:val="18"/>
          <w:szCs w:val="18"/>
        </w:rPr>
        <w:t> </w:t>
      </w:r>
      <w:r>
        <w:rPr>
          <w:rStyle w:val="WW8Num3z0"/>
          <w:rFonts w:ascii="Verdana" w:hAnsi="Verdana"/>
          <w:color w:val="4682B4"/>
          <w:sz w:val="18"/>
          <w:szCs w:val="18"/>
        </w:rPr>
        <w:t>Кошкин</w:t>
      </w:r>
      <w:r>
        <w:rPr>
          <w:rFonts w:ascii="Verdana" w:hAnsi="Verdana"/>
          <w:color w:val="000000"/>
          <w:sz w:val="18"/>
          <w:szCs w:val="18"/>
        </w:rPr>
        <w:t>, А.Д. Ларионов, Ж.Г. Леонтьева, Т.Н.</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В.Д. Новодворский И.Р. Николаев,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О.М. Островский, В.Ф. Палий,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М.Л. Пятов, П.И. Рейнбот,</w:t>
      </w:r>
    </w:p>
    <w:p w14:paraId="2E91E456"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Е.Е. Сивере, В.Я. Соколов,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Л.И. Хоружий и о др.) и зарубежные ученые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А. Гильбо, Т. Зигель, О. Кнаппе, И. Коверо, Э.</w:t>
      </w:r>
      <w:r>
        <w:rPr>
          <w:rStyle w:val="WW8Num2z0"/>
          <w:rFonts w:ascii="Verdana" w:hAnsi="Verdana"/>
          <w:color w:val="000000"/>
          <w:sz w:val="18"/>
          <w:szCs w:val="18"/>
        </w:rPr>
        <w:t> </w:t>
      </w:r>
      <w:r>
        <w:rPr>
          <w:rStyle w:val="WW8Num3z0"/>
          <w:rFonts w:ascii="Verdana" w:hAnsi="Verdana"/>
          <w:color w:val="4682B4"/>
          <w:sz w:val="18"/>
          <w:szCs w:val="18"/>
        </w:rPr>
        <w:t>Леоте</w:t>
      </w:r>
      <w:r>
        <w:rPr>
          <w:rFonts w:ascii="Verdana" w:hAnsi="Verdana"/>
          <w:color w:val="000000"/>
          <w:sz w:val="18"/>
          <w:szCs w:val="18"/>
        </w:rPr>
        <w:t>, М.Р. Мэтьюс, Ф. Обербринкманн, Р. Пассов, М.</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w:t>
      </w:r>
    </w:p>
    <w:p w14:paraId="2DF187F1"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Ринг,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И.Ф. Шер, Э. Шмаленбах, и другие).</w:t>
      </w:r>
    </w:p>
    <w:p w14:paraId="25F8F415"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многие вопросы оценки объектов учета и применение различных видов оценки при составлении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как информационной базы финансового анализа остаются в настоящее время спорными.</w:t>
      </w:r>
    </w:p>
    <w:p w14:paraId="5AB880B3"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теоретическом обосновании и разработке организационно-методических рекомендаций по повышению роли</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 xml:space="preserve">теорий в оценке финансового потенциала в системе финансового анализа </w:t>
      </w:r>
      <w:r>
        <w:rPr>
          <w:rFonts w:ascii="Verdana" w:hAnsi="Verdana"/>
          <w:color w:val="000000"/>
          <w:sz w:val="18"/>
          <w:szCs w:val="18"/>
        </w:rPr>
        <w:lastRenderedPageBreak/>
        <w:t>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732E4045"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определило необходимость решения следующих задач:</w:t>
      </w:r>
    </w:p>
    <w:p w14:paraId="506490D3"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теории и возможности их применения для целей оценки финансового потенциала;</w:t>
      </w:r>
    </w:p>
    <w:p w14:paraId="3D14CEF0"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сущность финансового потенциала, его соотношение с имущественным и экономическим потенциалом организаций АПК;</w:t>
      </w:r>
    </w:p>
    <w:p w14:paraId="62539052"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сложившуюся систему финансового анализа деятельности организаций АПК и предложить мероприятия по ее совершенствованию;</w:t>
      </w:r>
    </w:p>
    <w:p w14:paraId="3AD49067"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классификации финансовых показателей и построению их системы для оценки финансового потенциала;</w:t>
      </w:r>
    </w:p>
    <w:p w14:paraId="07B48781"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возможности применения первоначальных (исторических) и рыночных оценок для различных задач финансового анализа;</w:t>
      </w:r>
    </w:p>
    <w:p w14:paraId="33BF094D"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подходы к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 включаемых в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42D4939B"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отражения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активов и обязательств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целей оценки финансового потенциала;</w:t>
      </w:r>
    </w:p>
    <w:p w14:paraId="702F89D5"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для целей оценки финансового потенциала организаций АПК.</w:t>
      </w:r>
    </w:p>
    <w:p w14:paraId="6AC79920"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является совокупность теоретических и организационно-методологических вопросов формирования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целей оценки финансового потенциала организаций АПК.</w:t>
      </w:r>
    </w:p>
    <w:p w14:paraId="064A5E6F"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организации АПК Центрального округа России.</w:t>
      </w:r>
    </w:p>
    <w:p w14:paraId="6E157AE6"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Теоретическую и методологическую основу исследования составляют труды отечественных и зарубежных ученых и практиков, законодательные и нормативные документы разных отраслей права, международные стандарты финансовой отчетности.</w:t>
      </w:r>
    </w:p>
    <w:p w14:paraId="4918BAB2"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и решении поставленных задач применялись общенаучные методы и приемы, такие как группировка, детализация, сравнение, анализ и синтез, метод научных абстракций, экономико-математический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54BF234B"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Разработаны и обоснованы организационно-методические рекомендации по применению положений балансовых теорий при формировании информационной базы для оценки финансового потенциала организаций АПК.</w:t>
      </w:r>
    </w:p>
    <w:p w14:paraId="43B9CBEA"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следующие наиболее существенные результаты, выносимые на защиту:</w:t>
      </w:r>
    </w:p>
    <w:p w14:paraId="49D0976A"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концептуальные подходы к использованию балансовых теорий для целей финансового анализа организаций АПК, заключающиеся в построении динамического баланса и применении исторических оценок при анализе имущественного потенциала и построении статического баланса, применении рыночных оценок при анализе финансового потенциала, что позволит получить адекватную оценку финансовых показателей;</w:t>
      </w:r>
    </w:p>
    <w:p w14:paraId="624D9B51"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конкретизировано определение внешнего и внутреннего видов финансового анализа с целью формирования системы финансовых показателей деятельности организаций АПК;</w:t>
      </w:r>
    </w:p>
    <w:p w14:paraId="564C5C26"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дополнены критерии классификации финансовых показателей введением критерия вида финансового анализа и пользователей результатов анализа, в целях определения информационной базы, необходимой внешним пользователям для проведения финансового анализа;</w:t>
      </w:r>
    </w:p>
    <w:p w14:paraId="4A7802F5"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система показателей оценки финансового потенциала организаций АПК в целях формирования системы показателей бухгалтерской отчетности, необходимой внешним пользователям для проведения анализа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организации;</w:t>
      </w:r>
    </w:p>
    <w:p w14:paraId="79165315"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отражение</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 xml:space="preserve">полученного имущества на счете </w:t>
      </w:r>
      <w:r>
        <w:rPr>
          <w:rFonts w:ascii="Verdana" w:hAnsi="Verdana"/>
          <w:color w:val="000000"/>
          <w:sz w:val="18"/>
          <w:szCs w:val="18"/>
        </w:rPr>
        <w:lastRenderedPageBreak/>
        <w:t>добавочного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как реализации подхода к применению динамической теории баланса с целью формирования релевантной информации о результатах деятельности организации АПК;</w:t>
      </w:r>
    </w:p>
    <w:p w14:paraId="687E43EA"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отражение переоценки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отдельном синтетическом счете «Будущая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(убытки)» как реализации подхода к применению статической теории баланса с целью формирования релевантной информации об оценке активов и результатах деятельности организации АПК;</w:t>
      </w:r>
    </w:p>
    <w:p w14:paraId="4F004871"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учета имущества и обязательств организаций АПК, удовлетворяющие требованию формирования бухгалтерской информации, релевантной задачам финансового анализа, и позволяющие формировать необходимую</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информацию;</w:t>
      </w:r>
    </w:p>
    <w:p w14:paraId="58E7E81F"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формы усовершенствованной бухгалтерской отчетности, предусматривающие информацию о рыночных ценах на объекты имущества организаций АПК, в целях достижения требования релевантности информации для финансового анализа.</w:t>
      </w:r>
    </w:p>
    <w:p w14:paraId="53C0DBA1"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Теоретическое значение диссертации заключается в разработке положений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информации, отвечающей требованиям финансового анализа.</w:t>
      </w:r>
    </w:p>
    <w:p w14:paraId="28B69EAF"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результаты исследования могут быть использованы в качестве основ формирования и дальнейшего совершенствования системы стандартизации бухгалтерского учета и отчетности. Практическая значимость диссертации заключается в комплексном решении проблем развития информационной системы бухгалтерского учета, позволяющей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 отчетную информацию, отвечающую требованиям финансового анализа, что должно обеспечить информационные потребности различных групп пользователей финансовой отчетности.</w:t>
      </w:r>
    </w:p>
    <w:p w14:paraId="00F26855"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работы могут найти применение в учебном процессе при изучении курсов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при подготовке специалистов в сфере бухгалтерского учета.</w:t>
      </w:r>
    </w:p>
    <w:p w14:paraId="6E9946AA"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исследования обсуждались и нашли одобрение на Международных научных конференциях молодых ученых, научно-практических конференциях РГАУ-МСХА имени К.А. Тимирязева (2008-2010 гг.): международной научной конференции молодых ученых и специалистов, посвященной выдающимся педагогам Петровской академии (2008г), научно-практической конференции «Проблемы бухгалтерского учете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сельского хозяйства» (2009).</w:t>
      </w:r>
    </w:p>
    <w:p w14:paraId="0938D409"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по результатам исследования приняты к апробации и внедрению в Северо-Западном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Росбанк</w:t>
      </w:r>
      <w:r>
        <w:rPr>
          <w:rFonts w:ascii="Verdana" w:hAnsi="Verdana"/>
          <w:color w:val="000000"/>
          <w:sz w:val="18"/>
          <w:szCs w:val="18"/>
        </w:rPr>
        <w:t>», ЗАО «</w:t>
      </w:r>
      <w:r>
        <w:rPr>
          <w:rStyle w:val="WW8Num3z0"/>
          <w:rFonts w:ascii="Verdana" w:hAnsi="Verdana"/>
          <w:color w:val="4682B4"/>
          <w:sz w:val="18"/>
          <w:szCs w:val="18"/>
        </w:rPr>
        <w:t>Совхоз имени Ленина</w:t>
      </w:r>
      <w:r>
        <w:rPr>
          <w:rFonts w:ascii="Verdana" w:hAnsi="Verdana"/>
          <w:color w:val="000000"/>
          <w:sz w:val="18"/>
          <w:szCs w:val="18"/>
        </w:rPr>
        <w:t>».</w:t>
      </w:r>
    </w:p>
    <w:p w14:paraId="642B080D"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По теме диссертации опубликовано 6 работ общим объемом 2,36 печатных листа (вклад автора — 2, Збп.л.), среди которых имеются 2 статьи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1,06 п.л. (вклад автора -1,06 п.л.), 4 публикации в профессиональных журналах и изданиях общим объемом 1,3 п.л. (вклад автора - 1,3 п.л.).</w:t>
      </w:r>
    </w:p>
    <w:p w14:paraId="61E0D00F"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содержащих 14 параграфов; заключения; библиографического списка, включающего 199 источников; 20 приложений. Основной текст диссертации представлен на 175 страницах текста, проиллюстрирован 12 таблицами и 18 рисунками.</w:t>
      </w:r>
    </w:p>
    <w:p w14:paraId="089ABA87" w14:textId="77777777" w:rsidR="00A467D7" w:rsidRDefault="00A467D7" w:rsidP="00A467D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Карзаев, Владимир Александрович</w:t>
      </w:r>
    </w:p>
    <w:p w14:paraId="32F26FD0"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B83CD5"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XXI век - это время, разрушения традиций« и перед</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возникает задача огромной важности - формирование информационных потоков, обеспечивающих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Среди тенденций бухгалтерского учета в современном мире как никогда возникает необходимость формирования информации релевантной задачам финансового анализа. Прежде всего, это касается данных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Современная практика, характерным примером которой служат</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позволяет одни и те же показатели оценивать по-разному, ибо оценка зависит не от формальной логики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системы, а от интересов ее пользователей, которые меньше всего считаются с логикой построения счетов. </w:t>
      </w:r>
      <w:r>
        <w:rPr>
          <w:rFonts w:ascii="Verdana" w:hAnsi="Verdana"/>
          <w:color w:val="000000"/>
          <w:sz w:val="18"/>
          <w:szCs w:val="18"/>
        </w:rPr>
        <w:lastRenderedPageBreak/>
        <w:t>Использование в финансовой отчетности неодинаковых оценок для разных или однородных объектов учета приводит к возможности неоднозначных интерпретаций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Это оказывает влияние на принимаемые решения, серьезно затрудняя их.</w:t>
      </w:r>
    </w:p>
    <w:p w14:paraId="4C0268AE"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любых уровнях предполагает наличие полной, своевременной и необходимой информации, которую может обеспечить только адекватная учетно-аналитическая система, основным звеном которой является финансовый анализ. Содержание финансового анализа определяется сферой его применения, целью, временным периодом, источниками информации, субъектами, проводящими его. Доминирующее множество основных элементов, раскрывающих содержание финансового анализа предполагает его классификацию на внешний и внутренний, что обусловливает необходимость его определения. Под внутренним финансовым анализом нами предлагается понимать процесс, заключающийся в идентификации, систематизации и аналитической обработке специалистами организации информации финансового характера, содержащейся в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регистрах бухгалтерского учета, бухгалтерской,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иной отчетности организации, результатом которого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менеджерам или собственнику рекомендаций; которые могут служить формализованной' основой для принятия управленческих решений в отношении объекта анализа.</w:t>
      </w:r>
    </w:p>
    <w:p w14:paraId="1376C8FC"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как форма представления об имущественном и финансовом положении организации несет в себе диалектическое противоречие, обусловленное существованием различных характеристик объектов учета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 характеристикам объектов учета, с финансовой точки зрения, следует отнести</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Fonts w:ascii="Verdana" w:hAnsi="Verdana"/>
          <w:color w:val="000000"/>
          <w:sz w:val="18"/>
          <w:szCs w:val="18"/>
        </w:rPr>
        <w:t>. В учетной практике существует множество оценок, которые отражают разные стороны объекта учета: затраты на его</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создание - первоначальная стоимость, ожидаемые доходы — рыночная, справедливая стоимость. Поэтому применение первоначальных оценок позволит сформировать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информацию о расходах организации,</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ею в целях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которые еще не привели к получению дохода. Расходы, сопоставленные с доходами, формируют показатель</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или непокрытого убытка.</w:t>
      </w:r>
    </w:p>
    <w:p w14:paraId="4F0922FE"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активов организации по рыночным ценам или по справедливой оценке позволит получить реальную стоимость имущества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но исказит финансовый результат.</w:t>
      </w:r>
    </w:p>
    <w:p w14:paraId="2C905400"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противоречие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является предметом исследования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Баланс как категория бухгалтерского учета, позволяющая определять финансовый результат деятельности организации за период от его создания до</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посредством сопоставления реально понесенных расходов с величиной полученных доходов, называется, динамическим. Исторические, первоначальные оценки, используемые в динамическом балансе, позволяют получить реальную сумму</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но неизбежно извращает оценку имущества,, пренебрегая действительной его стоимостью на день составления.баланса Поэтому информация, содержащаяся, в динамическом балансе, отвечает требованиям и направлена4 на. адекватную оценку эффективности использования ресурсов организации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ее деловой-активности,-,т.е. имущественного потенциала организации АПК.</w:t>
      </w:r>
    </w:p>
    <w:p w14:paraId="37F342CA"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при формировании бухгалтерского баланса преобладают принципы динамической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В основном все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отражаются в балансе по историческим ценам, за редким исключением</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что приводит к достоверной оценке финансового результата. Анализ финансовых показателей деятельности организаций АПК Московской, Рязанской, Тульской,</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и Брянской областей показал стабильность показателей финансовой устойчивости даже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изменения показателей платежеспособности, что подтверждает соответствие современных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требованиям динамической теории.</w:t>
      </w:r>
    </w:p>
    <w:p w14:paraId="0A562178"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 статического баланса сводится к выявлению успешной деятельности и реального состояния имущества организации и источников ее формирования. Иными словами можно сказать, статический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отражает те средства организации, которыми могут быть</w:t>
      </w:r>
      <w:r>
        <w:rPr>
          <w:rStyle w:val="WW8Num2z0"/>
          <w:rFonts w:ascii="Verdana" w:hAnsi="Verdana"/>
          <w:color w:val="000000"/>
          <w:sz w:val="18"/>
          <w:szCs w:val="18"/>
        </w:rPr>
        <w:t> </w:t>
      </w:r>
      <w:r>
        <w:rPr>
          <w:rStyle w:val="WW8Num3z0"/>
          <w:rFonts w:ascii="Verdana" w:hAnsi="Verdana"/>
          <w:color w:val="4682B4"/>
          <w:sz w:val="18"/>
          <w:szCs w:val="18"/>
        </w:rPr>
        <w:t>погашены</w:t>
      </w:r>
      <w:r>
        <w:rPr>
          <w:rStyle w:val="WW8Num2z0"/>
          <w:rFonts w:ascii="Verdana" w:hAnsi="Verdana"/>
          <w:color w:val="000000"/>
          <w:sz w:val="18"/>
          <w:szCs w:val="18"/>
        </w:rPr>
        <w:t> </w:t>
      </w:r>
      <w:r>
        <w:rPr>
          <w:rFonts w:ascii="Verdana" w:hAnsi="Verdana"/>
          <w:color w:val="000000"/>
          <w:sz w:val="18"/>
          <w:szCs w:val="18"/>
        </w:rPr>
        <w:t xml:space="preserve">обязательства перед кредиторами. Следовательно, информация статического баланса, отражающая действительную стоимость имущества организации на определенную дату, является релевантной </w:t>
      </w:r>
      <w:r>
        <w:rPr>
          <w:rFonts w:ascii="Verdana" w:hAnsi="Verdana"/>
          <w:color w:val="000000"/>
          <w:sz w:val="18"/>
          <w:szCs w:val="18"/>
        </w:rPr>
        <w:lastRenderedPageBreak/>
        <w:t>для оценки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 при анализе финансового потенциала организации АПК.</w:t>
      </w:r>
    </w:p>
    <w:p w14:paraId="254EA328"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любых уровнях могут быть приняты только при наличии полной, своевременной и необходимой информации. Источником такой информации является адекватная, учетно-аналитическая система, основным элементом, которой является финансовый анализ. Содержание финансового анализа определяется^ сферой его применения, целью, временным периодом, источниками информации, субъектами, проводящими его. Доминирующее множество основных элементов, раскрывающих содержание финансового анализа, предполагает его классификацию на внешний и внутренний, что обусловливает необходимость конкретизации их определений.</w:t>
      </w:r>
    </w:p>
    <w:p w14:paraId="54D5EF9A"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внутренним финансовым анализом нами предлагается^ понимать процесс, заключающийся в идентификации, систематизации и аналитической обработке специалистами организации информации финансового характера, содержащейся в первичных учетных документах, регистрах бухгалтерского учета, бухгалтерской, управленческой и иной отчетности организации, результатом которого является предоставление</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или собственнику рекомендаций, которые могут служить формализованной основой для принятия управленческих решений в отношении объекта анализа, как составной части хозяйственной системы (организации).</w:t>
      </w:r>
    </w:p>
    <w:p w14:paraId="2E55B805"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внешним финансовым анализом следует понимать процесс, заключающийся в идентификации, систематизации и аналитической обработке информации финансового характера, содержащейся в бухгалтерской отчетности организации, результатом которого является разработка внешними пользователями (</w:t>
      </w:r>
      <w:r>
        <w:rPr>
          <w:rStyle w:val="WW8Num3z0"/>
          <w:rFonts w:ascii="Verdana" w:hAnsi="Verdana"/>
          <w:color w:val="4682B4"/>
          <w:sz w:val="18"/>
          <w:szCs w:val="18"/>
        </w:rPr>
        <w:t>инвесторами</w:t>
      </w:r>
      <w:r>
        <w:rPr>
          <w:rFonts w:ascii="Verdana" w:hAnsi="Verdana"/>
          <w:color w:val="000000"/>
          <w:sz w:val="18"/>
          <w:szCs w:val="18"/>
        </w:rPr>
        <w:t>, кредиторами и т.д.), рекомендаций, которые могут служить формализованной основой для принятия управленческих решений в отношении объекта анализа как единой хозяйственной системы.</w:t>
      </w:r>
    </w:p>
    <w:p w14:paraId="29815FD3"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определения позволяют идентифицировать информационную базу, на основе которой будет проводится анализ, субъектов, осуществляющих анализ и цели его проведения.</w:t>
      </w:r>
    </w:p>
    <w:p w14:paraId="6345EA7B"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анализ имеет ряд существенных особенностей, которые предопределяют необходимость, формирования системы финансовых показателей, в частности, информационное обеспечение решений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 требуемый высокий уровень достоверности и верифицируемости итогов анализа, относительный характер подавляющего большинства финансовых показателей, позволяющий сравнивать организации* различного масштаба деятельности. Существование множества финансовых показателей предопределяет и наличие их классификаций. Учеными и специалистами все множествок финансовых показателей группируется по- направлениям анализа: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финансовой устойчивости,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инвестиционной привлекательности.</w:t>
      </w:r>
    </w:p>
    <w:p w14:paraId="0C415FCE"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финансовый анализ проводится не просто для выяснения имущественного и финансового положения организации АПК, а с целью принятия управленческих решений. Данные решения имеют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или оперативный характер. К</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целям могут быть отнесены такие решения как</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инвестиций, а оперативным решениям - совершение</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финансового и операционного характера. Для принятия решений о заключении сделок как оперативного, так и стратегического характера необходима оценка финансового потенциала. Поэтому, как правило, данный анализ проводится внешними пользователями.</w:t>
      </w:r>
    </w:p>
    <w:p w14:paraId="430523A0"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Имущественный потенциал организации АПК оценивается с целью принятия управленческих решений по развитию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поэтому данный анализ проводится внутренними пользователями. В связи с этим в целях определения на первом этапе совокупности учетных данных и на втором этапе формирования релевантной информации для внешних по отношению к организации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необходимо классифицировать множество финансовых показателей по критерию пользователей информации или виду финансового анализа: внешний и внутренний.</w:t>
      </w:r>
    </w:p>
    <w:p w14:paraId="37347709"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Финансовый анализ осуществляется посредством построения системы финансовых показателей и их интерпретации. Системообразующей основой всей совокупности финансовых показателей является цель проведения финансового анализа - формирование представлений в целом об </w:t>
      </w:r>
      <w:r>
        <w:rPr>
          <w:rFonts w:ascii="Verdana" w:hAnsi="Verdana"/>
          <w:color w:val="000000"/>
          <w:sz w:val="18"/>
          <w:szCs w:val="18"/>
        </w:rPr>
        <w:lastRenderedPageBreak/>
        <w:t>экономическом потенциале организации АПК, который включает имущественный и финансовый потенциал.</w:t>
      </w:r>
    </w:p>
    <w:p w14:paraId="72C759CD"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Имущественный потенциал характеризуется величиной, составом и состоянием'</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(прежде всего, долгосрочных), которыми владеет и распоряжается» организация! для достижения* своих целей1 и отражается* показателями деловой* активности, рентабельности, деловой» активности. Финансовый потенциал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характеризуется платежеспособностью организации, а</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Fonts w:ascii="Verdana" w:hAnsi="Verdana"/>
          <w:color w:val="000000"/>
          <w:sz w:val="18"/>
          <w:szCs w:val="18"/>
        </w:rPr>
        <w:t>перспективе -финансовой устойчивостью.</w:t>
      </w:r>
    </w:p>
    <w:p w14:paraId="64CCFCE4"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Финансовые показатели, применяемые в данных направлениях исследований, формируют подсистемы, системообразующей основой которой является предмет анализ. В целях определения области информационного обеспечения на основе системообразующего предмета анализа в диссертации построены системы показателей финансового и имущественного потенциала организаций АПК.</w:t>
      </w:r>
    </w:p>
    <w:p w14:paraId="270E9491"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Построенные системы позволяют определить множество основных показателей бухгалтерской отчетности, которые должны служить основой оценки финансового потенциала организации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их эквиваленты,</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оборотные активы, краткосрочные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долгосрочные заемные средства,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75663B11"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построения динамического баланса лежит применение исторических оценок, которое является непременным условием формирования информации о реальных расходах, понесенных организацией, с целью осуществления предпринимательской деятельности, и, соответственно, получения дохода и прибыли. Поэтому для- оценки финансового результата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необходимо сопоставить доходы с суммой понесенных расходов.</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полученное имущество независимо от субъекта, передавшего материальные ценности, не представляет собой реально</w:t>
      </w:r>
      <w:r>
        <w:rPr>
          <w:rStyle w:val="WW8Num2z0"/>
          <w:rFonts w:ascii="Verdana" w:hAnsi="Verdana"/>
          <w:color w:val="000000"/>
          <w:sz w:val="18"/>
          <w:szCs w:val="18"/>
        </w:rPr>
        <w:t> </w:t>
      </w:r>
      <w:r>
        <w:rPr>
          <w:rStyle w:val="WW8Num3z0"/>
          <w:rFonts w:ascii="Verdana" w:hAnsi="Verdana"/>
          <w:color w:val="4682B4"/>
          <w:sz w:val="18"/>
          <w:szCs w:val="18"/>
        </w:rPr>
        <w:t>понесенный</w:t>
      </w:r>
      <w:r>
        <w:rPr>
          <w:rStyle w:val="WW8Num2z0"/>
          <w:rFonts w:ascii="Verdana" w:hAnsi="Verdana"/>
          <w:color w:val="000000"/>
          <w:sz w:val="18"/>
          <w:szCs w:val="18"/>
        </w:rPr>
        <w:t> </w:t>
      </w:r>
      <w:r>
        <w:rPr>
          <w:rFonts w:ascii="Verdana" w:hAnsi="Verdana"/>
          <w:color w:val="000000"/>
          <w:sz w:val="18"/>
          <w:szCs w:val="18"/>
        </w:rPr>
        <w:t>расход. Безусловно с экономической точки зрения, данный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будет применяться&gt; в производственном процессе, но с финансовой точки зрения, он не участвует в формировании затрат, поскольку организация не передала за него</w:t>
      </w:r>
      <w:r>
        <w:rPr>
          <w:rStyle w:val="WW8Num3z0"/>
          <w:rFonts w:ascii="Verdana" w:hAnsi="Verdana"/>
          <w:color w:val="4682B4"/>
          <w:sz w:val="18"/>
          <w:szCs w:val="18"/>
        </w:rPr>
        <w:t>вознаграждение</w:t>
      </w:r>
      <w:r>
        <w:rPr>
          <w:rFonts w:ascii="Verdana" w:hAnsi="Verdana"/>
          <w:color w:val="000000"/>
          <w:sz w:val="18"/>
          <w:szCs w:val="18"/>
        </w:rPr>
        <w:t>, не произошло уменьшение-экономических выгод. В связи с тем обстоятельством,- что данное приращение активов» не связано ^ с результатами , предпринимательской деятельности, представляется целесообразным источник получения признавать как добавочный капитал и отражать на соответствующем счете, т.е.</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результатов деятельности организации.</w:t>
      </w:r>
    </w:p>
    <w:p w14:paraId="6DF4E473"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безвозмездно полученного имущества, даже при условии его применения в производственной деятельности, должны быть оценены по нулевой стоимости в силу безвозмездности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Однако при принятии к учету материальных ценностей они должны в соответствии с нормативным регулированием оцениваться по рыночным ценам, поэтому</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этой оценки (единовременное или периодическое) должно отражаться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добавочного капитала.</w:t>
      </w:r>
    </w:p>
    <w:p w14:paraId="66ECF18F"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статической теории баланса лежит применение</w:t>
      </w:r>
      <w:r>
        <w:rPr>
          <w:rStyle w:val="WW8Num2z0"/>
          <w:rFonts w:ascii="Verdana" w:hAnsi="Verdana"/>
          <w:color w:val="000000"/>
          <w:sz w:val="18"/>
          <w:szCs w:val="18"/>
        </w:rPr>
        <w:t>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оценок (рыночных, справедливой стоимости), которые позволяют представить информацию о реальной стоимости имущества на отчетную дату. Такой подход предполагает</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имущества. В настоящее время результаты переоценки имущества отражаются на двух счетах в зависимости от динамики данной оценки: положительной на счете 83 «</w:t>
      </w:r>
      <w:r>
        <w:rPr>
          <w:rStyle w:val="WW8Num3z0"/>
          <w:rFonts w:ascii="Verdana" w:hAnsi="Verdana"/>
          <w:color w:val="4682B4"/>
          <w:sz w:val="18"/>
          <w:szCs w:val="18"/>
        </w:rPr>
        <w:t>Добавочный капитал</w:t>
      </w:r>
      <w:r>
        <w:rPr>
          <w:rFonts w:ascii="Verdana" w:hAnsi="Verdana"/>
          <w:color w:val="000000"/>
          <w:sz w:val="18"/>
          <w:szCs w:val="18"/>
        </w:rPr>
        <w:t>» и отрицательной на счете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Это обстоятельство предопределяет неоднозначность подхода к процессу переоценки: если</w:t>
      </w:r>
      <w:r>
        <w:rPr>
          <w:rStyle w:val="WW8Num2z0"/>
          <w:rFonts w:ascii="Verdana" w:hAnsi="Verdana"/>
          <w:color w:val="000000"/>
          <w:sz w:val="18"/>
          <w:szCs w:val="18"/>
        </w:rPr>
        <w:t> </w:t>
      </w:r>
      <w:r>
        <w:rPr>
          <w:rStyle w:val="WW8Num3z0"/>
          <w:rFonts w:ascii="Verdana" w:hAnsi="Verdana"/>
          <w:color w:val="4682B4"/>
          <w:sz w:val="18"/>
          <w:szCs w:val="18"/>
        </w:rPr>
        <w:t>уценка</w:t>
      </w:r>
      <w:r>
        <w:rPr>
          <w:rStyle w:val="WW8Num2z0"/>
          <w:rFonts w:ascii="Verdana" w:hAnsi="Verdana"/>
          <w:color w:val="000000"/>
          <w:sz w:val="18"/>
          <w:szCs w:val="18"/>
        </w:rPr>
        <w:t> </w:t>
      </w:r>
      <w:r>
        <w:rPr>
          <w:rFonts w:ascii="Verdana" w:hAnsi="Verdana"/>
          <w:color w:val="000000"/>
          <w:sz w:val="18"/>
          <w:szCs w:val="18"/>
        </w:rPr>
        <w:t>- она признается как реальный результат</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 если дооценка - она признается как увеличение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сформированного не в основном производственном процессе.</w:t>
      </w:r>
    </w:p>
    <w:p w14:paraId="2AFBD670"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обстоятельства и содержание самой операции переоценки, как результата внешних факторов, в частности, изменения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данный продукт, предопределяют необходимость отделения этих операций от результата деятельности организации. Данная операция может быть признана как будущая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убыток. Отражение данной операции на счете добавочного капитала не представляется обоснованным в связи с возможным отрицательным результатом и невозможностью экономической* трактовки</w:t>
      </w:r>
      <w:r>
        <w:rPr>
          <w:rStyle w:val="WW8Num2z0"/>
          <w:rFonts w:ascii="Verdana" w:hAnsi="Verdana"/>
          <w:color w:val="000000"/>
          <w:sz w:val="18"/>
          <w:szCs w:val="18"/>
        </w:rPr>
        <w:t> </w:t>
      </w:r>
      <w:r>
        <w:rPr>
          <w:rStyle w:val="WW8Num3z0"/>
          <w:rFonts w:ascii="Verdana" w:hAnsi="Verdana"/>
          <w:color w:val="4682B4"/>
          <w:sz w:val="18"/>
          <w:szCs w:val="18"/>
        </w:rPr>
        <w:t>дебетового</w:t>
      </w:r>
      <w:r>
        <w:rPr>
          <w:rStyle w:val="WW8Num2z0"/>
          <w:rFonts w:ascii="Verdana" w:hAnsi="Verdana"/>
          <w:color w:val="000000"/>
          <w:sz w:val="18"/>
          <w:szCs w:val="18"/>
        </w:rPr>
        <w:t> </w:t>
      </w:r>
      <w:r>
        <w:rPr>
          <w:rFonts w:ascii="Verdana" w:hAnsi="Verdana"/>
          <w:color w:val="000000"/>
          <w:sz w:val="18"/>
          <w:szCs w:val="18"/>
        </w:rPr>
        <w:t>остатка по счету добавочного капитала.</w:t>
      </w:r>
    </w:p>
    <w:p w14:paraId="1A5E5836"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Следовательно, необходимая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имущества организации предопределяет приращение собственного капитала, но в силу того, что реально события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имущества не происходит, а данная операция переоценки отражает только рыночную или справедливую стоимость имущества, результат данной оценки должен быть отражен обособленно как от финансовых результатов, так и от добавочного капитала.</w:t>
      </w:r>
    </w:p>
    <w:p w14:paraId="306ADB12"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как информационная модель организации предполагает адекватное отражение всех сторон ее деятельности. В практической деятельности средства организации АПК в оценке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расходам на их приобретение сопоставляются с источниками, за счет которых они были осуществлены, и между собой на разные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даты. Средства предприятия по рыночным ценам демонстрируют возможность</w:t>
      </w:r>
      <w:r>
        <w:rPr>
          <w:rStyle w:val="WW8Num2z0"/>
          <w:rFonts w:ascii="Verdana" w:hAnsi="Verdana"/>
          <w:color w:val="000000"/>
          <w:sz w:val="18"/>
          <w:szCs w:val="18"/>
        </w:rPr>
        <w:t> </w:t>
      </w:r>
      <w:r>
        <w:rPr>
          <w:rStyle w:val="WW8Num3z0"/>
          <w:rFonts w:ascii="Verdana" w:hAnsi="Verdana"/>
          <w:color w:val="4682B4"/>
          <w:sz w:val="18"/>
          <w:szCs w:val="18"/>
        </w:rPr>
        <w:t>погасить</w:t>
      </w:r>
      <w:r>
        <w:rPr>
          <w:rStyle w:val="WW8Num2z0"/>
          <w:rFonts w:ascii="Verdana" w:hAnsi="Verdana"/>
          <w:color w:val="000000"/>
          <w:sz w:val="18"/>
          <w:szCs w:val="18"/>
        </w:rPr>
        <w:t> </w:t>
      </w:r>
      <w:r>
        <w:rPr>
          <w:rFonts w:ascii="Verdana" w:hAnsi="Verdana"/>
          <w:color w:val="000000"/>
          <w:sz w:val="18"/>
          <w:szCs w:val="18"/>
        </w:rPr>
        <w:t>обязательства перед кредиторами и величину прибыли, остающуюся в распоряжении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или недостаточность средств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кредиторов. Сопоставление средств предприятия и источников на отчетную дату в первом случае позволит получить информацию о результате работы за весь период его существования, во втором — как о полученной ранее, так и ожидаемой в будущем прибыли.</w:t>
      </w:r>
    </w:p>
    <w:p w14:paraId="0E631802"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Стоимость</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заготовления, приобретения, себестоимость, фактическая производственная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показывают фактически понесенные расходы на приобретение и (или) создание</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С другой стороны, возможная цена продажи,</w:t>
      </w:r>
      <w:r>
        <w:rPr>
          <w:rStyle w:val="WW8Num2z0"/>
          <w:rFonts w:ascii="Verdana" w:hAnsi="Verdana"/>
          <w:color w:val="000000"/>
          <w:sz w:val="18"/>
          <w:szCs w:val="18"/>
        </w:rPr>
        <w:t> </w:t>
      </w:r>
      <w:r>
        <w:rPr>
          <w:rStyle w:val="WW8Num3z0"/>
          <w:rFonts w:ascii="Verdana" w:hAnsi="Verdana"/>
          <w:color w:val="4682B4"/>
          <w:sz w:val="18"/>
          <w:szCs w:val="18"/>
        </w:rPr>
        <w:t>ликвидационная</w:t>
      </w:r>
      <w:r>
        <w:rPr>
          <w:rStyle w:val="WW8Num2z0"/>
          <w:rFonts w:ascii="Verdana" w:hAnsi="Verdana"/>
          <w:color w:val="000000"/>
          <w:sz w:val="18"/>
          <w:szCs w:val="18"/>
        </w:rPr>
        <w:t> </w:t>
      </w:r>
      <w:r>
        <w:rPr>
          <w:rFonts w:ascii="Verdana" w:hAnsi="Verdana"/>
          <w:color w:val="000000"/>
          <w:sz w:val="18"/>
          <w:szCs w:val="18"/>
        </w:rPr>
        <w:t>или справедливая стоимость характеризуют полученные или ожидаемые доходы.</w:t>
      </w:r>
    </w:p>
    <w:p w14:paraId="0A9CCFBC"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Предоставление релевантной для внешних пользователей информации предполагает применение не одной оценки, а множества: первоначальной, характеризующей</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расходы на приобретение или создание объекта, рыночной, отражающей ожидаемые доходы при реализации. Такая многомерность, оценок предполагает сохранение в учете информации как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перенесенных расходах, так и ожидаемых доходах. Формирование информации в различных разрезах может быть реализовано в бухгалтерском учете через систему регулирующих счетов, на которых будут отражаться переоценка независимо от причины ее проведения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корреспондирующих со счетами, отличными от счетов, на которых учитываются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фактурная стоимость имущества.</w:t>
      </w:r>
    </w:p>
    <w:p w14:paraId="3CDA0BF4"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модели учета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позволят получить внешним пользователям информацию, необходимую для проведения финансового анализа организации АПК.</w:t>
      </w:r>
    </w:p>
    <w:p w14:paraId="14097360"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Многими учеными и специалистами отмечается, что информация; содержащаяся в балансе, не является удовлетворительной для целей финансового анализа. Причин такой оценке качества информации несколько, в частности, неудовлетворительная классификация активов, (возможность отражения</w:t>
      </w:r>
      <w:r>
        <w:rPr>
          <w:rStyle w:val="WW8Num2z0"/>
          <w:rFonts w:ascii="Verdana" w:hAnsi="Verdana"/>
          <w:color w:val="000000"/>
          <w:sz w:val="18"/>
          <w:szCs w:val="18"/>
        </w:rPr>
        <w:t> </w:t>
      </w:r>
      <w:r>
        <w:rPr>
          <w:rStyle w:val="WW8Num3z0"/>
          <w:rFonts w:ascii="Verdana" w:hAnsi="Verdana"/>
          <w:color w:val="4682B4"/>
          <w:sz w:val="18"/>
          <w:szCs w:val="18"/>
        </w:rPr>
        <w:t>высоколиквидных</w:t>
      </w:r>
      <w:r>
        <w:rPr>
          <w:rStyle w:val="WW8Num2z0"/>
          <w:rFonts w:ascii="Verdana" w:hAnsi="Verdana"/>
          <w:color w:val="000000"/>
          <w:sz w:val="18"/>
          <w:szCs w:val="18"/>
        </w:rPr>
        <w:t> </w:t>
      </w:r>
      <w:r>
        <w:rPr>
          <w:rFonts w:ascii="Verdana" w:hAnsi="Verdana"/>
          <w:color w:val="000000"/>
          <w:sz w:val="18"/>
          <w:szCs w:val="18"/>
        </w:rPr>
        <w:t>ценных бумаг в разделе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отсутствие информации о рыночной или справедливой стоимости активов, отсутствие информации о реальной оценке обязательств</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 и т.д. Эти обстоятельства обусловливают необходимость совершенствования форм бухгалтерской отчетности, как основного источника информации для внешних пользователей в подготовке принятия управленческих решений на основе результатов финансового анализа организаций АПК.</w:t>
      </w:r>
    </w:p>
    <w:p w14:paraId="499BD449"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внешними пользователями платежеспособности организации АПК необходимо представить информацию о</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стоимости ее активов, в то время как для оценки имущественного потенциала и деловой активности необходима оценка активов и расходов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Поэтому представляется целесообразным^ внести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организаций АПК дополнительную информацию.</w:t>
      </w:r>
    </w:p>
    <w:p w14:paraId="7A2BC703"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Совершенствование форм бухгалтерской отчетности может осуществляться по двум направлениям. При первом добавляются показатели в формы бухгалтерской отчетности. При втором формируются приложения к формам отчетности, раскрывающим необходимую информацию.</w:t>
      </w:r>
    </w:p>
    <w:p w14:paraId="7C7EBDC4"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предполагает добавление в бухгалтерский баланс информации о рыночной стоимости активов или цены возможной продажи, для формирования информации о величине покрываемых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Вторым важным моментом является разделение прибыли, реально полученной от фактически проведенных сделок, и прибыли ожидаемой, в результате будущих сделок.</w:t>
      </w:r>
    </w:p>
    <w:p w14:paraId="2542F5D3" w14:textId="77777777" w:rsidR="00A467D7" w:rsidRDefault="00A467D7" w:rsidP="00A467D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Российская практика формирования отчетности идет по второму пути. В связи с этим совершенствовать необходимо приложения к формам отчетности, раскрывающим показатели 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Для разработки усовершенствованных форм бухгалтерской отчетности за основу нами приняты формы отчетности,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2.07. 2010 г. N 66н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 В бухгалтерский баланс были введены дополнительные графы, в которых отражается рыночная или справедливая стоимость имущества, а также дополнительная статья «Будущие прибыли (</w:t>
      </w:r>
      <w:r>
        <w:rPr>
          <w:rStyle w:val="WW8Num3z0"/>
          <w:rFonts w:ascii="Verdana" w:hAnsi="Verdana"/>
          <w:color w:val="4682B4"/>
          <w:sz w:val="18"/>
          <w:szCs w:val="18"/>
        </w:rPr>
        <w:t>убытки</w:t>
      </w:r>
      <w:r>
        <w:rPr>
          <w:rFonts w:ascii="Verdana" w:hAnsi="Verdana"/>
          <w:color w:val="000000"/>
          <w:sz w:val="18"/>
          <w:szCs w:val="18"/>
        </w:rPr>
        <w:t>)». В приложения к формам отчетности нами предлагается внести дополнения о рыночной стоимости имущества.</w:t>
      </w:r>
    </w:p>
    <w:p w14:paraId="14DD6F9B" w14:textId="77777777" w:rsidR="00A467D7" w:rsidRDefault="00A467D7" w:rsidP="00A467D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пути совершенствования бухгалтерской отчетности позволят внешним пользователям получить релевантную информацию для финансового анализа организаций АПК.</w:t>
      </w:r>
    </w:p>
    <w:p w14:paraId="0E0F3985" w14:textId="77777777" w:rsidR="00A467D7" w:rsidRDefault="00A467D7" w:rsidP="00A467D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Карзаев, Владимир Александрович, 2010 год</w:t>
      </w:r>
    </w:p>
    <w:p w14:paraId="791E5D3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от ЗОЛ 1,94г. № 51-ФЗ Текст.: // Собрание законодательства Р.Ф.- 05.12.1994.- №32.- ст.3301</w:t>
      </w:r>
    </w:p>
    <w:p w14:paraId="1CEBB04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вторая) от 26.01.96г. № 14-ФЗ Текст.://Собрание законодательства Р.Ф.- 29.01.1996.- №5.- ст.410</w:t>
      </w:r>
    </w:p>
    <w:p w14:paraId="18D723D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вторая) от 05.08.2000г. № 117-ФЗ Текст.: //Собрание законодательства Р.Ф., 07.08.2000, №32, ст.3340</w:t>
      </w:r>
    </w:p>
    <w:p w14:paraId="1087770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от 21.11.96г.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//Собрание законодательства Р.Ф.- 25.11.1996.- №48.- ст.5369</w:t>
      </w:r>
    </w:p>
    <w:p w14:paraId="37ED312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от 26.12.95г.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Текст.: //Собрание законодательства Р.Ф.- 01.01.1996.- №1.-ст.1</w:t>
      </w:r>
    </w:p>
    <w:p w14:paraId="2183DCE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08.02.98г.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Текст.: //Собрание законодательства Р.Ф.-16.02.1998.-№7.-ст.785</w:t>
      </w:r>
    </w:p>
    <w:p w14:paraId="5ABDFF5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22.04.96г.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Текст.: //Собрание законодательства Р.Ф.- 22.04.1996.- №17.- ст.1918</w:t>
      </w:r>
    </w:p>
    <w:p w14:paraId="45FA087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11.03.97г. № 48-ФЗ «О простом и переводном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Текст.: //Собрание законодательства Р.Ф. 17.03.1997.- №11.-ст.1238</w:t>
      </w:r>
    </w:p>
    <w:p w14:paraId="2422D4B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Текст.: //Бюллетень нормативных актов федеральных органов исполнительной власти, 14.09.1998, №23</w:t>
      </w:r>
    </w:p>
    <w:p w14:paraId="6746EEA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31.10.2000г. № 94н «Об утверждении «Плана счетов бухгалтерского учета финансово-хозяйственной деятельности предприятий» и Инструкции по его применению» Текст.: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(Приложение).- 2000.- №23</w:t>
      </w:r>
    </w:p>
    <w:p w14:paraId="273F7BA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Приказ Минфина РФ от 06.10.2008г. № 106н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Текст.: //Бюллетень нормативных актов федеральных органов исполнительной власти. 03.11.2008.- №44</w:t>
      </w:r>
    </w:p>
    <w:p w14:paraId="497690F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06.07.99г.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Текст. ¡//Бухгалтерский учет. 1999.- №9</w:t>
      </w:r>
    </w:p>
    <w:p w14:paraId="64A4973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09.06.2001г.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Текст.: //Бюллетень нормативных актов федеральных органов исполнительной власти. 30.07.2001.- №31</w:t>
      </w:r>
    </w:p>
    <w:p w14:paraId="194A155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25.11.98г. №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Текст.: //Бюллетень нормативных актов федеральных органов исполнительной власти. 11.01.1999.- №1</w:t>
      </w:r>
    </w:p>
    <w:p w14:paraId="4A22585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06.05.99г.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Текст.: //Бюллетень нормативных актов федеральных органов исполнительной власти. 28.06.1999.-№26</w:t>
      </w:r>
    </w:p>
    <w:p w14:paraId="22A3ED5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06.05.99г.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Текст.: // Бюллетень нормативных актов федеральных </w:t>
      </w:r>
      <w:r>
        <w:rPr>
          <w:rFonts w:ascii="Verdana" w:hAnsi="Verdana"/>
          <w:color w:val="000000"/>
          <w:sz w:val="18"/>
          <w:szCs w:val="18"/>
        </w:rPr>
        <w:lastRenderedPageBreak/>
        <w:t>органов исполнительной власти. -28.06.1999.-№26</w:t>
      </w:r>
    </w:p>
    <w:p w14:paraId="05D5772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16.10.2000г. № 60н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Текст.: //Бухгалтерский учет. 2001.- №1</w:t>
      </w:r>
    </w:p>
    <w:p w14:paraId="6949DF3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27.12.2007г. № 153н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Текст.: // Российская газета. 2008.- №22</w:t>
      </w:r>
    </w:p>
    <w:p w14:paraId="5206754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30.03.01г.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Текст.: //Бюллетень нормативных актов федеральных органов исполнительной власти. 14.05.2000.- №20</w:t>
      </w:r>
    </w:p>
    <w:p w14:paraId="5CCE65F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28.11.01г. №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Текст.: //Бюллетень нормативных актов федеральных органов исполнительной власти. 21.01.2002.- №3</w:t>
      </w:r>
    </w:p>
    <w:p w14:paraId="752A4C2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02.08.2001г.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Текст.: //Бухгалтерский учет. 2001.- №20</w:t>
      </w:r>
    </w:p>
    <w:p w14:paraId="72B97B4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10.12.02г. №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Текст.: //Бюллетень нормативных актов федеральных органов исполнительной власти. 03.03.2003.- №9.</w:t>
      </w:r>
    </w:p>
    <w:p w14:paraId="50BBCC6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17.02.97г. № 15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Текст.: //Бухгалтерский учет. 1997.-№5</w:t>
      </w:r>
    </w:p>
    <w:p w14:paraId="4F9C80E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26.12.02г. № 135н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Текст.: //Бюллетень нормативных актов федеральных органов исполнительной власти. — 28.04.2003.-№17</w:t>
      </w:r>
    </w:p>
    <w:p w14:paraId="4208F0D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13.10.03г. №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 Текст.: //Бюллетень нормативных актов федеральных органов исполнительной власти. -26.01.2004.-№4</w:t>
      </w:r>
    </w:p>
    <w:p w14:paraId="6C0C04F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01.07.2004г № 180 «Об одобрении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Текст.: //Бухгалтерский учет. 2004.-№16.</w:t>
      </w:r>
    </w:p>
    <w:p w14:paraId="2426DBD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02.07.2010г.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Текст.: //Бюллетень нормативных актов федеральных органов исполнительной власти. 26.07.2010.-№ 179</w:t>
      </w:r>
    </w:p>
    <w:p w14:paraId="01CD4AE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29.06.2010г. № 233 «Об утверждении форм отчетности за I</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2010» Текст.: //Бюллетень нормативных актов федеральных органов исполнительной власти. -21.07.2010.-№156</w:t>
      </w:r>
    </w:p>
    <w:p w14:paraId="3BBE904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Минсельхоза РФ от 19.06.2002г. № 559 «Об утверждении методических рекомендаций по бухгалтерскому учету основных средств сельскохозяйственных организаций» Текст.: //[Электронный ресурс]: КонсультантПлюс.-</w:t>
      </w:r>
      <w:r>
        <w:rPr>
          <w:rStyle w:val="WW8Num2z0"/>
          <w:rFonts w:ascii="Verdana" w:hAnsi="Verdana"/>
          <w:color w:val="000000"/>
          <w:sz w:val="18"/>
          <w:szCs w:val="18"/>
        </w:rPr>
        <w:t> </w:t>
      </w:r>
      <w:r>
        <w:rPr>
          <w:rStyle w:val="WW8Num3z0"/>
          <w:rFonts w:ascii="Verdana" w:hAnsi="Verdana"/>
          <w:color w:val="4682B4"/>
          <w:sz w:val="18"/>
          <w:szCs w:val="18"/>
        </w:rPr>
        <w:t>ВерсияПроф</w:t>
      </w:r>
    </w:p>
    <w:p w14:paraId="18B1B4E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Минсельхоза РФ от 02.02.2004г. № 74 «Об утверждении методических рекомендаций по бухгалтерскому учету займов 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ворганизациях агропромышленного комплекса» Текст.: //[Электронный ресурс]: КонсультантПлюс.- ВерсияПроф</w:t>
      </w:r>
    </w:p>
    <w:p w14:paraId="7476133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Минсельхоза РФ от 31.01.2003г. № 26 «Об утверждении методических рекомендаций по бухгалтерскому учету материально-производственных запасов в сельскохозяйственных организациях» Текст.: //[Электронный ресурс]: КонсультантПлюс.- ВерсияПроф</w:t>
      </w:r>
    </w:p>
    <w:p w14:paraId="70CB937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Минсельхоза РФ от 31.01.2003г. № 28 «Об утверждении методических рекомендаций по бухгалтерскому учету доходов и расходов деятельности сельскохозяйственных и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Текст.: //[Электронный ресурс]: КонсультантПлюс.- ВерсияПроф</w:t>
      </w:r>
    </w:p>
    <w:p w14:paraId="4CE4696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Минфина РФ от 30.12.93г. № 160 «Об утверждении Положения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Текст.: //Финансовая газета. 1994.-№6</w:t>
      </w:r>
    </w:p>
    <w:p w14:paraId="71ADAC4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 xml:space="preserve">P.A. Использование бухгалтерской информации в управлении эффективностью </w:t>
      </w:r>
      <w:r>
        <w:rPr>
          <w:rFonts w:ascii="Verdana" w:hAnsi="Verdana"/>
          <w:color w:val="000000"/>
          <w:sz w:val="18"/>
          <w:szCs w:val="18"/>
        </w:rPr>
        <w:lastRenderedPageBreak/>
        <w:t>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2010, № 7 . с. 22-27</w:t>
      </w:r>
    </w:p>
    <w:p w14:paraId="2EB606C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финансовой отчетности Учеб. Пособие для студентов, обучающихся по специальностям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«Бухгалт.учет,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/Под ред. О.В.Ефимовой,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Изд. 2-е, испр. и дополн. -М.: Изд-во ОМЕГА-Л, 2006. 408с.</w:t>
      </w:r>
    </w:p>
    <w:p w14:paraId="182F50D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Анализ финансовых отчетов зарубежных компаний (рекомендации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 Под редакцией Микерина, Г.И. М.: Объединение кредитно-финансовых предприятий «</w:t>
      </w:r>
      <w:r>
        <w:rPr>
          <w:rStyle w:val="WW8Num3z0"/>
          <w:rFonts w:ascii="Verdana" w:hAnsi="Verdana"/>
          <w:color w:val="4682B4"/>
          <w:sz w:val="18"/>
          <w:szCs w:val="18"/>
        </w:rPr>
        <w:t>Менатеп</w:t>
      </w:r>
      <w:r>
        <w:rPr>
          <w:rFonts w:ascii="Verdana" w:hAnsi="Verdana"/>
          <w:color w:val="000000"/>
          <w:sz w:val="18"/>
          <w:szCs w:val="18"/>
        </w:rPr>
        <w:t>», 1991.-71с.</w:t>
      </w:r>
    </w:p>
    <w:p w14:paraId="6A3C4F2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Аринушкин, Н.С.</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Курс общий и элементарный. -Самара: 1923, 16с. — (Прилож. к жур.: «Известия самарского с./х. института».-1923 .-т. 1)</w:t>
      </w:r>
    </w:p>
    <w:p w14:paraId="26B61E6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Барац, С.М. Курс</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корреспонденции. Изд. 4 -е, знач. доп. и переем.-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1910. 725с.</w:t>
      </w:r>
    </w:p>
    <w:p w14:paraId="33B84F7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Барац, С.М. Курс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Изд. 3-е, переем и знач. доп.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1912. 840с.</w:t>
      </w:r>
    </w:p>
    <w:p w14:paraId="40CCAAF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Бауэр, О.О.</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 Счетоводство и Хозяйство. 1913 . -№2.- с.60-88.</w:t>
      </w:r>
    </w:p>
    <w:p w14:paraId="06C6DA4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Об оценке активов в сельском хозяйстве.//Бухучет в сельском хозяйстве.- 2008.- № 10.- с. 3 -13.</w:t>
      </w:r>
    </w:p>
    <w:p w14:paraId="15B0EA3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Об оценке активов в сельском хозяйстве.//Бухучет в сельском хозяйстве.- 2008.- № 10.- с. 3 -13.</w:t>
      </w:r>
    </w:p>
    <w:p w14:paraId="3F16866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Оценочные значения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сельскохозяйственном учете .//Бухучет в сельском хозяйстве.- 2009.- № 5.- с. 8 -16.</w:t>
      </w:r>
    </w:p>
    <w:p w14:paraId="5E2E839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Бенинг, С.А.</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и амортизация.- СПб: изд-во М.В. Кечеджи-Шаповалов, 1913. -30с.</w:t>
      </w:r>
    </w:p>
    <w:p w14:paraId="397A385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М.: Бухгалтерский учет, 2000.- 412с.</w:t>
      </w:r>
    </w:p>
    <w:p w14:paraId="20CFC28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Блатов, H.A.</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корреспонденция. Руководство для коммерческих учебных заведений и самообучения. СПб.: изд-во кн.скл. «</w:t>
      </w:r>
      <w:r>
        <w:rPr>
          <w:rStyle w:val="WW8Num3z0"/>
          <w:rFonts w:ascii="Verdana" w:hAnsi="Verdana"/>
          <w:color w:val="4682B4"/>
          <w:sz w:val="18"/>
          <w:szCs w:val="18"/>
        </w:rPr>
        <w:t>Коммерческая литература</w:t>
      </w:r>
      <w:r>
        <w:rPr>
          <w:rFonts w:ascii="Verdana" w:hAnsi="Verdana"/>
          <w:color w:val="000000"/>
          <w:sz w:val="18"/>
          <w:szCs w:val="18"/>
        </w:rPr>
        <w:t>», 1912. - 328с.</w:t>
      </w:r>
    </w:p>
    <w:p w14:paraId="5D65E6D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Блатов, H.A.</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средств в стадиях снабжения,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Л.: тип. «Сов. Печатник», [1935].- 16с.</w:t>
      </w:r>
    </w:p>
    <w:p w14:paraId="2954C7D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Блатов, H.A. Балансоведение,- Л.- М.: Гос.</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Изд., тип. «Лен. Правда», 1931.-320с.</w:t>
      </w:r>
    </w:p>
    <w:p w14:paraId="3483CD9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Блатов, H.A.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ГОНТИ, 1939.-372с</w:t>
      </w:r>
    </w:p>
    <w:p w14:paraId="3F71DF3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М.: Книжный мир, 2003. —895 с.</w:t>
      </w:r>
    </w:p>
    <w:p w14:paraId="0E8CE28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/И.И. Бочкарева; под редакцией Я.В. Соколова 2-е изд., перераб. и доп. М.: ТК Велби, Изд-во Проспект, 2005. -776с.</w:t>
      </w:r>
    </w:p>
    <w:p w14:paraId="4DDBFD1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Учеб. для вузов по спец. «Бух. учет, анализ и аудит». /Под ред. П.С.Безруких,.Изд. 4-е, перераб. и дополн. М.: Бухгалтерский учет, 2002. — 719с.</w:t>
      </w:r>
    </w:p>
    <w:p w14:paraId="0B8901D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Под редакцией Ларионова, А. Д. М.: Проспект, 1999.-392с.</w:t>
      </w:r>
    </w:p>
    <w:p w14:paraId="2219896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/Под редакцией Соколова, Я. В. М.: ТК Велби, Издательство Проспект, 2004.- 786с.</w:t>
      </w:r>
    </w:p>
    <w:p w14:paraId="48B9E40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в зарубежных странах: Учебник / Соколов, Я.В.,</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Ф.Ф., Горецкая, JI.JI., Панков, Д.А. М.: Издательство Проспект: ТК Велби, 2005.- 659с.</w:t>
      </w:r>
    </w:p>
    <w:p w14:paraId="1E6DBAA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в сельском хозяйстве: Учебник/ Под редакцией</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Белова Н.Г.- М.: ЭКСМО, 2010, 601с</w:t>
      </w:r>
    </w:p>
    <w:p w14:paraId="729F92C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Соколов, Я. В.- М.: Финансы и статистика, 1996.- 799с.</w:t>
      </w:r>
    </w:p>
    <w:p w14:paraId="6ECDE56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Р.Я. Коммерческая арифметика. Одесса: Библиотека коммерческой знаний, 1917. - 216с.</w:t>
      </w:r>
    </w:p>
    <w:p w14:paraId="6BE5B06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Вейцман, Р.Я.</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торгового счетоводства. М.: Центросоюз, 1926.</w:t>
      </w:r>
    </w:p>
    <w:p w14:paraId="65AD242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Вейцман, Н.Р. Курс</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/Изд. 2-е. М.: Центросоюз, 1928. -284с.</w:t>
      </w:r>
    </w:p>
    <w:p w14:paraId="3E4FCF3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Вейцман, Н.Р. Очерки по бухгалтерскому 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 152с.</w:t>
      </w:r>
    </w:p>
    <w:p w14:paraId="16CC766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Н.Л., Фомина, Л.Ф. Бухгалтерский учет. М.: Финансы и статистика, 2003. - 560с.</w:t>
      </w:r>
    </w:p>
    <w:p w14:paraId="3CE6FA9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Войтехов, П.Г. Нормы</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оценка имущества. М., Ленинград: Промиздат, 1926.- 228с.</w:t>
      </w:r>
    </w:p>
    <w:p w14:paraId="0428ADB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Волков, Д.Л. Основы финансового учета. С-Петербург: Изд-во Санкт-Петербургского </w:t>
      </w:r>
      <w:r>
        <w:rPr>
          <w:rFonts w:ascii="Verdana" w:hAnsi="Verdana"/>
          <w:color w:val="000000"/>
          <w:sz w:val="18"/>
          <w:szCs w:val="18"/>
        </w:rPr>
        <w:lastRenderedPageBreak/>
        <w:t>университета, 2003. - 432с.</w:t>
      </w:r>
    </w:p>
    <w:p w14:paraId="279D92D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Вольф, A.M. Значение</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развитие и построение совершенной системы бухгалтерии, пути и преграды.- СПб: Типо-лит. А.М.Вольфа, 1891.-36с.</w:t>
      </w:r>
    </w:p>
    <w:p w14:paraId="6317D70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Галаган, A.M. Учебник</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4.1 Общее счетоведение.- М.: Высшая школа, 1916.-382с.</w:t>
      </w:r>
    </w:p>
    <w:p w14:paraId="24A181A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Гальперин, Я.М. Очерки теории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Тифлис: Изд. гос. курсов пром.-экон. наук и адм. техники, 1930.-342с.</w:t>
      </w:r>
    </w:p>
    <w:p w14:paraId="62F800D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Герстнер</w:t>
      </w:r>
      <w:r>
        <w:rPr>
          <w:rFonts w:ascii="Verdana" w:hAnsi="Verdana"/>
          <w:color w:val="000000"/>
          <w:sz w:val="18"/>
          <w:szCs w:val="18"/>
        </w:rPr>
        <w:t>, П. Анализ баланса.- М.: Экономическая жизнь, тип. Рабочего изд-ва «</w:t>
      </w:r>
      <w:r>
        <w:rPr>
          <w:rStyle w:val="WW8Num3z0"/>
          <w:rFonts w:ascii="Verdana" w:hAnsi="Verdana"/>
          <w:color w:val="4682B4"/>
          <w:sz w:val="18"/>
          <w:szCs w:val="18"/>
        </w:rPr>
        <w:t>Прибой</w:t>
      </w:r>
      <w:r>
        <w:rPr>
          <w:rFonts w:ascii="Verdana" w:hAnsi="Verdana"/>
          <w:color w:val="000000"/>
          <w:sz w:val="18"/>
          <w:szCs w:val="18"/>
        </w:rPr>
        <w:t>» им. Е. Соколовой в JL, 1926.- 355с.</w:t>
      </w:r>
    </w:p>
    <w:p w14:paraId="5F4621A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Герстнер, П. Руководство к изучению баланса.- М.: Экономическая жизнь, 1-я фото-лито-тип. Трест «Киев-Печать», 1926.- 100с.</w:t>
      </w:r>
    </w:p>
    <w:p w14:paraId="20852DA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Гильбо</w:t>
      </w:r>
      <w:r>
        <w:rPr>
          <w:rFonts w:ascii="Verdana" w:hAnsi="Verdana"/>
          <w:color w:val="000000"/>
          <w:sz w:val="18"/>
          <w:szCs w:val="18"/>
        </w:rPr>
        <w:t>, JL; Леотей, Е. Общие руководящие начало счетоведения. М.: Московское академическое издательство, 1924.- 403с.</w:t>
      </w:r>
    </w:p>
    <w:p w14:paraId="3035256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Гильде, 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1970.-112с.</w:t>
      </w:r>
    </w:p>
    <w:p w14:paraId="01E9A49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Гомберг, Л. Стоимость фабрикантов // Счетоводство. 1895. - №8.-с.125-127.</w:t>
      </w:r>
    </w:p>
    <w:p w14:paraId="7B5AD33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Гомберг, Л. Стоимость фабрикантов // Счетоводство.- 1895. №9.- с. 142144.</w:t>
      </w:r>
    </w:p>
    <w:p w14:paraId="6666F4C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Гомберг, Л. Библиография // Счетоводство.- 1901. №9-12.- с. 132-134.</w:t>
      </w:r>
    </w:p>
    <w:p w14:paraId="16CA300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Донцова, Л.В., Никифорова, H.A. Анализ финансовой 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2004.- 336с.</w:t>
      </w:r>
    </w:p>
    <w:p w14:paraId="65A0F79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Езерский, Ф.В. Полная наглядная практика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счетоводства. — СПб.: Типография А.О.</w:t>
      </w:r>
      <w:r>
        <w:rPr>
          <w:rStyle w:val="WW8Num2z0"/>
          <w:rFonts w:ascii="Verdana" w:hAnsi="Verdana"/>
          <w:color w:val="000000"/>
          <w:sz w:val="18"/>
          <w:szCs w:val="18"/>
        </w:rPr>
        <w:t> </w:t>
      </w:r>
      <w:r>
        <w:rPr>
          <w:rStyle w:val="WW8Num3z0"/>
          <w:rFonts w:ascii="Verdana" w:hAnsi="Verdana"/>
          <w:color w:val="4682B4"/>
          <w:sz w:val="18"/>
          <w:szCs w:val="18"/>
        </w:rPr>
        <w:t>Базунова</w:t>
      </w:r>
      <w:r>
        <w:rPr>
          <w:rFonts w:ascii="Verdana" w:hAnsi="Verdana"/>
          <w:color w:val="000000"/>
          <w:sz w:val="18"/>
          <w:szCs w:val="18"/>
        </w:rPr>
        <w:t>, 1874. 224с.</w:t>
      </w:r>
    </w:p>
    <w:p w14:paraId="6B4782D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Езерский, Ф.В. Обманы, утайки и ошибки, скрывающиеся в верных</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двойной итальянской системы счетоводства и открываемые признаками верности русской - тройной системы. - С-Петербург.:</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Счетовод, 1876. - 142с.</w:t>
      </w:r>
    </w:p>
    <w:p w14:paraId="31747A2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Езерский, Ф.В. Счетоводство как самый опасный враг и как самое точное зеркало. Изд. 3-е, перераб. —М: Тип. Мин.путей сообщ., 1911. -103с.</w:t>
      </w:r>
    </w:p>
    <w:p w14:paraId="5C7E2B0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Елисеева, И.И.,</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М.М. Общая теория статистики. М.: Финансы и статистика, 1999.- 480с.</w:t>
      </w:r>
    </w:p>
    <w:p w14:paraId="6F4508E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Ерофеева, В.А.; Клушанцева, Г.В.;</w:t>
      </w:r>
      <w:r>
        <w:rPr>
          <w:rStyle w:val="WW8Num2z0"/>
          <w:rFonts w:ascii="Verdana" w:hAnsi="Verdana"/>
          <w:color w:val="000000"/>
          <w:sz w:val="18"/>
          <w:szCs w:val="18"/>
        </w:rPr>
        <w:t> </w:t>
      </w:r>
      <w:r>
        <w:rPr>
          <w:rStyle w:val="WW8Num3z0"/>
          <w:rFonts w:ascii="Verdana" w:hAnsi="Verdana"/>
          <w:color w:val="4682B4"/>
          <w:sz w:val="18"/>
          <w:szCs w:val="18"/>
        </w:rPr>
        <w:t>Кемтер</w:t>
      </w:r>
      <w:r>
        <w:rPr>
          <w:rFonts w:ascii="Verdana" w:hAnsi="Verdana"/>
          <w:color w:val="000000"/>
          <w:sz w:val="18"/>
          <w:szCs w:val="18"/>
        </w:rPr>
        <w:t>, В.Б. Бухгалтерский учет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С.Петербург: Юридический центр Пресс, 2004. - 629с.</w:t>
      </w:r>
    </w:p>
    <w:p w14:paraId="4674491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Ионова, А.Ф., Селезнева, H.H. Финансовый анализ. Учебник. М.: ТК Велби, изд-во Пропект, 2006. — 624с.</w:t>
      </w:r>
    </w:p>
    <w:p w14:paraId="7624948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Кальмес</w:t>
      </w:r>
      <w:r>
        <w:rPr>
          <w:rFonts w:ascii="Verdana" w:hAnsi="Verdana"/>
          <w:color w:val="000000"/>
          <w:sz w:val="18"/>
          <w:szCs w:val="18"/>
        </w:rPr>
        <w:t>, А. Фабричная бухгалтерия. М.: Экономическая жизнь, 1926.-491с.</w:t>
      </w:r>
    </w:p>
    <w:p w14:paraId="7461E59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H.H.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2002.- 224с.</w:t>
      </w:r>
    </w:p>
    <w:p w14:paraId="6AB1ABB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Карзаева, Н.Н Оценка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достижения сопоставимости показателей бухгалтерской отчетности //автореф. дис. на соискание степени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Санкт-Петербург.: изд-во СПГУЭФ, 2006. - 32с.</w:t>
      </w:r>
    </w:p>
    <w:p w14:paraId="3D149D6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Карлин, Т.П.,</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А.Р. III. Анализ финансовых отчетов (на основе GAAP). М.: ИНФРА-М, 2000.- 446с.</w:t>
      </w:r>
    </w:p>
    <w:p w14:paraId="5AE7A58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Качалин, 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- 432с.</w:t>
      </w:r>
    </w:p>
    <w:p w14:paraId="03C50FF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Ковалев, В.В. Финансовый анализ. М.: Финансы и статистика, 1996.-432с.</w:t>
      </w:r>
    </w:p>
    <w:p w14:paraId="3A02693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-430с.</w:t>
      </w:r>
    </w:p>
    <w:p w14:paraId="098B782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Ковалев, В.В. Финансовый учет и анализ: методы и процедуры. М.: Финансы и статистика, 2001.- 559с.</w:t>
      </w:r>
    </w:p>
    <w:p w14:paraId="468DAF8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Ковалев, В.В. Финансовый учет и анализ: концептуальные основы. М.: Финансы и статистика, 2004,- 720с.</w:t>
      </w:r>
    </w:p>
    <w:p w14:paraId="4493F12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Ковалев, В.В., Ковалев, Вит.В. Финансовая отчетность и ее анализ (основы балансоведения). М.: ТК Велби, Изд-во Проспект, 2004.- 432с.</w:t>
      </w:r>
    </w:p>
    <w:p w14:paraId="7A979C4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 Кошкин, И.А.</w:t>
      </w:r>
      <w:r>
        <w:rPr>
          <w:rStyle w:val="WW8Num2z0"/>
          <w:rFonts w:ascii="Verdana" w:hAnsi="Verdana"/>
          <w:color w:val="000000"/>
          <w:sz w:val="18"/>
          <w:szCs w:val="18"/>
        </w:rPr>
        <w:t> </w:t>
      </w:r>
      <w:r>
        <w:rPr>
          <w:rStyle w:val="WW8Num3z0"/>
          <w:rFonts w:ascii="Verdana" w:hAnsi="Verdana"/>
          <w:color w:val="4682B4"/>
          <w:sz w:val="18"/>
          <w:szCs w:val="18"/>
        </w:rPr>
        <w:t>Капиталы</w:t>
      </w:r>
      <w:r>
        <w:rPr>
          <w:rFonts w:ascii="Verdana" w:hAnsi="Verdana"/>
          <w:color w:val="000000"/>
          <w:sz w:val="18"/>
          <w:szCs w:val="18"/>
        </w:rPr>
        <w:t>, фонды и резервы потребительских обществ. -Л.: Экономическое образование, 1928.- 135с.</w:t>
      </w:r>
    </w:p>
    <w:p w14:paraId="2553C06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Кошкин, И.А. Оперативно-балансовый учет (курс основной). Л.: Ленинградское областное издательство, 1933.- 408с.</w:t>
      </w:r>
    </w:p>
    <w:p w14:paraId="1908796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Кошкин, И.А. К методике оперативно-финансового' учета. М.-Л.: Государственное социально-экономическое издательство, 1933. — 200с.</w:t>
      </w:r>
    </w:p>
    <w:p w14:paraId="7525F2F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Кошкин, И.А. Построение бухгалтерского баланса (теория баланса).-Л.: 1-я типография Гизлегпрома, 1940. 120с.</w:t>
      </w:r>
    </w:p>
    <w:p w14:paraId="4BE65D9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Кошкин, И.А. Построение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(теория счета). Л.: 1-я типография Гизлегпрома, 1940. - 124с.</w:t>
      </w:r>
    </w:p>
    <w:p w14:paraId="5FA274A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Крейбиг, И.К. «О типах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в книге «Типы баланса. Определение</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и кредитной оборачиваемости. Калькуляционная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Принципы и организация фабричной бухгалтерии. /Сборник статей под ред. И.И. Лапшова. М.: «</w:t>
      </w:r>
      <w:r>
        <w:rPr>
          <w:rStyle w:val="WW8Num3z0"/>
          <w:rFonts w:ascii="Verdana" w:hAnsi="Verdana"/>
          <w:color w:val="4682B4"/>
          <w:sz w:val="18"/>
          <w:szCs w:val="18"/>
        </w:rPr>
        <w:t>Макиз</w:t>
      </w:r>
      <w:r>
        <w:rPr>
          <w:rFonts w:ascii="Verdana" w:hAnsi="Verdana"/>
          <w:color w:val="000000"/>
          <w:sz w:val="18"/>
          <w:szCs w:val="18"/>
        </w:rPr>
        <w:t>», 1925.- 140с.</w:t>
      </w:r>
    </w:p>
    <w:p w14:paraId="766206F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Курсель —</w:t>
      </w:r>
      <w:r>
        <w:rPr>
          <w:rStyle w:val="WW8Num3z0"/>
          <w:rFonts w:ascii="Verdana" w:hAnsi="Verdana"/>
          <w:color w:val="4682B4"/>
          <w:sz w:val="18"/>
          <w:szCs w:val="18"/>
        </w:rPr>
        <w:t>Сенель</w:t>
      </w:r>
      <w:r>
        <w:rPr>
          <w:rFonts w:ascii="Verdana" w:hAnsi="Verdana"/>
          <w:color w:val="000000"/>
          <w:sz w:val="18"/>
          <w:szCs w:val="18"/>
        </w:rPr>
        <w:t>, Ж.Г. Руководство к теоретическому и практическому изучению предприятий. СПб.: Тип. В. Безобразова и К*, 1860.-620с.</w:t>
      </w:r>
    </w:p>
    <w:p w14:paraId="29B29CA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Куттер, М.И., Гурская, М.М. Уточнение понятий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доходов и расходов отчетного периода //Бухгалтерский учет. 2003. - № 19 -с.70.</w:t>
      </w:r>
    </w:p>
    <w:p w14:paraId="442FB76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Ларионов, А.Д. Учет основных фондов. Л.: ЛФЭИ, 1976.-48с.</w:t>
      </w:r>
    </w:p>
    <w:p w14:paraId="759C18B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Ларионов, А.Д.; Ерофеева, В.А.; Леонтьева, Ж.Г.; Станков, П.А. Бухгалтерский учет. М.: ПРОСПЕКТ, 1998.- 392с.</w:t>
      </w:r>
    </w:p>
    <w:p w14:paraId="006C77E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Леонтьева, Ж.Г., Гладких, О.П. Бухгалтерский и налоговый учет доходов и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Санкт - Петербург: Юридический центр Пресс, 2003. - 392с.</w:t>
      </w:r>
    </w:p>
    <w:p w14:paraId="5C40898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Ш.Леонтьева, Ж.Г., Самохин, Ю.В. Формирование финансовой отчетности российских 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 Санкт Петербург: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СПБГУЭиФ</w:t>
      </w:r>
      <w:r>
        <w:rPr>
          <w:rFonts w:ascii="Verdana" w:hAnsi="Verdana"/>
          <w:color w:val="000000"/>
          <w:sz w:val="18"/>
          <w:szCs w:val="18"/>
        </w:rPr>
        <w:t>, 2004.-188с.</w:t>
      </w:r>
    </w:p>
    <w:p w14:paraId="32E9954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Лунекий, И.С. Политическая арифметика. Краткий элементарный курс долгосрочных финансовых операций. Одесса: Тип. торг. дома Г.М.</w:t>
      </w:r>
      <w:r>
        <w:rPr>
          <w:rStyle w:val="WW8Num2z0"/>
          <w:rFonts w:ascii="Verdana" w:hAnsi="Verdana"/>
          <w:color w:val="000000"/>
          <w:sz w:val="18"/>
          <w:szCs w:val="18"/>
        </w:rPr>
        <w:t> </w:t>
      </w:r>
      <w:r>
        <w:rPr>
          <w:rStyle w:val="WW8Num3z0"/>
          <w:rFonts w:ascii="Verdana" w:hAnsi="Verdana"/>
          <w:color w:val="4682B4"/>
          <w:sz w:val="18"/>
          <w:szCs w:val="18"/>
        </w:rPr>
        <w:t>Левинсон</w:t>
      </w:r>
      <w:r>
        <w:rPr>
          <w:rFonts w:ascii="Verdana" w:hAnsi="Verdana"/>
          <w:color w:val="000000"/>
          <w:sz w:val="18"/>
          <w:szCs w:val="18"/>
        </w:rPr>
        <w:t>, 1908. -64с.</w:t>
      </w:r>
    </w:p>
    <w:p w14:paraId="4610ACC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Мазурова, И.И. Анализ нового порядка формирования доходов и расходов организации во взаимосвязи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Учебное пособие/И.И. Мазурова; Г.Ф. Сысоева; Мин.обр. РФ,</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СПб.: Изд. СПбГУЭФ, 2000.-87с.</w:t>
      </w:r>
    </w:p>
    <w:p w14:paraId="08C1C61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Малькова, Т.Н. Исторический анализ методологии бухгалтерского учета. С-Петербург: Издательство СПГУЭФ, 1997. -246с.</w:t>
      </w:r>
    </w:p>
    <w:p w14:paraId="0CD8E16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Малькова, Т.Н. Теория и практика международного бухгалтерского учета.- С-Петербург: Издательский дом «</w:t>
      </w:r>
      <w:r>
        <w:rPr>
          <w:rStyle w:val="WW8Num3z0"/>
          <w:rFonts w:ascii="Verdana" w:hAnsi="Verdana"/>
          <w:color w:val="4682B4"/>
          <w:sz w:val="18"/>
          <w:szCs w:val="18"/>
        </w:rPr>
        <w:t>Бизнес</w:t>
      </w:r>
      <w:r>
        <w:rPr>
          <w:rFonts w:ascii="Verdana" w:hAnsi="Verdana"/>
          <w:color w:val="000000"/>
          <w:sz w:val="18"/>
          <w:szCs w:val="18"/>
        </w:rPr>
        <w:t>- пресса», 2003.- 348с.</w:t>
      </w:r>
    </w:p>
    <w:p w14:paraId="774C1B1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Медведев, М.Ю.</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бухгалтерская и налоговая. М.: ИД ФБК-ПРЕСС, 2004.-326с. - (Библиотека жур.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вып. 1(27)).</w:t>
      </w:r>
    </w:p>
    <w:p w14:paraId="3DB7FFB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/Под редакцией Николаевой С.А. М.: Аналитика-Пресс, 2001.- 672с.</w:t>
      </w:r>
    </w:p>
    <w:p w14:paraId="56D92E4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-1135с.</w:t>
      </w:r>
    </w:p>
    <w:p w14:paraId="64D2034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Р.; Перера, М. X. Б. Теория бухгалтерского учета.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1999.-663с.</w:t>
      </w:r>
    </w:p>
    <w:p w14:paraId="67D3D92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Николаев, И.Р. Проблемы реальности баланса. Л. «</w:t>
      </w:r>
      <w:r>
        <w:rPr>
          <w:rStyle w:val="WW8Num3z0"/>
          <w:rFonts w:ascii="Verdana" w:hAnsi="Verdana"/>
          <w:color w:val="4682B4"/>
          <w:sz w:val="18"/>
          <w:szCs w:val="18"/>
        </w:rPr>
        <w:t>Экономическое образование</w:t>
      </w:r>
      <w:r>
        <w:rPr>
          <w:rFonts w:ascii="Verdana" w:hAnsi="Verdana"/>
          <w:color w:val="000000"/>
          <w:sz w:val="18"/>
          <w:szCs w:val="18"/>
        </w:rPr>
        <w:t>», 1926. -1 Юс.</w:t>
      </w:r>
    </w:p>
    <w:p w14:paraId="453EE01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Николаева, O.E., Шишкова, Т.В. Международные стандарты финансовой отчетности. М: УРСС, 2003.-240с.</w:t>
      </w:r>
    </w:p>
    <w:p w14:paraId="1827EFA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Мирин, В.В. Учет собственного капитала.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- 379с.</w:t>
      </w:r>
    </w:p>
    <w:p w14:paraId="4F20D77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 Современное понимание бухгалтерского баланса. -М.: Финансы и статистика, 2003,- 416с.</w:t>
      </w:r>
    </w:p>
    <w:p w14:paraId="39F5EFB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Островский, О.М. Типовые элементы организации бухгалтерского учета. -М.: Финансы и статистика, 1988.-205с.</w:t>
      </w:r>
    </w:p>
    <w:p w14:paraId="2AFA9F1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Бухгалтерская отчетность: особенности. М.: Бератор-Пресс, 2003.- 216с.</w:t>
      </w:r>
    </w:p>
    <w:p w14:paraId="6BB5299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Палий, В.Ф. Основы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 М.: Финансы и статистика, 1987.-288с.</w:t>
      </w:r>
    </w:p>
    <w:p w14:paraId="200A4F1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 Палий, В.Ф. Международные стандарты учета и финансовой отчетности. М.:Инфра-М, 2003.-472с.</w:t>
      </w:r>
    </w:p>
    <w:p w14:paraId="4689044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Бухгалтеру о ценовой политике: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 Финансы и Статистика, 1999. -189с.</w:t>
      </w:r>
    </w:p>
    <w:p w14:paraId="11766A0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Патров, В.В., Быков, В.А. Бухгалтерская отчетность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- 320с.</w:t>
      </w:r>
    </w:p>
    <w:p w14:paraId="06CEF5B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Л. Трактат о счетах и записях. /Под редакцией</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2001. -368с.</w:t>
      </w:r>
    </w:p>
    <w:p w14:paraId="4CB4955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Попов, А.З. Счетоводство как метод исследования хозяйственной деятельности. -СПб: Типо-лит. Б.М.Вольфа, 1899.-520с.</w:t>
      </w:r>
    </w:p>
    <w:p w14:paraId="46D2F99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Проблемы бухгалтерского учета и анализа в хозяйственной деятельности.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1974. -103с.</w:t>
      </w:r>
    </w:p>
    <w:p w14:paraId="26BEB3E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Анализ бухгалтерской отчетности и влияние на его результаты методологии бухгалтерского учета.//Бухучет в сельском хозяйстве.- 2009.- № 1.- с. 41 -49.</w:t>
      </w:r>
    </w:p>
    <w:p w14:paraId="7D099EA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Учетная политика сельскохозяйственных организаций в бухгалтерском и налоговом учете. //Бухучет в сельском хозяйстве.- 2008.- № 11.- с. 6-13.</w:t>
      </w:r>
    </w:p>
    <w:p w14:paraId="7517794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Иб.Пятов M.JI. Проблемы методологии анализа бухгалтерской отчетности организаций. //Бухучет в сельском хозяйстве.- 2010.- № 2.- с. 46 -53.</w:t>
      </w:r>
    </w:p>
    <w:p w14:paraId="20947D2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Пятов M.JT. Базовые принципы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«1С-Паблишинг», 2010,- 226с.</w:t>
      </w:r>
    </w:p>
    <w:p w14:paraId="7B90F07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Бухгалтерский учет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ООО «1 С-Паблишинг», 2009.- 268с.</w:t>
      </w:r>
    </w:p>
    <w:p w14:paraId="0266F0A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Рейнбот, П.И.</w:t>
      </w:r>
      <w:r>
        <w:rPr>
          <w:rStyle w:val="WW8Num2z0"/>
          <w:rFonts w:ascii="Verdana" w:hAnsi="Verdana"/>
          <w:color w:val="000000"/>
          <w:sz w:val="18"/>
          <w:szCs w:val="18"/>
        </w:rPr>
        <w:t> </w:t>
      </w:r>
      <w:r>
        <w:rPr>
          <w:rStyle w:val="WW8Num3z0"/>
          <w:rFonts w:ascii="Verdana" w:hAnsi="Verdana"/>
          <w:color w:val="4682B4"/>
          <w:sz w:val="18"/>
          <w:szCs w:val="18"/>
        </w:rPr>
        <w:t>Фабричное</w:t>
      </w:r>
      <w:r>
        <w:rPr>
          <w:rStyle w:val="WW8Num2z0"/>
          <w:rFonts w:ascii="Verdana" w:hAnsi="Verdana"/>
          <w:color w:val="000000"/>
          <w:sz w:val="18"/>
          <w:szCs w:val="18"/>
        </w:rPr>
        <w:t> </w:t>
      </w:r>
      <w:r>
        <w:rPr>
          <w:rFonts w:ascii="Verdana" w:hAnsi="Verdana"/>
          <w:color w:val="000000"/>
          <w:sz w:val="18"/>
          <w:szCs w:val="18"/>
        </w:rPr>
        <w:t>счетоводство. СПб.-М.: Изд. М.О.</w:t>
      </w:r>
      <w:r>
        <w:rPr>
          <w:rStyle w:val="WW8Num2z0"/>
          <w:rFonts w:ascii="Verdana" w:hAnsi="Verdana"/>
          <w:color w:val="000000"/>
          <w:sz w:val="18"/>
          <w:szCs w:val="18"/>
        </w:rPr>
        <w:t> </w:t>
      </w:r>
      <w:r>
        <w:rPr>
          <w:rStyle w:val="WW8Num3z0"/>
          <w:rFonts w:ascii="Verdana" w:hAnsi="Verdana"/>
          <w:color w:val="4682B4"/>
          <w:sz w:val="18"/>
          <w:szCs w:val="18"/>
        </w:rPr>
        <w:t>Вольф</w:t>
      </w:r>
      <w:r>
        <w:rPr>
          <w:rFonts w:ascii="Verdana" w:hAnsi="Verdana"/>
          <w:color w:val="000000"/>
          <w:sz w:val="18"/>
          <w:szCs w:val="18"/>
        </w:rPr>
        <w:t>, 1875.-139с.</w:t>
      </w:r>
    </w:p>
    <w:p w14:paraId="422A4F3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М.: Финансы и статистика, 2000.-160с.</w:t>
      </w:r>
    </w:p>
    <w:p w14:paraId="6C2CEA8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Ришатов, P.C. Логико-математическое моделирование в бухгалтерском учете. М.: Финансы, 1979.- 128с.</w:t>
      </w:r>
    </w:p>
    <w:p w14:paraId="122F660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Fonts w:ascii="Verdana" w:hAnsi="Verdana"/>
          <w:color w:val="000000"/>
          <w:sz w:val="18"/>
          <w:szCs w:val="18"/>
        </w:rPr>
        <w:t>, А.К. Балансы акционерных предприятий. СПб.: Типолитография «</w:t>
      </w:r>
      <w:r>
        <w:rPr>
          <w:rStyle w:val="WW8Num3z0"/>
          <w:rFonts w:ascii="Verdana" w:hAnsi="Verdana"/>
          <w:color w:val="4682B4"/>
          <w:sz w:val="18"/>
          <w:szCs w:val="18"/>
        </w:rPr>
        <w:t>Якорь</w:t>
      </w:r>
      <w:r>
        <w:rPr>
          <w:rFonts w:ascii="Verdana" w:hAnsi="Verdana"/>
          <w:color w:val="000000"/>
          <w:sz w:val="18"/>
          <w:szCs w:val="18"/>
        </w:rPr>
        <w:t>», 1910.- 185с.</w:t>
      </w:r>
    </w:p>
    <w:p w14:paraId="3F6A4B4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Общая теория учета и оценка Московского Городского Счетоводства с точки зрения счетной теории и счетной практики в их современном развитии. М.: Городская типография, 1912. -390с.</w:t>
      </w:r>
    </w:p>
    <w:p w14:paraId="6BD78F4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Рудановский, А.П. Принципы общественного счетоведения. — М.: Изд. комис. студентов Моск.</w:t>
      </w:r>
      <w:r>
        <w:rPr>
          <w:rStyle w:val="WW8Num2z0"/>
          <w:rFonts w:ascii="Verdana" w:hAnsi="Verdana"/>
          <w:color w:val="000000"/>
          <w:sz w:val="18"/>
          <w:szCs w:val="18"/>
        </w:rPr>
        <w:t> </w:t>
      </w:r>
      <w:r>
        <w:rPr>
          <w:rStyle w:val="WW8Num3z0"/>
          <w:rFonts w:ascii="Verdana" w:hAnsi="Verdana"/>
          <w:color w:val="4682B4"/>
          <w:sz w:val="18"/>
          <w:szCs w:val="18"/>
        </w:rPr>
        <w:t>коммерч</w:t>
      </w:r>
      <w:r>
        <w:rPr>
          <w:rFonts w:ascii="Verdana" w:hAnsi="Verdana"/>
          <w:color w:val="000000"/>
          <w:sz w:val="18"/>
          <w:szCs w:val="18"/>
        </w:rPr>
        <w:t>. инст., 1913. 382с.</w:t>
      </w:r>
    </w:p>
    <w:p w14:paraId="479F98F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Рудановский, А.П.</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как объект счетоведения. М.: Общество разраб. и распространения счетовод, знаний, 1915. —ч.1-4.- 370с.</w:t>
      </w:r>
    </w:p>
    <w:p w14:paraId="50BCFCC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Рудановский, А.П. Математическое обоснование принципа двойственности в</w:t>
      </w:r>
      <w:r>
        <w:rPr>
          <w:rStyle w:val="WW8Num2z0"/>
          <w:rFonts w:ascii="Verdana" w:hAnsi="Verdana"/>
          <w:color w:val="000000"/>
          <w:sz w:val="18"/>
          <w:szCs w:val="18"/>
        </w:rPr>
        <w:t> </w:t>
      </w:r>
      <w:r>
        <w:rPr>
          <w:rStyle w:val="WW8Num3z0"/>
          <w:rFonts w:ascii="Verdana" w:hAnsi="Verdana"/>
          <w:color w:val="4682B4"/>
          <w:sz w:val="18"/>
          <w:szCs w:val="18"/>
        </w:rPr>
        <w:t>счетоводстве</w:t>
      </w:r>
      <w:r>
        <w:rPr>
          <w:rFonts w:ascii="Verdana" w:hAnsi="Verdana"/>
          <w:color w:val="000000"/>
          <w:sz w:val="18"/>
          <w:szCs w:val="18"/>
        </w:rPr>
        <w:t>. //Вестник счетоводства.- 1924. №15/18.- с.З-18.</w:t>
      </w:r>
    </w:p>
    <w:p w14:paraId="7D3B049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Рудановский, А.П. Об изобретениях твердой оценки учета. //Вестник счетоводства.- 1924. №1/2.- с.5-8.</w:t>
      </w:r>
    </w:p>
    <w:p w14:paraId="5C2CC11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Рудановский, А.П.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в государственных хозяйственных объединениях. М:</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1924. -114с.</w:t>
      </w:r>
    </w:p>
    <w:p w14:paraId="3BF8894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Рудановский, А.П. Теория учета:</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и кредит как метод учета баланса. М.: МАКИЗ, 1925.-299с.</w:t>
      </w:r>
    </w:p>
    <w:p w14:paraId="48B6BD7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Рудановский, А.П. Руководящие начала (принципы) фабричного счетоведения, вытекающие из понятия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 МАИ, 1925. -47с.</w:t>
      </w:r>
    </w:p>
    <w:p w14:paraId="2590185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Рудановский, А.П. Анализ баланса. М.: «</w:t>
      </w:r>
      <w:r>
        <w:rPr>
          <w:rStyle w:val="WW8Num3z0"/>
          <w:rFonts w:ascii="Verdana" w:hAnsi="Verdana"/>
          <w:color w:val="4682B4"/>
          <w:sz w:val="18"/>
          <w:szCs w:val="18"/>
        </w:rPr>
        <w:t>Макиз</w:t>
      </w:r>
      <w:r>
        <w:rPr>
          <w:rFonts w:ascii="Verdana" w:hAnsi="Verdana"/>
          <w:color w:val="000000"/>
          <w:sz w:val="18"/>
          <w:szCs w:val="18"/>
        </w:rPr>
        <w:t>», 1925. -748с. - (Науч. биб. по счетоводству жур. «</w:t>
      </w:r>
      <w:r>
        <w:rPr>
          <w:rStyle w:val="WW8Num3z0"/>
          <w:rFonts w:ascii="Verdana" w:hAnsi="Verdana"/>
          <w:color w:val="4682B4"/>
          <w:sz w:val="18"/>
          <w:szCs w:val="18"/>
        </w:rPr>
        <w:t>Вестник счетоводства</w:t>
      </w:r>
      <w:r>
        <w:rPr>
          <w:rFonts w:ascii="Verdana" w:hAnsi="Verdana"/>
          <w:color w:val="000000"/>
          <w:sz w:val="18"/>
          <w:szCs w:val="18"/>
        </w:rPr>
        <w:t>»).</w:t>
      </w:r>
    </w:p>
    <w:p w14:paraId="2402705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Рудановский, А.П. Теория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Оценка как цель балансового учета. -М.: МАКИЗ, 1928. -177с</w:t>
      </w:r>
    </w:p>
    <w:p w14:paraId="0C9D607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Юрид и эконом, очерк. /Пер. с франц. и вступ. Статья д. юрид. Н. P.O. Халфиной. -М.: Прогресс, 1972.-440с.</w:t>
      </w:r>
    </w:p>
    <w:p w14:paraId="0C89EC4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Сей, Ж.Б. О</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балансе. СПб: тип. В.Плавилыцикова, 1816. -40с.</w:t>
      </w:r>
    </w:p>
    <w:p w14:paraId="2239303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Сивере, Е.Е.</w:t>
      </w:r>
      <w:r>
        <w:rPr>
          <w:rStyle w:val="WW8Num2z0"/>
          <w:rFonts w:ascii="Verdana" w:hAnsi="Verdana"/>
          <w:color w:val="000000"/>
          <w:sz w:val="18"/>
          <w:szCs w:val="18"/>
        </w:rPr>
        <w:t> </w:t>
      </w:r>
      <w:r>
        <w:rPr>
          <w:rStyle w:val="WW8Num3z0"/>
          <w:rFonts w:ascii="Verdana" w:hAnsi="Verdana"/>
          <w:color w:val="4682B4"/>
          <w:sz w:val="18"/>
          <w:szCs w:val="18"/>
        </w:rPr>
        <w:t>Счетоведение</w:t>
      </w:r>
      <w:r>
        <w:rPr>
          <w:rStyle w:val="WW8Num2z0"/>
          <w:rFonts w:ascii="Verdana" w:hAnsi="Verdana"/>
          <w:color w:val="000000"/>
          <w:sz w:val="18"/>
          <w:szCs w:val="18"/>
        </w:rPr>
        <w:t> </w:t>
      </w:r>
      <w:r>
        <w:rPr>
          <w:rFonts w:ascii="Verdana" w:hAnsi="Verdana"/>
          <w:color w:val="000000"/>
          <w:sz w:val="18"/>
          <w:szCs w:val="18"/>
        </w:rPr>
        <w:t xml:space="preserve">и счетоводство. Доклад, читанный 6 февраля 1892 г. в </w:t>
      </w:r>
      <w:r>
        <w:rPr>
          <w:rFonts w:ascii="Verdana" w:hAnsi="Verdana"/>
          <w:color w:val="000000"/>
          <w:sz w:val="18"/>
          <w:szCs w:val="18"/>
        </w:rPr>
        <w:lastRenderedPageBreak/>
        <w:t>Обществе для распространения коммерческих знаний. СПб.: Тип.Менделевича, 1892.-16с.</w:t>
      </w:r>
    </w:p>
    <w:p w14:paraId="06FC579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Сивере, Е.Е. Коммерческая арифметика. Пг.: А.Э.</w:t>
      </w:r>
      <w:r>
        <w:rPr>
          <w:rStyle w:val="WW8Num2z0"/>
          <w:rFonts w:ascii="Verdana" w:hAnsi="Verdana"/>
          <w:color w:val="000000"/>
          <w:sz w:val="18"/>
          <w:szCs w:val="18"/>
        </w:rPr>
        <w:t> </w:t>
      </w:r>
      <w:r>
        <w:rPr>
          <w:rStyle w:val="WW8Num3z0"/>
          <w:rFonts w:ascii="Verdana" w:hAnsi="Verdana"/>
          <w:color w:val="4682B4"/>
          <w:sz w:val="18"/>
          <w:szCs w:val="18"/>
        </w:rPr>
        <w:t>Винеке</w:t>
      </w:r>
      <w:r>
        <w:rPr>
          <w:rFonts w:ascii="Verdana" w:hAnsi="Verdana"/>
          <w:color w:val="000000"/>
          <w:sz w:val="18"/>
          <w:szCs w:val="18"/>
        </w:rPr>
        <w:t>, 1917. -334с.</w:t>
      </w:r>
    </w:p>
    <w:p w14:paraId="19B94E5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Сивере, Е.Е. Учебник счетоводства. Курск: «</w:t>
      </w:r>
      <w:r>
        <w:rPr>
          <w:rStyle w:val="WW8Num3z0"/>
          <w:rFonts w:ascii="Verdana" w:hAnsi="Verdana"/>
          <w:color w:val="4682B4"/>
          <w:sz w:val="18"/>
          <w:szCs w:val="18"/>
        </w:rPr>
        <w:t>Советская деревня</w:t>
      </w:r>
      <w:r>
        <w:rPr>
          <w:rFonts w:ascii="Verdana" w:hAnsi="Verdana"/>
          <w:color w:val="000000"/>
          <w:sz w:val="18"/>
          <w:szCs w:val="18"/>
        </w:rPr>
        <w:t>», 1927. -427с.</w:t>
      </w:r>
    </w:p>
    <w:p w14:paraId="74FF3D9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Смирнов, М.А. Инвентаризация, оценка и учет имущества. //Счетная мысль. 1925.- №1.- с.10-12.</w:t>
      </w:r>
    </w:p>
    <w:p w14:paraId="7EE9B4F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Смирнов, М.А. Инвентаризация, оценка и учет имущества. //Счетная мысль. 1925,- №3.- с.6-9.</w:t>
      </w:r>
    </w:p>
    <w:p w14:paraId="66D0917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Соколов, Я.В.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Учебник для учет.-экон. фак. торг.вузов. М.: Экономика, 1981. -430с.</w:t>
      </w:r>
    </w:p>
    <w:p w14:paraId="6A6885E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Соколов, Я.В. Бухгалтерский учет: От истоков до наших дней. -М.: Аудит, ЮНИТИ, 1996. -638с.</w:t>
      </w:r>
    </w:p>
    <w:p w14:paraId="46E6A1D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Соколов, Я.В. Основы теории бухгалтерского учета. М.: Финансы и статистика, 2000. -495с.</w:t>
      </w:r>
    </w:p>
    <w:p w14:paraId="18DAF57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Соколов, Я.В., Пятов, М.Л. Бухгалтерский учет для руководителя. М.: Проспект, 2000.-288с.</w:t>
      </w:r>
    </w:p>
    <w:p w14:paraId="2308B47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Соколов, Я.В., Патров, В.В., Карзаева, H.H. Новый план счетов и основы ведения бухгалтерского.учета. М.: Финансы и статистика, 2003. -640с.</w:t>
      </w:r>
    </w:p>
    <w:p w14:paraId="1FFF52C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Соколов, Я.В., Соколов, В.Я. История бухгалтерского учета. М.: Финансы и статистика, 2004.- 272с.</w:t>
      </w:r>
    </w:p>
    <w:p w14:paraId="2118771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Соловьева, О.В. Международная практика учета и отчетности. -М.:ИНФРА-М, 2004.- 332с.</w:t>
      </w:r>
    </w:p>
    <w:p w14:paraId="429C6C9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Сотникова, Л.В. Учет</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и добавочного капитала.//Бухгалтерский учет.- 2002.- № 13. с. 7-17</w:t>
      </w:r>
    </w:p>
    <w:p w14:paraId="05FDC2A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Стоцкий</w:t>
      </w:r>
      <w:r>
        <w:rPr>
          <w:rFonts w:ascii="Verdana" w:hAnsi="Verdana"/>
          <w:color w:val="000000"/>
          <w:sz w:val="18"/>
          <w:szCs w:val="18"/>
        </w:rPr>
        <w:t>, В.И. Теория и практика калькуляции. М.- Л.: Гос. научно-техническое издательство, 1931 .-149с.</w:t>
      </w:r>
    </w:p>
    <w:p w14:paraId="7321618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Стоцкий, В.И. Методика составления закупочно-заготовительных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//Материалы и статьи по учету и отчетности. Вып. 5-й, февраль 1935,-18с.</w:t>
      </w:r>
    </w:p>
    <w:p w14:paraId="62A832B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Стоцкий, В.И. Основы калькуляции и экономического анализа себестоимости /Изд. 5-е, доп. и перераб. -Л.: СоцЭКГИЗ, ленинградское отделение, тип. Арт. «</w:t>
      </w:r>
      <w:r>
        <w:rPr>
          <w:rStyle w:val="WW8Num3z0"/>
          <w:rFonts w:ascii="Verdana" w:hAnsi="Verdana"/>
          <w:color w:val="4682B4"/>
          <w:sz w:val="18"/>
          <w:szCs w:val="18"/>
        </w:rPr>
        <w:t>Печатня</w:t>
      </w:r>
      <w:r>
        <w:rPr>
          <w:rFonts w:ascii="Verdana" w:hAnsi="Verdana"/>
          <w:color w:val="000000"/>
          <w:sz w:val="18"/>
          <w:szCs w:val="18"/>
        </w:rPr>
        <w:t>», 1936. -538с.</w:t>
      </w:r>
    </w:p>
    <w:p w14:paraId="69AF78A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Тер -Давыдов, М.П. О себестоимости продуктов производства в промышленных предприятиях. //Счетоводство и Хозяйство.- 1912. №2/3.-с.19-21.</w:t>
      </w:r>
    </w:p>
    <w:p w14:paraId="0BB5033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Тер -Давыдов, М.П. О себестоимости продуктов производства в промышленных предприятиях. //Счетоводство и Хозяйство.- 1912. №10,-с.255-265.</w:t>
      </w:r>
    </w:p>
    <w:p w14:paraId="3A48958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- 435с.</w:t>
      </w:r>
    </w:p>
    <w:p w14:paraId="0D9CC89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Хоружий, Л.И. Проблемы теории,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М.: Финансы и статистика, 2004 496с.</w:t>
      </w:r>
    </w:p>
    <w:p w14:paraId="52C70D7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Хоружий, JT.И. Обсуждая проект положения по бухгалтерскому учету «Учет биологических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сельскохозяйственной продукции.//Бухучет в сельском хозяйстве,- 2008.- № 4.- с. 70 -78.</w:t>
      </w:r>
    </w:p>
    <w:p w14:paraId="395C36D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Хоружий, Л.И. Задачи бухгалтерского учета в условиях модернизации экономики России.//Бухучет в сельском хозяйстве.- 2010.- № 8.- с. 4 -10.</w:t>
      </w:r>
    </w:p>
    <w:p w14:paraId="21B0C12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Хоружий, Л.И. О совершенствовании бухгалтерской отчетности организаций АПК.//Бухучет в сельском хозяйстве.- 2010.- № 8.- с. 4 -10.</w:t>
      </w:r>
    </w:p>
    <w:p w14:paraId="14EFCAD8"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Чеглакова, С.Г. Учетно-аналитическое обеспечение оценки эффективности развития сельскохозяйственного производства.//Бухучет в сельском хозяйстве.- 2010.- № 2.- с. 42 -46.</w:t>
      </w:r>
    </w:p>
    <w:p w14:paraId="4E457EB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Теория экономического анализа. М.: Инфра-М, 2009.478с.</w:t>
      </w:r>
    </w:p>
    <w:p w14:paraId="5B1BC9F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И.Ф. Бухгалтерия и баланс /4-е изд. Пер. с 5-го нем. изд. С.И. Цедербаума; ред., доп. и прим. Проф. Н.С.</w:t>
      </w:r>
      <w:r>
        <w:rPr>
          <w:rStyle w:val="WW8Num2z0"/>
          <w:rFonts w:ascii="Verdana" w:hAnsi="Verdana"/>
          <w:color w:val="000000"/>
          <w:sz w:val="18"/>
          <w:szCs w:val="18"/>
        </w:rPr>
        <w:t> </w:t>
      </w:r>
      <w:r>
        <w:rPr>
          <w:rStyle w:val="WW8Num3z0"/>
          <w:rFonts w:ascii="Verdana" w:hAnsi="Verdana"/>
          <w:color w:val="4682B4"/>
          <w:sz w:val="18"/>
          <w:szCs w:val="18"/>
        </w:rPr>
        <w:t>Лунского</w:t>
      </w:r>
      <w:r>
        <w:rPr>
          <w:rFonts w:ascii="Verdana" w:hAnsi="Verdana"/>
          <w:color w:val="000000"/>
          <w:sz w:val="18"/>
          <w:szCs w:val="18"/>
        </w:rPr>
        <w:t>. М.: Экономическая жизнь, 1926. -575с. - (Библиотека коммерч. знаний).</w:t>
      </w:r>
    </w:p>
    <w:p w14:paraId="541FD02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Шершеневич, Г.Ф. Учебник торгового права. По изд. 1914г. — М.: Фирма СПАРК, 1994.-335с.</w:t>
      </w:r>
    </w:p>
    <w:p w14:paraId="6380AC8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М.: Жур. «</w:t>
      </w:r>
      <w:r>
        <w:rPr>
          <w:rStyle w:val="WW8Num3z0"/>
          <w:rFonts w:ascii="Verdana" w:hAnsi="Verdana"/>
          <w:color w:val="4682B4"/>
          <w:sz w:val="18"/>
          <w:szCs w:val="18"/>
        </w:rPr>
        <w:t>Бухгалтерский учет</w:t>
      </w:r>
      <w:r>
        <w:rPr>
          <w:rFonts w:ascii="Verdana" w:hAnsi="Verdana"/>
          <w:color w:val="000000"/>
          <w:sz w:val="18"/>
          <w:szCs w:val="18"/>
        </w:rPr>
        <w:t xml:space="preserve">», </w:t>
      </w:r>
      <w:r>
        <w:rPr>
          <w:rFonts w:ascii="Verdana" w:hAnsi="Verdana"/>
          <w:color w:val="000000"/>
          <w:sz w:val="18"/>
          <w:szCs w:val="18"/>
        </w:rPr>
        <w:lastRenderedPageBreak/>
        <w:t>1993.-111с.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5A677A6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Юзефович, П.Н. Методические указания к курсу «</w:t>
      </w:r>
      <w:r>
        <w:rPr>
          <w:rStyle w:val="WW8Num3z0"/>
          <w:rFonts w:ascii="Verdana" w:hAnsi="Verdana"/>
          <w:color w:val="4682B4"/>
          <w:sz w:val="18"/>
          <w:szCs w:val="18"/>
        </w:rPr>
        <w:t>Балансоведение</w:t>
      </w:r>
      <w:r>
        <w:rPr>
          <w:rFonts w:ascii="Verdana" w:hAnsi="Verdana"/>
          <w:color w:val="000000"/>
          <w:sz w:val="18"/>
          <w:szCs w:val="18"/>
        </w:rPr>
        <w:t>» проф. Н.А.Блатова. М.: Госфиниздат, 1931. - 48с.</w:t>
      </w:r>
    </w:p>
    <w:p w14:paraId="4ECFA69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Элекронный ресурс.: http://www.slovopedia.eom/7/192/861068.html</w:t>
      </w:r>
    </w:p>
    <w:p w14:paraId="0F36112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Элекронный ресурс.: books.efaculty.kiev.ua/fmpd/1/rlO</w:t>
      </w:r>
    </w:p>
    <w:p w14:paraId="283BA33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Элекронный ресурс.: www.l-fin.ru/?id=272</w:t>
      </w:r>
    </w:p>
    <w:p w14:paraId="12F0228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Элекронный ресурс.: revolution.allbest.ru]</w:t>
      </w:r>
    </w:p>
    <w:p w14:paraId="2168A64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Элекронныйресурс. :www.cfin.ru&gt;&lt;ï&gt;HHaHcoBbm анализ). ./ratiossy stem, shtml</w:t>
      </w:r>
    </w:p>
    <w:p w14:paraId="46C09FF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Элекронныйресурс.: http://www.vedomosti.ru/glossary/</w:t>
      </w:r>
    </w:p>
    <w:p w14:paraId="66C6290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Элекронныйресурс.: http://gaap.ru/articles/51005/</w:t>
      </w:r>
    </w:p>
    <w:p w14:paraId="5B20473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Элекронныйресурс.:http://www.dist-ons.ru/modules/mp/mpl/textl55.html</w:t>
      </w:r>
    </w:p>
    <w:p w14:paraId="0058A46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Элекронныйресурс. :http://ru.wikipedia.org/wiki/Currentratio</w:t>
      </w:r>
    </w:p>
    <w:p w14:paraId="63A7EFB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Элекронныйресурс! :http://gaap.ru/articles/50982/?sphrase id=9207</w:t>
      </w:r>
    </w:p>
    <w:p w14:paraId="3CA31ED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Элекронныйресурс.:http://www.dist-ons.ru/modules/finm/tm2/text24.html</w:t>
      </w:r>
    </w:p>
    <w:p w14:paraId="58E2CF2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Элекронныйресурс. :http://www vocable.ru/dictionary/531/page/l 1</w:t>
      </w:r>
    </w:p>
    <w:p w14:paraId="103316F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Элекронныйресурс. :ru.wikipedia.org</w:t>
      </w:r>
    </w:p>
    <w:p w14:paraId="1303DF5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Элекронныйресурс. :www.rarus.nn.ru/consulting/inf/txt/lO.html</w:t>
      </w:r>
    </w:p>
    <w:p w14:paraId="169CB506"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Элекронныйресурс. :revolution.allbest.ru&gt;OHHaHCbi&gt;000636540.html</w:t>
      </w:r>
    </w:p>
    <w:p w14:paraId="14D9708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Сравнительная характеристика статической и динамической ¡интерпретации баланса1. Баланспб/ Информационные •п характеристики Статический Динамический</w:t>
      </w:r>
    </w:p>
    <w:p w14:paraId="74BF0AF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Оценка финансового Выявление финансового</w:t>
      </w:r>
    </w:p>
    <w:p w14:paraId="60138AD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Задача баланса положения результата1. Основной 2 пользователь</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Собственники1. По ликвидности</w:t>
      </w:r>
    </w:p>
    <w:p w14:paraId="68C2BC2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Группировка (актив)и По фазам(стадиям)3 статей баланса изъятию(пассив)</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капитала1. Текущие рыночные</w:t>
      </w:r>
    </w:p>
    <w:p w14:paraId="11B9717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Оценка статей (</w:t>
      </w:r>
      <w:r>
        <w:rPr>
          <w:rStyle w:val="WW8Num3z0"/>
          <w:rFonts w:ascii="Verdana" w:hAnsi="Verdana"/>
          <w:color w:val="4682B4"/>
          <w:sz w:val="18"/>
          <w:szCs w:val="18"/>
        </w:rPr>
        <w:t>продажные</w:t>
      </w:r>
      <w:r>
        <w:rPr>
          <w:rFonts w:ascii="Verdana" w:hAnsi="Verdana"/>
          <w:color w:val="000000"/>
          <w:sz w:val="18"/>
          <w:szCs w:val="18"/>
        </w:rPr>
        <w:t>) цены Себестоимость1. Возможность Эффективность</w:t>
      </w:r>
    </w:p>
    <w:p w14:paraId="1242FD1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Задача</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продажи использования ресурсов</w:t>
      </w:r>
    </w:p>
    <w:p w14:paraId="2EF4DFF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Средства Затраты будущих периодов1. Поступления, которые</w:t>
      </w:r>
    </w:p>
    <w:p w14:paraId="03408A1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Источники средств должны стать затратами1.</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которые</w:t>
      </w:r>
    </w:p>
    <w:p w14:paraId="5DFEE7F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должна уплатить Ожидаемый отток</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8 задолженность организация средств1. Долги,</w:t>
      </w:r>
    </w:p>
    <w:p w14:paraId="171553B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причитающиеся ожидаемое поступление9 задолженность организации денежных средств</w:t>
      </w:r>
    </w:p>
    <w:p w14:paraId="28383B7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Списываются сразу списываются в течение срока10 расходы</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затраты работы</w:t>
      </w:r>
    </w:p>
    <w:p w14:paraId="104E045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Декапитализация</w:t>
      </w:r>
      <w:r>
        <w:rPr>
          <w:rStyle w:val="WW8Num2z0"/>
          <w:rFonts w:ascii="Verdana" w:hAnsi="Verdana"/>
          <w:color w:val="000000"/>
          <w:sz w:val="18"/>
          <w:szCs w:val="18"/>
        </w:rPr>
        <w:t> </w:t>
      </w:r>
      <w:r>
        <w:rPr>
          <w:rFonts w:ascii="Verdana" w:hAnsi="Verdana"/>
          <w:color w:val="000000"/>
          <w:sz w:val="18"/>
          <w:szCs w:val="18"/>
        </w:rPr>
        <w:t>Декапитализациябалансовой стоимости первоначальной стоимости</w:t>
      </w:r>
    </w:p>
    <w:p w14:paraId="1C0A769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объектов объектов1. Регулятив (</w:t>
      </w:r>
      <w:r>
        <w:rPr>
          <w:rStyle w:val="WW8Num2z0"/>
          <w:rFonts w:ascii="Verdana" w:hAnsi="Verdana"/>
          <w:color w:val="000000"/>
          <w:sz w:val="18"/>
          <w:szCs w:val="18"/>
        </w:rPr>
        <w:t> </w:t>
      </w:r>
      <w:r>
        <w:rPr>
          <w:rStyle w:val="WW8Num3z0"/>
          <w:rFonts w:ascii="Verdana" w:hAnsi="Verdana"/>
          <w:color w:val="4682B4"/>
          <w:sz w:val="18"/>
          <w:szCs w:val="18"/>
        </w:rPr>
        <w:t>контрактив</w:t>
      </w:r>
      <w:r>
        <w:rPr>
          <w:rFonts w:ascii="Verdana" w:hAnsi="Verdana"/>
          <w:color w:val="000000"/>
          <w:sz w:val="18"/>
          <w:szCs w:val="18"/>
        </w:rPr>
        <w:t>),</w:t>
      </w:r>
    </w:p>
    <w:p w14:paraId="5873928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Природа счета отражающий перенос12 "Амортизация"</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реновацию стоимости</w:t>
      </w:r>
    </w:p>
    <w:p w14:paraId="64C86C6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Подлежат отнесению Подлежат отнесению на те</w:t>
      </w:r>
    </w:p>
    <w:p w14:paraId="77F389D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Научно- на те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отчетные периоды когдаисследовательские периоды когда были благодаря</w:t>
      </w:r>
      <w:r>
        <w:rPr>
          <w:rStyle w:val="WW8Num2z0"/>
          <w:rFonts w:ascii="Verdana" w:hAnsi="Verdana"/>
          <w:color w:val="000000"/>
          <w:sz w:val="18"/>
          <w:szCs w:val="18"/>
        </w:rPr>
        <w:t> </w:t>
      </w:r>
      <w:r>
        <w:rPr>
          <w:rStyle w:val="WW8Num3z0"/>
          <w:rFonts w:ascii="Verdana" w:hAnsi="Verdana"/>
          <w:color w:val="4682B4"/>
          <w:sz w:val="18"/>
          <w:szCs w:val="18"/>
        </w:rPr>
        <w:t>НОТ</w:t>
      </w:r>
      <w:r>
        <w:rPr>
          <w:rStyle w:val="WW8Num2z0"/>
          <w:rFonts w:ascii="Verdana" w:hAnsi="Verdana"/>
          <w:color w:val="000000"/>
          <w:sz w:val="18"/>
          <w:szCs w:val="18"/>
        </w:rPr>
        <w:t> </w:t>
      </w:r>
      <w:r>
        <w:rPr>
          <w:rFonts w:ascii="Verdana" w:hAnsi="Verdana"/>
          <w:color w:val="000000"/>
          <w:sz w:val="18"/>
          <w:szCs w:val="18"/>
        </w:rPr>
        <w:t>будет получен13 расходы (НИР)</w:t>
      </w:r>
      <w:r>
        <w:rPr>
          <w:rStyle w:val="WW8Num2z0"/>
          <w:rFonts w:ascii="Verdana" w:hAnsi="Verdana"/>
          <w:color w:val="000000"/>
          <w:sz w:val="18"/>
          <w:szCs w:val="18"/>
        </w:rPr>
        <w:t> </w:t>
      </w:r>
      <w:r>
        <w:rPr>
          <w:rStyle w:val="WW8Num3z0"/>
          <w:rFonts w:ascii="Verdana" w:hAnsi="Verdana"/>
          <w:color w:val="4682B4"/>
          <w:sz w:val="18"/>
          <w:szCs w:val="18"/>
        </w:rPr>
        <w:t>понесены</w:t>
      </w:r>
      <w:r>
        <w:rPr>
          <w:rStyle w:val="WW8Num2z0"/>
          <w:rFonts w:ascii="Verdana" w:hAnsi="Verdana"/>
          <w:color w:val="000000"/>
          <w:sz w:val="18"/>
          <w:szCs w:val="18"/>
        </w:rPr>
        <w:t> </w:t>
      </w:r>
      <w:r>
        <w:rPr>
          <w:rFonts w:ascii="Verdana" w:hAnsi="Verdana"/>
          <w:color w:val="000000"/>
          <w:sz w:val="18"/>
          <w:szCs w:val="18"/>
        </w:rPr>
        <w:t>ДОХОД</w:t>
      </w:r>
    </w:p>
    <w:p w14:paraId="54FB5EC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Отражаются по отражаются по</w:t>
      </w:r>
      <w:r>
        <w:rPr>
          <w:rStyle w:val="WW8Num2z0"/>
          <w:rFonts w:ascii="Verdana" w:hAnsi="Verdana"/>
          <w:color w:val="000000"/>
          <w:sz w:val="18"/>
          <w:szCs w:val="18"/>
        </w:rPr>
        <w:t> </w:t>
      </w:r>
      <w:r>
        <w:rPr>
          <w:rStyle w:val="WW8Num3z0"/>
          <w:rFonts w:ascii="Verdana" w:hAnsi="Verdana"/>
          <w:color w:val="4682B4"/>
          <w:sz w:val="18"/>
          <w:szCs w:val="18"/>
        </w:rPr>
        <w:t>фактической</w:t>
      </w:r>
    </w:p>
    <w:p w14:paraId="4A6F231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текущему курсу цене приобретенияп/п Информационные характеристики Баланс1. Статический Динамический</w:t>
      </w:r>
    </w:p>
    <w:p w14:paraId="24A2622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Иностранная</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Деньги Товар</w:t>
      </w:r>
    </w:p>
    <w:p w14:paraId="049B62F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Разность между конечным и накальным капиталом фирмы</w:t>
      </w:r>
      <w:r>
        <w:rPr>
          <w:rStyle w:val="WW8Num2z0"/>
          <w:rFonts w:ascii="Verdana" w:hAnsi="Verdana"/>
          <w:color w:val="000000"/>
          <w:sz w:val="18"/>
          <w:szCs w:val="18"/>
        </w:rPr>
        <w:t> </w:t>
      </w:r>
      <w:r>
        <w:rPr>
          <w:rStyle w:val="WW8Num3z0"/>
          <w:rFonts w:ascii="Verdana" w:hAnsi="Verdana"/>
          <w:color w:val="4682B4"/>
          <w:sz w:val="18"/>
          <w:szCs w:val="18"/>
        </w:rPr>
        <w:t>Кредитовое</w:t>
      </w:r>
      <w:r>
        <w:rPr>
          <w:rStyle w:val="WW8Num2z0"/>
          <w:rFonts w:ascii="Verdana" w:hAnsi="Verdana"/>
          <w:color w:val="000000"/>
          <w:sz w:val="18"/>
          <w:szCs w:val="18"/>
        </w:rPr>
        <w:t> </w:t>
      </w:r>
      <w:r>
        <w:rPr>
          <w:rFonts w:ascii="Verdana" w:hAnsi="Verdana"/>
          <w:color w:val="000000"/>
          <w:sz w:val="18"/>
          <w:szCs w:val="18"/>
        </w:rPr>
        <w:t>сальдо результативных счетов17 рентабельность Отношение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 итогу актива Отношение прибыли к итогу собственных средств</w:t>
      </w:r>
    </w:p>
    <w:p w14:paraId="58310C9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Природа счета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Дополнительный счет к счетам капитала и</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В балансе может отсутствовать Центральный счет бухгалтерского учета</w:t>
      </w:r>
    </w:p>
    <w:p w14:paraId="6CBD4C7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Ликвидационная Дисконтированная</w:t>
      </w:r>
    </w:p>
    <w:p w14:paraId="352BF10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Идеальная база для налогообложения Имущество</w:t>
      </w:r>
      <w:r>
        <w:rPr>
          <w:rStyle w:val="WW8Num2z0"/>
          <w:rFonts w:ascii="Verdana" w:hAnsi="Verdana"/>
          <w:color w:val="000000"/>
          <w:sz w:val="18"/>
          <w:szCs w:val="18"/>
        </w:rPr>
        <w:t> </w:t>
      </w:r>
      <w:r>
        <w:rPr>
          <w:rStyle w:val="WW8Num3z0"/>
          <w:rFonts w:ascii="Verdana" w:hAnsi="Verdana"/>
          <w:color w:val="4682B4"/>
          <w:sz w:val="18"/>
          <w:szCs w:val="18"/>
        </w:rPr>
        <w:t>Прибыль</w:t>
      </w:r>
    </w:p>
    <w:p w14:paraId="71CAC4E7"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213. Формулы расчета финансовых коэффициентов</w:t>
      </w:r>
    </w:p>
    <w:p w14:paraId="0AF0BB9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Финансовый коэффициент Формула расчета Обозначения</w:t>
      </w:r>
    </w:p>
    <w:p w14:paraId="5058880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Коэффициенты финансовой устойчивости</w:t>
      </w:r>
    </w:p>
    <w:p w14:paraId="6F66A8D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Коэффициент</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(концентрации собственного капитала) E/FR E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FR - итог баланса</w:t>
      </w:r>
    </w:p>
    <w:p w14:paraId="506914F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Коэффициент финансовой зависимости FR/E Е собственный капитал, FR -итог баланса</w:t>
      </w:r>
    </w:p>
    <w:p w14:paraId="6A55B96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Уровень финансового</w:t>
      </w:r>
      <w:r>
        <w:rPr>
          <w:rStyle w:val="WW8Num2z0"/>
          <w:rFonts w:ascii="Verdana" w:hAnsi="Verdana"/>
          <w:color w:val="000000"/>
          <w:sz w:val="18"/>
          <w:szCs w:val="18"/>
        </w:rPr>
        <w:t> </w:t>
      </w:r>
      <w:r>
        <w:rPr>
          <w:rStyle w:val="WW8Num3z0"/>
          <w:rFonts w:ascii="Verdana" w:hAnsi="Verdana"/>
          <w:color w:val="4682B4"/>
          <w:sz w:val="18"/>
          <w:szCs w:val="18"/>
        </w:rPr>
        <w:t>левериджа</w:t>
      </w:r>
      <w:r>
        <w:rPr>
          <w:rStyle w:val="WW8Num2z0"/>
          <w:rFonts w:ascii="Verdana" w:hAnsi="Verdana"/>
          <w:color w:val="000000"/>
          <w:sz w:val="18"/>
          <w:szCs w:val="18"/>
        </w:rPr>
        <w:t> </w:t>
      </w:r>
      <w:r>
        <w:rPr>
          <w:rFonts w:ascii="Verdana" w:hAnsi="Verdana"/>
          <w:color w:val="000000"/>
          <w:sz w:val="18"/>
          <w:szCs w:val="18"/>
        </w:rPr>
        <w:t>LTD/ Е LTD долгосрочные</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Е - собственный капитал</w:t>
      </w:r>
    </w:p>
    <w:p w14:paraId="75B7237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Коэффициент финансовой зависимости от</w:t>
      </w:r>
      <w:r>
        <w:rPr>
          <w:rStyle w:val="WW8Num2z0"/>
          <w:rFonts w:ascii="Verdana" w:hAnsi="Verdana"/>
          <w:color w:val="000000"/>
          <w:sz w:val="18"/>
          <w:szCs w:val="18"/>
        </w:rPr>
        <w:t> </w:t>
      </w:r>
      <w:r>
        <w:rPr>
          <w:rStyle w:val="WW8Num3z0"/>
          <w:rFonts w:ascii="Verdana" w:hAnsi="Verdana"/>
          <w:color w:val="4682B4"/>
          <w:sz w:val="18"/>
          <w:szCs w:val="18"/>
        </w:rPr>
        <w:t>капитализированных</w:t>
      </w:r>
      <w:r>
        <w:rPr>
          <w:rStyle w:val="WW8Num2z0"/>
          <w:rFonts w:ascii="Verdana" w:hAnsi="Verdana"/>
          <w:color w:val="000000"/>
          <w:sz w:val="18"/>
          <w:szCs w:val="18"/>
        </w:rPr>
        <w:t> </w:t>
      </w:r>
      <w:r>
        <w:rPr>
          <w:rFonts w:ascii="Verdana" w:hAnsi="Verdana"/>
          <w:color w:val="000000"/>
          <w:sz w:val="18"/>
          <w:szCs w:val="18"/>
        </w:rPr>
        <w:t>источников LTD/ Е+ LTD LTD</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заемные средства, Е- собственный капитал</w:t>
      </w:r>
    </w:p>
    <w:p w14:paraId="0DD8BE7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Коэффициент покрытия</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ЕВ IT/ IE EBIT прибыль до</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налогов и процентов, IE -</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уплате</w:t>
      </w:r>
    </w:p>
    <w:p w14:paraId="4F1079A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Показатели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p>
    <w:p w14:paraId="4618F1DC"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Коэффициент общей (</w:t>
      </w:r>
      <w:r>
        <w:rPr>
          <w:rStyle w:val="WW8Num3z0"/>
          <w:rFonts w:ascii="Verdana" w:hAnsi="Verdana"/>
          <w:color w:val="4682B4"/>
          <w:sz w:val="18"/>
          <w:szCs w:val="18"/>
        </w:rPr>
        <w:t>текущей</w:t>
      </w:r>
      <w:r>
        <w:rPr>
          <w:rFonts w:ascii="Verdana" w:hAnsi="Verdana"/>
          <w:color w:val="000000"/>
          <w:sz w:val="18"/>
          <w:szCs w:val="18"/>
        </w:rPr>
        <w:t>) ликвидности CA/CL- СА 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СЕ - краткосрочная задолженность</w:t>
      </w:r>
    </w:p>
    <w:p w14:paraId="4603631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Коэффициент быстрой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(AR+ СЕ) /CL AR-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СЕ денежные средства и их</w:t>
      </w:r>
    </w:p>
    <w:p w14:paraId="0AFDE90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Финансовый коэффициент Формула расчета Обозначенияэквиваленты СЬ</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задолженность</w:t>
      </w:r>
    </w:p>
    <w:p w14:paraId="49E0E8A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Коэффициент абсолютной ликвидности СЕ/СЬ СЕ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их эквиваленты СЬ - краткосрочная задолженность</w:t>
      </w:r>
    </w:p>
    <w:p w14:paraId="5449992B"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оборотный капитал сд-а СА-</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СЬ- краткосрочные обязательства</w:t>
      </w:r>
    </w:p>
    <w:p w14:paraId="2685EC4D"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Показатели имущественного потенциала</w:t>
      </w:r>
    </w:p>
    <w:p w14:paraId="7AC70C1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Коэффициент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Рп/Б Рп Чистая прибыль, 8-</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w:t>
      </w:r>
    </w:p>
    <w:p w14:paraId="4128423F"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Коэффициент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собственного капитала Рп/Е Рп</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Е - собственный капитал</w:t>
      </w:r>
    </w:p>
    <w:p w14:paraId="40824E0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Коэффициент рентабельности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Рп/СА Рп Чистая прибыль, СА- оборотные активы</w:t>
      </w:r>
    </w:p>
    <w:p w14:paraId="61F7D53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Коэффициент рентабельности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Рп / 1.А Рп Чистая прибыль, Ц\-</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w:t>
      </w:r>
    </w:p>
    <w:p w14:paraId="7BBB1F5A"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Коэффициент рентабельности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Рп/(Е + 1ЛТ&gt;) Рп Чистая прибыль, Е - собственный капитал</w:t>
      </w:r>
    </w:p>
    <w:p w14:paraId="54AEBC6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Финансовый коэффициент Формула расчета Обозначения</w:t>
      </w:r>
    </w:p>
    <w:p w14:paraId="4E7D924E"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D долгосрочные заемные средства</w:t>
      </w:r>
    </w:p>
    <w:p w14:paraId="42629599"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Коэффициенты деловой активности</w:t>
      </w:r>
    </w:p>
    <w:p w14:paraId="5B11F190"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Коэффициент</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задолженности S/AR S- выручка от продаж AR- дебиторская задолженность</w:t>
      </w:r>
    </w:p>
    <w:p w14:paraId="5A6CF921"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Коэффициент оборачиваемости рабочего капитала S/WC S- выручка от продаж WC чистый</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w:t>
      </w:r>
    </w:p>
    <w:p w14:paraId="219E3C55"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Коэффициент оборачиваемости основных средств S/FA S- выручка от продаж FA средняя стоимость основных средств</w:t>
      </w:r>
    </w:p>
    <w:p w14:paraId="4E7D5E72"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Коэффициент оборачиваемости активов S/A S- выручка от продаж А сумма активов предприятия</w:t>
      </w:r>
    </w:p>
    <w:p w14:paraId="3A9D25E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Коэффициент оборачиваемости запасов COGS / Inv COGS</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реализованной в отчетном периоде Inv - средние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сырья и материалов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периоде1. Инвестиционные критерии</w:t>
      </w:r>
    </w:p>
    <w:p w14:paraId="39C3539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Прибыль на</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(Чистая прибыль Дивиденды по привилегированным акциям)/Число обыкновенных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Рп - Чистая прибыль,</w:t>
      </w:r>
    </w:p>
    <w:p w14:paraId="156A0DA4"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на акцию Дивиденды по привилегированным акциям/Число обыкновенных акций</w:t>
      </w:r>
    </w:p>
    <w:p w14:paraId="2099FAE3" w14:textId="77777777" w:rsidR="00A467D7" w:rsidRDefault="00A467D7" w:rsidP="00A467D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Соотношение цены</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и прибыли Рыночная цена акции/ Прибыль на акцию15 S1. Г5 —4</w:t>
      </w:r>
    </w:p>
    <w:p w14:paraId="0A50E150" w14:textId="38406369" w:rsidR="00A467D7" w:rsidRPr="00A467D7" w:rsidRDefault="00A467D7" w:rsidP="00A467D7">
      <w:r>
        <w:rPr>
          <w:rFonts w:ascii="Verdana" w:hAnsi="Verdana"/>
          <w:color w:val="000000"/>
          <w:sz w:val="18"/>
          <w:szCs w:val="18"/>
        </w:rPr>
        <w:lastRenderedPageBreak/>
        <w:br/>
      </w:r>
      <w:bookmarkStart w:id="0" w:name="_GoBack"/>
      <w:bookmarkEnd w:id="0"/>
    </w:p>
    <w:sectPr w:rsidR="00A467D7" w:rsidRPr="00A467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0C12E" w14:textId="77777777" w:rsidR="005C04C4" w:rsidRDefault="005C04C4">
      <w:pPr>
        <w:spacing w:after="0" w:line="240" w:lineRule="auto"/>
      </w:pPr>
      <w:r>
        <w:separator/>
      </w:r>
    </w:p>
  </w:endnote>
  <w:endnote w:type="continuationSeparator" w:id="0">
    <w:p w14:paraId="5BD87FB6" w14:textId="77777777" w:rsidR="005C04C4" w:rsidRDefault="005C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76E95" w14:textId="77777777" w:rsidR="005C04C4" w:rsidRDefault="005C04C4">
      <w:pPr>
        <w:spacing w:after="0" w:line="240" w:lineRule="auto"/>
      </w:pPr>
      <w:r>
        <w:separator/>
      </w:r>
    </w:p>
  </w:footnote>
  <w:footnote w:type="continuationSeparator" w:id="0">
    <w:p w14:paraId="1D0D24B0" w14:textId="77777777" w:rsidR="005C04C4" w:rsidRDefault="005C0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04C4"/>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219291303">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1519470566">
          <w:marLeft w:val="0"/>
          <w:marRight w:val="0"/>
          <w:marTop w:val="0"/>
          <w:marBottom w:val="0"/>
          <w:divBdr>
            <w:top w:val="none" w:sz="0" w:space="0" w:color="auto"/>
            <w:left w:val="none" w:sz="0" w:space="0" w:color="auto"/>
            <w:bottom w:val="none" w:sz="0" w:space="0" w:color="auto"/>
            <w:right w:val="none" w:sz="0" w:space="0" w:color="auto"/>
          </w:divBdr>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957570569">
          <w:marLeft w:val="0"/>
          <w:marRight w:val="0"/>
          <w:marTop w:val="0"/>
          <w:marBottom w:val="0"/>
          <w:divBdr>
            <w:top w:val="none" w:sz="0" w:space="0" w:color="auto"/>
            <w:left w:val="none" w:sz="0" w:space="0" w:color="auto"/>
            <w:bottom w:val="none" w:sz="0" w:space="0" w:color="auto"/>
            <w:right w:val="none" w:sz="0" w:space="0" w:color="auto"/>
          </w:divBdr>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202063448">
          <w:marLeft w:val="0"/>
          <w:marRight w:val="0"/>
          <w:marTop w:val="0"/>
          <w:marBottom w:val="0"/>
          <w:divBdr>
            <w:top w:val="none" w:sz="0" w:space="0" w:color="auto"/>
            <w:left w:val="none" w:sz="0" w:space="0" w:color="auto"/>
            <w:bottom w:val="none" w:sz="0" w:space="0" w:color="auto"/>
            <w:right w:val="none" w:sz="0" w:space="0" w:color="auto"/>
          </w:divBdr>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1234464911">
          <w:marLeft w:val="0"/>
          <w:marRight w:val="0"/>
          <w:marTop w:val="0"/>
          <w:marBottom w:val="0"/>
          <w:divBdr>
            <w:top w:val="none" w:sz="0" w:space="0" w:color="auto"/>
            <w:left w:val="none" w:sz="0" w:space="0" w:color="auto"/>
            <w:bottom w:val="none" w:sz="0" w:space="0" w:color="auto"/>
            <w:right w:val="none" w:sz="0" w:space="0" w:color="auto"/>
          </w:divBdr>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462624969">
          <w:marLeft w:val="0"/>
          <w:marRight w:val="0"/>
          <w:marTop w:val="0"/>
          <w:marBottom w:val="0"/>
          <w:divBdr>
            <w:top w:val="none" w:sz="0" w:space="0" w:color="auto"/>
            <w:left w:val="none" w:sz="0" w:space="0" w:color="auto"/>
            <w:bottom w:val="none" w:sz="0" w:space="0" w:color="auto"/>
            <w:right w:val="none" w:sz="0" w:space="0" w:color="auto"/>
          </w:divBdr>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499466088">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507335545">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881943069">
          <w:marLeft w:val="0"/>
          <w:marRight w:val="0"/>
          <w:marTop w:val="0"/>
          <w:marBottom w:val="0"/>
          <w:divBdr>
            <w:top w:val="none" w:sz="0" w:space="0" w:color="auto"/>
            <w:left w:val="none" w:sz="0" w:space="0" w:color="auto"/>
            <w:bottom w:val="none" w:sz="0" w:space="0" w:color="auto"/>
            <w:right w:val="none" w:sz="0" w:space="0" w:color="auto"/>
          </w:divBdr>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2061173608">
          <w:marLeft w:val="0"/>
          <w:marRight w:val="0"/>
          <w:marTop w:val="0"/>
          <w:marBottom w:val="0"/>
          <w:divBdr>
            <w:top w:val="none" w:sz="0" w:space="0" w:color="auto"/>
            <w:left w:val="none" w:sz="0" w:space="0" w:color="auto"/>
            <w:bottom w:val="none" w:sz="0" w:space="0" w:color="auto"/>
            <w:right w:val="none" w:sz="0" w:space="0" w:color="auto"/>
          </w:divBdr>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909458468">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1350832612">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1129519522">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 w:id="1002704276">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7991</TotalTime>
  <Pages>18</Pages>
  <Words>8937</Words>
  <Characters>50946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752</cp:revision>
  <cp:lastPrinted>2009-02-06T05:36:00Z</cp:lastPrinted>
  <dcterms:created xsi:type="dcterms:W3CDTF">2016-05-04T14:28:00Z</dcterms:created>
  <dcterms:modified xsi:type="dcterms:W3CDTF">2016-07-01T09:00:00Z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