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4F3EA" w14:textId="14C51E98" w:rsidR="00BF7C1A" w:rsidRDefault="00FF0539" w:rsidP="00FF053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Хафизов Алексей Азатович. Разделение властей в унитарном и федеративном государстве: историко-правовое исследование</w:t>
      </w:r>
      <w:bookmarkEnd w:id="0"/>
      <w:r>
        <w:rPr>
          <w:rFonts w:ascii="Verdana" w:hAnsi="Verdana"/>
          <w:color w:val="000000"/>
          <w:sz w:val="18"/>
          <w:szCs w:val="18"/>
          <w:shd w:val="clear" w:color="auto" w:fill="FFFFFF"/>
        </w:rPr>
        <w:t>: диссертация ... кандидата юридических наук: 12.00.01 / Хафизов Алексей Азатович;[Место защиты: Федеральное государственное автономное образовательное учреждение высшего профессионального образования "Казанский (Приволжский) федеральный университет"].- Казань, 2014.- 187 с.</w:t>
      </w:r>
    </w:p>
    <w:p w14:paraId="0390AB80" w14:textId="77777777" w:rsidR="00FF0539" w:rsidRPr="00FF0539" w:rsidRDefault="00FF0539" w:rsidP="00FF0539">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F0539">
        <w:rPr>
          <w:rFonts w:ascii="Verdana" w:eastAsia="Times New Roman" w:hAnsi="Verdana" w:cs="Times New Roman"/>
          <w:b/>
          <w:bCs/>
          <w:color w:val="AC370B"/>
          <w:kern w:val="0"/>
          <w:sz w:val="23"/>
          <w:szCs w:val="23"/>
          <w:lang w:eastAsia="ru-RU"/>
        </w:rPr>
        <w:t>Введение к работе</w:t>
      </w:r>
    </w:p>
    <w:p w14:paraId="601012F5"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Актуальность темы диссертационного исследования.</w:t>
      </w:r>
      <w:r w:rsidRPr="00FF0539">
        <w:rPr>
          <w:rFonts w:ascii="Verdana" w:eastAsia="Times New Roman" w:hAnsi="Verdana" w:cs="Times New Roman"/>
          <w:color w:val="000000"/>
          <w:kern w:val="0"/>
          <w:sz w:val="18"/>
          <w:szCs w:val="18"/>
          <w:lang w:eastAsia="ru-RU"/>
        </w:rPr>
        <w:t> Конституция Российской Федерации впервые закрепила принцип разделения властей как основу для построения и организации всего механизма осуществления государственной власти РФ. Данное обстоятельство предопределило место концепции разделения властей в государственно-правовой теории как один из ключевых элементов современной российской государственности.</w:t>
      </w:r>
    </w:p>
    <w:p w14:paraId="63B42974"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Принцип разделения властей актуален как для унитарных, так и для федеративных государств, монархий и республик, как для малых, так и для крупных государств. Но, несмотря на всю широту употребления данного термина, и практического его применения, теория разделения властей продолжает нуждаться в разработке современных подходов, исключающих как отказ от нее, так и умаление ее теоретического и практического потенциала.</w:t>
      </w:r>
    </w:p>
    <w:p w14:paraId="11A728ED"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Теорию разделения властей автор рассматривает, с одной стороны, как относительно завершенную лишь в своем классическом «триедином» варианте, заложенном еще мыслителями французского Просвещения, а с другой- как саморазвивающуюся теорию, которая адаптируется к принципиально новым историческим, социально-экономическим, политико-правовым, национальным и прочим условиям.</w:t>
      </w:r>
    </w:p>
    <w:p w14:paraId="54D9C125"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 изучении проблемы разделения властей остается актуальным обращение к формам государственного устройства, в которых механизм разделения властей работает в различных режимах. По общим структурно-содержательным признакам унитарное и федеративное государство представляют собой различные институционально оформленные модели, однако рассмотрение механизма их функционирования позволяет увидеть не только внешние различия, но и внутренние системные связи, которые формируют все сложное многообразие реального проявления разделения властей в унитарном и федеративном государстве.</w:t>
      </w:r>
    </w:p>
    <w:p w14:paraId="40D3995C"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Российское государство в настоящее время проходит сложную стадию выработки эффективной модели функционирования принципа разделения властей, который соответствовал бы наиболее оптимальной модели федерализма, адаптированного к современным российским условиям и учитывающим его исторический опыт. Проблемы оптимизации механизмов взаимодействия властных структур, обеспечивающих эффективное решение задач, стоящих перед современным российским обществом и государством, активно обсуждаются сегодня не только учеными, но и на самом высоком политическом уровне.</w:t>
      </w:r>
    </w:p>
    <w:p w14:paraId="10AF2E00"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Степень научной разработанности темы исследования.</w:t>
      </w:r>
      <w:r w:rsidRPr="00FF0539">
        <w:rPr>
          <w:rFonts w:ascii="Verdana" w:eastAsia="Times New Roman" w:hAnsi="Verdana" w:cs="Times New Roman"/>
          <w:color w:val="000000"/>
          <w:kern w:val="0"/>
          <w:sz w:val="18"/>
          <w:szCs w:val="18"/>
          <w:lang w:eastAsia="ru-RU"/>
        </w:rPr>
        <w:t> Системно-целостый характер поставленных в диссертации задач обусловил изучение общетеоретических и методологических аспектов проблемы разделения властей и конкретных вариантов ее преломления в унитарном и федеративном государстве. Теоретическими аспектами изучения федерализма являются научные взгляды исследователей в области теории государства и права, такими как: И. Альтузиус, Р.Г Абдулатипов, В.В. Абашмадзе, С.А. Авакъян, П. Баренбойм, А.М. Барнашов, К.С. Бельский, А. Гамильтон, В.М. Гессен, М.В. Глигич-Золотарева, В.Д. Горобец, Д. Джей, О.И. Зазнаев, Ф.Ф. Кокошкин, Б.М. Лазарев, В.В. Лазарев, А.В. Малько, М.Н. Марченко, А.Н. Медушевский, Д. Мэдисон , А.А. Мишин, Л.А. Морозова, В.С. Нерсесянц, Т.Н. Радько, Б.Н. Топорнин.</w:t>
      </w:r>
    </w:p>
    <w:p w14:paraId="2B8465BB"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Большое внимание было уделено работам, в которых напрямую исследуются проблемы разделения властей, в том числе в контексте особенностей разделения властей в федеративном и унитарном государстве в целом и в Российской Федерации и Франции в частности. Это труды таких ученых, как H.H. Алексеев, Ф. Ардан, Л.Ф. Болтенкова, В.М. Баглай, Н.И. Блажич, И.А. Ильин, В.В. Лазарев, А.Н. Медушевский, Ю.И. Рубинский, М.Х. Фарукшин, В.Е. Чиркин и др.</w:t>
      </w:r>
    </w:p>
    <w:p w14:paraId="113F8576"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 xml:space="preserve">Вопросы теории и истории унитаризма и федерализма, анализ конституционно-правовых основ и практики французской и российской моделей государственного устройства дают основания для </w:t>
      </w:r>
      <w:r w:rsidRPr="00FF0539">
        <w:rPr>
          <w:rFonts w:ascii="Verdana" w:eastAsia="Times New Roman" w:hAnsi="Verdana" w:cs="Times New Roman"/>
          <w:color w:val="000000"/>
          <w:kern w:val="0"/>
          <w:sz w:val="18"/>
          <w:szCs w:val="18"/>
          <w:lang w:eastAsia="ru-RU"/>
        </w:rPr>
        <w:lastRenderedPageBreak/>
        <w:t>более глубокого исследования теоретических и практических аспектов применения принципов «горизонтального» и «вертикального» разделения властей в унитарном и федеративном государстве.</w:t>
      </w:r>
    </w:p>
    <w:p w14:paraId="4CEFC121"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Проблемам правового статуса независимых ветвей власти или отдельных органов в составе той или иной ветви государственной власти в системе разделения властей в государственно-правовом механизме как России, так и других стран посвящены труды таких ученых, как В.В. Бессонов, Ю.П. Бойко, М.В. Глигич-Золотарева, С.Б. Глушаченко, И.Г. Горбачев, В.Р. Енгибарян, A.Н. Ким, А.И. Порфирьев, P.A. Ромашов, В.И. Савин, Б.Н. Топорнин, И.А. Умнова, В.А. Черепанов, Б.С. Эбзеев, Дж. Д. Элайзер.</w:t>
      </w:r>
    </w:p>
    <w:p w14:paraId="24D0F0D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Исследовательская база ученых содержит анализ и ценную информацию о компетенции, полномочиях, характере взаимодействия конкретного государственного органа с другими, его месте в системе разделения властей.</w:t>
      </w:r>
    </w:p>
    <w:p w14:paraId="7EB470D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Несмотря на значительное количество исследований, вопрос о степени научной разработанности проблемы разделения властей в федеративном и унитарном государстве, ее места и значения в становлении и развитии современного механизма функционирования государственной власти, нельзя отнести к числу полностью изученных. При всем многообразии и серьезной проработанности проблемы разделения властей, а так же разработки специфик унитарной и федеративной государственных систем, существуют определенные пробелы. В частности на основе системного подхода остается актуальным изучение юридического закрепления механизма разделения властей в государстве федеративного и унитарного типов устройства с позиции выделения инвариантных и вариативных закономерностей, что обусловило основную проблематику диссертационного исследования.</w:t>
      </w:r>
    </w:p>
    <w:p w14:paraId="6B5A21A0"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Цель и задачи диссертационного исследования.</w:t>
      </w:r>
      <w:r w:rsidRPr="00FF0539">
        <w:rPr>
          <w:rFonts w:ascii="Verdana" w:eastAsia="Times New Roman" w:hAnsi="Verdana" w:cs="Times New Roman"/>
          <w:color w:val="000000"/>
          <w:kern w:val="0"/>
          <w:sz w:val="18"/>
          <w:szCs w:val="18"/>
          <w:lang w:eastAsia="ru-RU"/>
        </w:rPr>
        <w:t> Целью является разработка теоретических основ процесса формирования и исторического развития института разделения властей и выявлении на основе системного подхода инвариантных и вариативных закономерностей теории и практики разделения властей в унитарном и федеративном государстве.</w:t>
      </w:r>
    </w:p>
    <w:p w14:paraId="7BC8ED6F"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Для достижения указанной цели выдвигались и были решены следующие </w:t>
      </w:r>
      <w:r w:rsidRPr="00FF0539">
        <w:rPr>
          <w:rFonts w:ascii="Verdana" w:eastAsia="Times New Roman" w:hAnsi="Verdana" w:cs="Times New Roman"/>
          <w:b/>
          <w:bCs/>
          <w:color w:val="000000"/>
          <w:kern w:val="0"/>
          <w:sz w:val="18"/>
          <w:szCs w:val="18"/>
          <w:lang w:eastAsia="ru-RU"/>
        </w:rPr>
        <w:t>задачи</w:t>
      </w:r>
      <w:r w:rsidRPr="00FF0539">
        <w:rPr>
          <w:rFonts w:ascii="Verdana" w:eastAsia="Times New Roman" w:hAnsi="Verdana" w:cs="Times New Roman"/>
          <w:color w:val="000000"/>
          <w:kern w:val="0"/>
          <w:sz w:val="18"/>
          <w:szCs w:val="18"/>
          <w:lang w:eastAsia="ru-RU"/>
        </w:rPr>
        <w:t>:</w:t>
      </w:r>
    </w:p>
    <w:p w14:paraId="6649B455"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-выявить теоретические, исторические и социокультурные основы зарождения и эволюции разделения властей;</w:t>
      </w:r>
    </w:p>
    <w:p w14:paraId="34980835"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-уточнить концептуальное содержание понятия разделение властей и упорядочить терминологический аппарат;</w:t>
      </w:r>
    </w:p>
    <w:p w14:paraId="477F9F3D"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-раскрыть устойчивые и динамические особенности функционирования системы разделения властей в унитарном и федеративном государстве;</w:t>
      </w:r>
    </w:p>
    <w:p w14:paraId="060CB3AA"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-определить аспекты функционирования системы разделения властей как политико-правового института в унитарном и федеративном государстве;</w:t>
      </w:r>
    </w:p>
    <w:p w14:paraId="305545B1"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-обосновать доминирующие принципы классической и смешанной моделей разделения властей;</w:t>
      </w:r>
    </w:p>
    <w:p w14:paraId="525F7556"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-раскрыть своеобразие разделения властей в унитарном и федеративном государстве с позиций системно-целостного подхода в единстве общих, особенных и индивидуальных черт;</w:t>
      </w:r>
    </w:p>
    <w:p w14:paraId="33253C82"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-выявить перспективы развития системы разделения властей в унитарном и федеративном государстве.</w:t>
      </w:r>
    </w:p>
    <w:p w14:paraId="368F2004"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Объектом диссертационного исследования</w:t>
      </w:r>
      <w:r w:rsidRPr="00FF0539">
        <w:rPr>
          <w:rFonts w:ascii="Verdana" w:eastAsia="Times New Roman" w:hAnsi="Verdana" w:cs="Times New Roman"/>
          <w:color w:val="000000"/>
          <w:kern w:val="0"/>
          <w:sz w:val="18"/>
          <w:szCs w:val="18"/>
          <w:lang w:eastAsia="ru-RU"/>
        </w:rPr>
        <w:t> являются общественные отношения, формирующиеся в процессе эволюции и реализации принципа разделения властей в унитарном и федеративном государстве.</w:t>
      </w:r>
    </w:p>
    <w:p w14:paraId="2BCC1CA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Предмет исследования</w:t>
      </w:r>
      <w:r w:rsidRPr="00FF0539">
        <w:rPr>
          <w:rFonts w:ascii="Verdana" w:eastAsia="Times New Roman" w:hAnsi="Verdana" w:cs="Times New Roman"/>
          <w:color w:val="000000"/>
          <w:kern w:val="0"/>
          <w:sz w:val="18"/>
          <w:szCs w:val="18"/>
          <w:lang w:eastAsia="ru-RU"/>
        </w:rPr>
        <w:t xml:space="preserve"> — процессы становления, развития и реализации принципа разделения властей в унитарном и федеративном государстве, их институциональная природа, особенности, </w:t>
      </w:r>
      <w:r w:rsidRPr="00FF0539">
        <w:rPr>
          <w:rFonts w:ascii="Verdana" w:eastAsia="Times New Roman" w:hAnsi="Verdana" w:cs="Times New Roman"/>
          <w:color w:val="000000"/>
          <w:kern w:val="0"/>
          <w:sz w:val="18"/>
          <w:szCs w:val="18"/>
          <w:lang w:eastAsia="ru-RU"/>
        </w:rPr>
        <w:lastRenderedPageBreak/>
        <w:t>назначение и детерминирующие факторы; нормативные положения, формирующие конституционно-правовой механизм.</w:t>
      </w:r>
    </w:p>
    <w:p w14:paraId="507445C0"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Методологическую основу исследования</w:t>
      </w:r>
      <w:r w:rsidRPr="00FF0539">
        <w:rPr>
          <w:rFonts w:ascii="Verdana" w:eastAsia="Times New Roman" w:hAnsi="Verdana" w:cs="Times New Roman"/>
          <w:color w:val="000000"/>
          <w:kern w:val="0"/>
          <w:sz w:val="18"/>
          <w:szCs w:val="18"/>
          <w:lang w:eastAsia="ru-RU"/>
        </w:rPr>
        <w:t>, наряду с общенаучными диалектическим и общелогическим методами, составляют исторический, структурно-функциональный, формально-юридический, сравнительно-правовой методы, что позволило всесторонне и комплексно исследовать изучаемую проблему. Использование метода системного анализа в работе дало возможность комплексно исследовать проблемы теории и практики разделения властей в унитарном и федеративном государстве. Применение сравнительно-правового метода помогло провести компаративный анализ нормативно-правовой базы унитарного и федеративного государства с точки зрения соблюдения, толкования и применения принципа разделения властей. Применение институционального метода способствовало выделению политико-институциональных аспектов разделения властей в унитарном и федеративном государстве. Применение исторического и формально-логического методов позволило разносторонне проанализировать вопросы эволюции теории и практики разделения властей.</w:t>
      </w:r>
    </w:p>
    <w:p w14:paraId="17A4C61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 изучении истории данной доктрины просматривается тенденция к замкнутому рассмотрению отдельных периодов ее развития в рамках той или иной исторической эпохи, что соответствует методу классического историзма — изучению явления в определенном историческом контексте, сформировавшем его. Однако развитие теории происходило не просто отдельными рывками, а как сложный и исторически закономерный процесс, в котором важно увидеть определенную логику. В этом смысле эволюция, с современной точки зрения, включает в себя не просто исторически последовательный процесс, идущий по восходящей линии, но и тупиковые пути развития, остановки, возвраты к прежним уровням, предвосхищения будущего и иные возможности.</w:t>
      </w:r>
    </w:p>
    <w:p w14:paraId="27505D6A"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По нашему мнению, метод историзма необходимо дополнить новым видением - научной интерпретацией изучаемого явления с позиций накопленного исторического опыта, сегодняшнего состояния юридического знания, которые позволят в ретроспективном плане восстановить закономерности эволюционного развития принципа разделения властей и его практическое значение в становлении и развитии современного механизма функционирования государственной власти, призванного адекватно реагировать на вызовы времени.</w:t>
      </w:r>
    </w:p>
    <w:p w14:paraId="511C650D"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 поисках обоснования данной логики целесообразно опереться на закономерности более широкого, культурологического критерия, который дает возможность осмыслить закономерности развития разделения властей в контексте смены картин мира, проявляющиеся в изменении типов научного мышления, что формирует, в свою очередь, различные периоды политико-правовой мысли, выраженные в различных этапах развития идеи разделения властей.</w:t>
      </w:r>
    </w:p>
    <w:p w14:paraId="495D90BE"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Целевой метод использовался в анализе возможности применения теоретических положений и опыта зарубежных государств в практике Российского государства и позволил оценить перспективы доктрины разделения властей и государственного строительства. Социологический подход был полезен в работе при выявлении роли различных социальных и политических сил в эволюции теории и практики разделения властей. Использование междисциплинарного подхода диссертантом аргументировано в качестве интеграционной составляющей междисциплинарной парадигмы взаимодействия различных отраслевых юридических наук.</w:t>
      </w:r>
    </w:p>
    <w:p w14:paraId="2586ADE1"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Положения диссертации соотнесены с позициями, суждениями, оценками известных российских и зарубежных ученых, проиллюстрированными ссылками на конкретные нормативные акты. В исследовании применялись методы индукции и дедукции, методика абстрагирования и конкретизации, принципы сопоставления идеализации и моделирования, при этом системный и комплексный подходы являются доминирующими в разрезе методологии исследования существующей проблематики.</w:t>
      </w:r>
    </w:p>
    <w:p w14:paraId="3AC956F2"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Нормативная и эмпирическая база исследования.</w:t>
      </w:r>
      <w:r w:rsidRPr="00FF0539">
        <w:rPr>
          <w:rFonts w:ascii="Verdana" w:eastAsia="Times New Roman" w:hAnsi="Verdana" w:cs="Times New Roman"/>
          <w:color w:val="000000"/>
          <w:kern w:val="0"/>
          <w:sz w:val="18"/>
          <w:szCs w:val="18"/>
          <w:lang w:eastAsia="ru-RU"/>
        </w:rPr>
        <w:t> Нормативно-правовыми источниками в диссертации являются: Конституция РФ, Конституция Франции, Декларация прав человека и гражданина 1789 г, законы и ордонансы Французской Республики, декреты, нормы международного права, федеральные законы, указы Президента РФ, постановления Правительства РФ, нормативно-правовые акты министерств и ведомств, акты конституционного правосудия, а также иные зарубежные источники права. Эмпирической основой изучения послужили обособленные фактические данные политико-правовой жизни, историческая хронология, статистические данные, социологические и прочие исследования, касающиеся разделения властей в унитарном и федеративном государстве.</w:t>
      </w:r>
    </w:p>
    <w:p w14:paraId="59196352"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lastRenderedPageBreak/>
        <w:t>Научная новизна диссертационного исследования</w:t>
      </w:r>
      <w:r w:rsidRPr="00FF0539">
        <w:rPr>
          <w:rFonts w:ascii="Verdana" w:eastAsia="Times New Roman" w:hAnsi="Verdana" w:cs="Times New Roman"/>
          <w:color w:val="000000"/>
          <w:kern w:val="0"/>
          <w:sz w:val="18"/>
          <w:szCs w:val="18"/>
          <w:lang w:eastAsia="ru-RU"/>
        </w:rPr>
        <w:t> заключается в обосновании современного теоретико-концептуального подхода к особенностям становления и развития института разделения властей в унитарном и федеративном государстве, что позволило выявить взаимодействие их общих и индивидуальных признаков. Авторская концепция позволила на основе системно-целостного исследования теоретических и практических аспектов современного конституционно-правового регулирования рассмотреть актуальные проблемы функционирования системы разделения властей, ее политические и историко-правовые аспекты в контексте развития современных французской и российской конституционных моделей.</w:t>
      </w:r>
    </w:p>
    <w:p w14:paraId="3E041FB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Совокупно научную новизну работы можно выразить следующим образом:</w:t>
      </w:r>
    </w:p>
    <w:p w14:paraId="3F41DB5E"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1. В процессе развития и становления идеи разделения властей выделены универсально-синкретичный, рационально-аналитический, интегративно-функциональный этапы, которые дополняют новыми характеристиками объективный процесс развития политической и правовой теории, практики государственного управления, его направленности к поиску наиболее продуктивной модели разделения и оптимального функционирования властных структур государства.</w:t>
      </w:r>
    </w:p>
    <w:p w14:paraId="5C8972D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2. Проведен компаративный анализ юридического закрепления механизма разделения властей в государствах федеративного и унитарного типов устройства с позиции выделения его инвариантных и вариативных черт. Автором обобщены и систематизированы теоретические представления и фактические данные о современном состоянии проблемы разделения властей, особенности ее реализации в унитарном и федеративном государстве.</w:t>
      </w:r>
    </w:p>
    <w:p w14:paraId="2007D68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3. Обобщены и предложены теоретические положения, касающиеся развития разделения властей. При этом разделение властей и система сдержек и противовесов просматриваются в работе не только применительно к институтам государственного аппарата и осуществляемым ими функциям и полномочиям, но и в более широком социально-политическом и теоретико-правовом контекстах.</w:t>
      </w:r>
    </w:p>
    <w:p w14:paraId="67BE083B"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В диссертации сформулированы и обоснованы следующие положения и предложения, выносимые на защиту:</w:t>
      </w:r>
    </w:p>
    <w:p w14:paraId="004E9DB3"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1. Общепринятая периодизация основных этапов эволюции идеи разделения властей основана на принципе традиционного историзма. Предлагается системно-целостная концепция, основанная на более универсальном социокультурном критерии, который позволяет ввести в научный оборот новое представление об основных этапах и внутренних механизмах саморазвития разделения властей.</w:t>
      </w:r>
    </w:p>
    <w:p w14:paraId="63047C78"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2. Обосновываются детерминирующие причины и многообразные формы проявления различных вариантов концепции разделения властей в унитарной и федеративной формах государственного устройства, которая выступает, с одной стороны, как теоретико-правовая структура, отражающая развитие и функционирование государственной власти, а с другой — как норма-принцип, становящаяся системой государственно-правовых институтов и обретает институциональный характер через конкретные нормы права и правоприменительную практику.</w:t>
      </w:r>
    </w:p>
    <w:p w14:paraId="3E27FA63"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3. Предлагается систематизация понятийного аппарата исследуемой темы (идея разделения властей, доктрина, принцип, концепция, теория, система разделения властей и проч.), поскольку была выявлена терминологическая многовариантность, наложение понятий, что затрудняет изучение предмета исследования.</w:t>
      </w:r>
    </w:p>
    <w:p w14:paraId="1EBD7452"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4. Выделяется доминирующая, классическая модель разделения властей, которая является результатом наиболее оптимальной организации публично-властных отношений в обществе. В процессе дальнейшего становления теории разделения властей формируется смешанная модель, как результат ее адаптации к различным конкретно-историческим, экономическим и иным условиям. Происходят государственно-правовые, интегративные модификации. Данный вариант является дополняющим и характеризующим современную модель разделения властных государственных структур по принципу «единства в многообразии».</w:t>
      </w:r>
    </w:p>
    <w:p w14:paraId="652424C9"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5. Показаны особенности реализации принципа разделения властей в унитарном и федеративном государстве на основе выделения инвариантных и вариативных отклонений от общей модели, которая подчеркивают различие существующих систем.</w:t>
      </w:r>
    </w:p>
    <w:p w14:paraId="36A4194C"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lastRenderedPageBreak/>
        <w:t>6. Обосновываются специфические признаки разделения властей в унитарном и федеративном государстве, которые анализируются с позиции системы их «горизонтального» и «вертикального» разделения. Различное доминирование и специфическое проявление данных признаков помогает определить природу и характер функционирования разделения властей при разных государственных устройствах.</w:t>
      </w:r>
    </w:p>
    <w:p w14:paraId="506B5020"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7. Механизмы реализации полномочий государственных органов выявлены на примере французской и российской модели государственного устройства, что позволило предметно соотнести различия моделей с национальными, политико-правовыми традициями, уровнем экономического развития и иными уникальными характеристиками.</w:t>
      </w:r>
    </w:p>
    <w:p w14:paraId="3FEDBB75"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Научная и практическая значимость исследования.</w:t>
      </w:r>
      <w:r w:rsidRPr="00FF0539">
        <w:rPr>
          <w:rFonts w:ascii="Verdana" w:eastAsia="Times New Roman" w:hAnsi="Verdana" w:cs="Times New Roman"/>
          <w:color w:val="000000"/>
          <w:kern w:val="0"/>
          <w:sz w:val="18"/>
          <w:szCs w:val="18"/>
          <w:lang w:eastAsia="ru-RU"/>
        </w:rPr>
        <w:t> В работе проанализированы исторические и мировоззренческие предпосылки зарождения, а также выделены и описаны основные этапы эволюции концепции разделения властей; определены инвариантные и вариативные черты реализации принципа разделения властей в унитарных и федеративных государствах; уточнены сходства и различия в использовании терминов «федерация», «федерализм» и «федератизм», равно как и возможности, их применения к анализу государственно-правовых отношений в различных формах государственного устройства.</w:t>
      </w:r>
    </w:p>
    <w:p w14:paraId="1E3D5D8F"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Выявление и анализ содержания и реализации принципа разделения властей в современных условиях, выделение его инвариантных и вариативных черт в государствах разных форм территориального устройства способствуют точности оценки, определению верных методов и форм воздействия на нормотворческий, правоприменительный и - шире - на политический процессы в целях демократизации политической и правовой систем, политического, правотворческого и правоприменительного процессов в России и других странах.</w:t>
      </w:r>
    </w:p>
    <w:p w14:paraId="333AF990"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Выявленные аспекты применимы в перспективе при изучении различных вопросов теории и практики разделения властей, их особенностей и перспектив в унитарных и федеративных государствах, вопросов демократизации; при подготовке спецкурсов по теории и практике разделения властей, юридической конфронтации. Полученные выводы могут быть использованы в качестве практических рекомендаций для законных представителей власти и управления, а также для всех субъектов государственно-правовых отношений. Обоснованные практики могут являться значимыми и использоваться на курсах и программах повышении квалификации специалистов в областях теории государства и права, конституционного и муниципального права, политического управления, юристов, политологов, а также в работе по повышению правовой и политической грамотности населения.</w:t>
      </w:r>
    </w:p>
    <w:p w14:paraId="7884CF24"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Апробация результатов исследования</w:t>
      </w:r>
      <w:r w:rsidRPr="00FF0539">
        <w:rPr>
          <w:rFonts w:ascii="Verdana" w:eastAsia="Times New Roman" w:hAnsi="Verdana" w:cs="Times New Roman"/>
          <w:color w:val="000000"/>
          <w:kern w:val="0"/>
          <w:sz w:val="18"/>
          <w:szCs w:val="18"/>
          <w:lang w:eastAsia="ru-RU"/>
        </w:rPr>
        <w:t>. Диссертация выполнена и обсуждена на кафедре теории и истории государства и права юридического факультета Казанского (Приволжского) федерального университета. Основные теоретические и практические аспекты проведенного исследования, выводы и предложения автора, обоснованные в проведенном исследовании и выносимые на защиту, изложены в публикациях общим объемом 7,8 печатных листов.</w:t>
      </w:r>
    </w:p>
    <w:p w14:paraId="1A0BA35F"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color w:val="000000"/>
          <w:kern w:val="0"/>
          <w:sz w:val="18"/>
          <w:szCs w:val="18"/>
          <w:lang w:eastAsia="ru-RU"/>
        </w:rPr>
        <w:t>Материалы исследования использовались автором в научно-практической и преподавательской деятельности при составлении курсов лекций по дисциплинам «Теория и история государства и права», «Конституционное право России», «История государства и права зарубежных стран», в работе со студентами на заседаниях научных кружков по актуальным проблемам теории государства и права в Казанском (Приволжском) федеральном университете.</w:t>
      </w:r>
    </w:p>
    <w:p w14:paraId="4B8740C3" w14:textId="77777777" w:rsidR="00FF0539" w:rsidRPr="00FF0539" w:rsidRDefault="00FF0539" w:rsidP="00FF0539">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F0539">
        <w:rPr>
          <w:rFonts w:ascii="Verdana" w:eastAsia="Times New Roman" w:hAnsi="Verdana" w:cs="Times New Roman"/>
          <w:b/>
          <w:bCs/>
          <w:color w:val="000000"/>
          <w:kern w:val="0"/>
          <w:sz w:val="18"/>
          <w:szCs w:val="18"/>
          <w:lang w:eastAsia="ru-RU"/>
        </w:rPr>
        <w:t>Структура диссертации:</w:t>
      </w:r>
      <w:r w:rsidRPr="00FF0539">
        <w:rPr>
          <w:rFonts w:ascii="Verdana" w:eastAsia="Times New Roman" w:hAnsi="Verdana" w:cs="Times New Roman"/>
          <w:color w:val="000000"/>
          <w:kern w:val="0"/>
          <w:sz w:val="18"/>
          <w:szCs w:val="18"/>
          <w:lang w:eastAsia="ru-RU"/>
        </w:rPr>
        <w:t> работа состоит из введения, трех глав, содержащих девять параграфов, Заключения, списка использованных нормативных актов и научной литературы</w:t>
      </w:r>
    </w:p>
    <w:p w14:paraId="69336DF4" w14:textId="77777777" w:rsidR="00FF0539" w:rsidRPr="00FF0539" w:rsidRDefault="00FF0539" w:rsidP="00FF0539"/>
    <w:sectPr w:rsidR="00FF0539" w:rsidRPr="00FF053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4B79A" w14:textId="77777777" w:rsidR="0006219E" w:rsidRDefault="0006219E">
      <w:pPr>
        <w:spacing w:after="0" w:line="240" w:lineRule="auto"/>
      </w:pPr>
      <w:r>
        <w:separator/>
      </w:r>
    </w:p>
  </w:endnote>
  <w:endnote w:type="continuationSeparator" w:id="0">
    <w:p w14:paraId="404CFD08" w14:textId="77777777" w:rsidR="0006219E" w:rsidRDefault="00062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98BFD" w14:textId="77777777" w:rsidR="0006219E" w:rsidRDefault="0006219E">
      <w:pPr>
        <w:spacing w:after="0" w:line="240" w:lineRule="auto"/>
      </w:pPr>
      <w:r>
        <w:separator/>
      </w:r>
    </w:p>
  </w:footnote>
  <w:footnote w:type="continuationSeparator" w:id="0">
    <w:p w14:paraId="4F4C09B8" w14:textId="77777777" w:rsidR="0006219E" w:rsidRDefault="00062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3"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89A7601"/>
    <w:multiLevelType w:val="multilevel"/>
    <w:tmpl w:val="B0D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2"/>
  </w:num>
  <w:num w:numId="8">
    <w:abstractNumId w:val="52"/>
    <w:lvlOverride w:ilvl="1">
      <w:startOverride w:val="5"/>
    </w:lvlOverride>
  </w:num>
  <w:num w:numId="9">
    <w:abstractNumId w:val="52"/>
    <w:lvlOverride w:ilvl="1">
      <w:startOverride w:val="12"/>
    </w:lvlOverride>
  </w:num>
  <w:num w:numId="10">
    <w:abstractNumId w:val="31"/>
  </w:num>
  <w:num w:numId="11">
    <w:abstractNumId w:val="63"/>
  </w:num>
  <w:num w:numId="12">
    <w:abstractNumId w:val="35"/>
  </w:num>
  <w:num w:numId="13">
    <w:abstractNumId w:val="58"/>
  </w:num>
  <w:num w:numId="14">
    <w:abstractNumId w:val="36"/>
  </w:num>
  <w:num w:numId="15">
    <w:abstractNumId w:val="40"/>
  </w:num>
  <w:num w:numId="16">
    <w:abstractNumId w:val="44"/>
  </w:num>
  <w:num w:numId="17">
    <w:abstractNumId w:val="29"/>
  </w:num>
  <w:num w:numId="18">
    <w:abstractNumId w:val="43"/>
  </w:num>
  <w:num w:numId="19">
    <w:abstractNumId w:val="37"/>
  </w:num>
  <w:num w:numId="20">
    <w:abstractNumId w:val="41"/>
  </w:num>
  <w:num w:numId="21">
    <w:abstractNumId w:val="62"/>
  </w:num>
  <w:num w:numId="22">
    <w:abstractNumId w:val="47"/>
  </w:num>
  <w:num w:numId="23">
    <w:abstractNumId w:val="56"/>
  </w:num>
  <w:num w:numId="24">
    <w:abstractNumId w:val="33"/>
  </w:num>
  <w:num w:numId="25">
    <w:abstractNumId w:val="59"/>
  </w:num>
  <w:num w:numId="26">
    <w:abstractNumId w:val="60"/>
  </w:num>
  <w:num w:numId="27">
    <w:abstractNumId w:val="34"/>
  </w:num>
  <w:num w:numId="28">
    <w:abstractNumId w:val="30"/>
  </w:num>
  <w:num w:numId="29">
    <w:abstractNumId w:val="50"/>
  </w:num>
  <w:num w:numId="30">
    <w:abstractNumId w:val="39"/>
  </w:num>
  <w:num w:numId="31">
    <w:abstractNumId w:val="49"/>
  </w:num>
  <w:num w:numId="32">
    <w:abstractNumId w:val="61"/>
  </w:num>
  <w:num w:numId="33">
    <w:abstractNumId w:val="28"/>
  </w:num>
  <w:num w:numId="34">
    <w:abstractNumId w:val="64"/>
  </w:num>
  <w:num w:numId="35">
    <w:abstractNumId w:val="26"/>
  </w:num>
  <w:num w:numId="36">
    <w:abstractNumId w:val="46"/>
  </w:num>
  <w:num w:numId="37">
    <w:abstractNumId w:val="32"/>
  </w:num>
  <w:num w:numId="38">
    <w:abstractNumId w:val="51"/>
  </w:num>
  <w:num w:numId="39">
    <w:abstractNumId w:val="55"/>
  </w:num>
  <w:num w:numId="40">
    <w:abstractNumId w:val="54"/>
  </w:num>
  <w:num w:numId="41">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19E"/>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33109</TotalTime>
  <Pages>5</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6324</cp:revision>
  <cp:lastPrinted>2009-02-06T05:36:00Z</cp:lastPrinted>
  <dcterms:created xsi:type="dcterms:W3CDTF">2016-09-19T15:12:00Z</dcterms:created>
  <dcterms:modified xsi:type="dcterms:W3CDTF">2017-02-22T14:41:00Z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