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F3FDB"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Тимошенко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Анатолий</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Григорьевич</w:t>
      </w:r>
      <w:r w:rsidRPr="000B559D">
        <w:rPr>
          <w:rFonts w:ascii="Helvetica" w:hAnsi="Helvetica" w:cs="Helvetica"/>
          <w:b/>
          <w:bCs/>
          <w:color w:val="222222"/>
          <w:sz w:val="21"/>
          <w:szCs w:val="21"/>
        </w:rPr>
        <w:t>.</w:t>
      </w:r>
    </w:p>
    <w:p w14:paraId="69F1BBA7"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Управление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нестационарным</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движением</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шагающего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аппарата</w:t>
      </w:r>
      <w:r w:rsidRPr="000B559D">
        <w:rPr>
          <w:rFonts w:ascii="Helvetica" w:hAnsi="Helvetica" w:cs="Helvetica"/>
          <w:b/>
          <w:bCs/>
          <w:color w:val="222222"/>
          <w:sz w:val="21"/>
          <w:szCs w:val="21"/>
        </w:rPr>
        <w:t xml:space="preserve"> : </w:t>
      </w:r>
      <w:r w:rsidRPr="000B559D">
        <w:rPr>
          <w:rFonts w:ascii="Helvetica" w:hAnsi="Helvetica" w:cs="Helvetica" w:hint="eastAsia"/>
          <w:b/>
          <w:bCs/>
          <w:color w:val="222222"/>
          <w:sz w:val="21"/>
          <w:szCs w:val="21"/>
        </w:rPr>
        <w:t>диссертация</w:t>
      </w:r>
      <w:r w:rsidRPr="000B559D">
        <w:rPr>
          <w:rFonts w:ascii="Helvetica" w:hAnsi="Helvetica" w:cs="Helvetica"/>
          <w:b/>
          <w:bCs/>
          <w:color w:val="222222"/>
          <w:sz w:val="21"/>
          <w:szCs w:val="21"/>
        </w:rPr>
        <w:t xml:space="preserve"> ... </w:t>
      </w:r>
      <w:r w:rsidRPr="000B559D">
        <w:rPr>
          <w:rFonts w:ascii="Helvetica" w:hAnsi="Helvetica" w:cs="Helvetica" w:hint="eastAsia"/>
          <w:b/>
          <w:bCs/>
          <w:color w:val="222222"/>
          <w:sz w:val="21"/>
          <w:szCs w:val="21"/>
        </w:rPr>
        <w:t>кандидата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физико</w:t>
      </w:r>
      <w:r w:rsidRPr="000B559D">
        <w:rPr>
          <w:rFonts w:ascii="Helvetica" w:hAnsi="Helvetica" w:cs="Helvetica"/>
          <w:b/>
          <w:bCs/>
          <w:color w:val="222222"/>
          <w:sz w:val="21"/>
          <w:szCs w:val="21"/>
        </w:rPr>
        <w:t>-</w:t>
      </w:r>
      <w:r w:rsidRPr="000B559D">
        <w:rPr>
          <w:rFonts w:ascii="Helvetica" w:hAnsi="Helvetica" w:cs="Helvetica" w:hint="eastAsia"/>
          <w:b/>
          <w:bCs/>
          <w:color w:val="222222"/>
          <w:sz w:val="21"/>
          <w:szCs w:val="21"/>
        </w:rPr>
        <w:t>математических</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наук</w:t>
      </w:r>
      <w:r w:rsidRPr="000B559D">
        <w:rPr>
          <w:rFonts w:ascii="Helvetica" w:hAnsi="Helvetica" w:cs="Helvetica"/>
          <w:b/>
          <w:bCs/>
          <w:color w:val="222222"/>
          <w:sz w:val="21"/>
          <w:szCs w:val="21"/>
        </w:rPr>
        <w:t xml:space="preserve"> : 01.02.01. - </w:t>
      </w:r>
      <w:r w:rsidRPr="000B559D">
        <w:rPr>
          <w:rFonts w:ascii="Helvetica" w:hAnsi="Helvetica" w:cs="Helvetica" w:hint="eastAsia"/>
          <w:b/>
          <w:bCs/>
          <w:color w:val="222222"/>
          <w:sz w:val="21"/>
          <w:szCs w:val="21"/>
        </w:rPr>
        <w:t>Киев</w:t>
      </w:r>
      <w:r w:rsidRPr="000B559D">
        <w:rPr>
          <w:rFonts w:ascii="Helvetica" w:hAnsi="Helvetica" w:cs="Helvetica"/>
          <w:b/>
          <w:bCs/>
          <w:color w:val="222222"/>
          <w:sz w:val="21"/>
          <w:szCs w:val="21"/>
        </w:rPr>
        <w:t xml:space="preserve">, 1984. - 148 </w:t>
      </w:r>
      <w:r w:rsidRPr="000B559D">
        <w:rPr>
          <w:rFonts w:ascii="Helvetica" w:hAnsi="Helvetica" w:cs="Helvetica" w:hint="eastAsia"/>
          <w:b/>
          <w:bCs/>
          <w:color w:val="222222"/>
          <w:sz w:val="21"/>
          <w:szCs w:val="21"/>
        </w:rPr>
        <w:t>с</w:t>
      </w:r>
      <w:r w:rsidRPr="000B559D">
        <w:rPr>
          <w:rFonts w:ascii="Helvetica" w:hAnsi="Helvetica" w:cs="Helvetica"/>
          <w:b/>
          <w:bCs/>
          <w:color w:val="222222"/>
          <w:sz w:val="21"/>
          <w:szCs w:val="21"/>
        </w:rPr>
        <w:t xml:space="preserve">. : </w:t>
      </w:r>
      <w:r w:rsidRPr="000B559D">
        <w:rPr>
          <w:rFonts w:ascii="Helvetica" w:hAnsi="Helvetica" w:cs="Helvetica" w:hint="eastAsia"/>
          <w:b/>
          <w:bCs/>
          <w:color w:val="222222"/>
          <w:sz w:val="21"/>
          <w:szCs w:val="21"/>
        </w:rPr>
        <w:t>ил</w:t>
      </w:r>
      <w:r w:rsidRPr="000B559D">
        <w:rPr>
          <w:rFonts w:ascii="Helvetica" w:hAnsi="Helvetica" w:cs="Helvetica"/>
          <w:b/>
          <w:bCs/>
          <w:color w:val="222222"/>
          <w:sz w:val="21"/>
          <w:szCs w:val="21"/>
        </w:rPr>
        <w:t>.</w:t>
      </w:r>
    </w:p>
    <w:p w14:paraId="79B8E2AF"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больше</w:t>
      </w:r>
    </w:p>
    <w:p w14:paraId="44DD5ECB"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Цитаты</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из</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текста</w:t>
      </w:r>
      <w:r w:rsidRPr="000B559D">
        <w:rPr>
          <w:rFonts w:ascii="Helvetica" w:hAnsi="Helvetica" w:cs="Helvetica"/>
          <w:b/>
          <w:bCs/>
          <w:color w:val="222222"/>
          <w:sz w:val="21"/>
          <w:szCs w:val="21"/>
        </w:rPr>
        <w:t>:</w:t>
      </w:r>
    </w:p>
    <w:p w14:paraId="7B8A581A"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стр</w:t>
      </w:r>
      <w:r w:rsidRPr="000B559D">
        <w:rPr>
          <w:rFonts w:ascii="Helvetica" w:hAnsi="Helvetica" w:cs="Helvetica"/>
          <w:b/>
          <w:bCs/>
          <w:color w:val="222222"/>
          <w:sz w:val="21"/>
          <w:szCs w:val="21"/>
        </w:rPr>
        <w:t>. 1</w:t>
      </w:r>
    </w:p>
    <w:p w14:paraId="0562CCCB"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•АКАДИЛИЯ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НАУК</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УКРАИНСКОЙ</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ССР</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ОРДЕНА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ТРУДОВОГО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КРАСНОГО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ЗНАМЕНИ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ИНСТИТУТ</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МАТШЛАТИКИ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На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правах</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рукописи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ТМ</w:t>
      </w:r>
      <w:r w:rsidRPr="000B559D">
        <w:rPr>
          <w:rFonts w:ascii="Helvetica" w:hAnsi="Helvetica" w:cs="Helvetica"/>
          <w:b/>
          <w:bCs/>
          <w:color w:val="222222"/>
          <w:sz w:val="21"/>
          <w:szCs w:val="21"/>
        </w:rPr>
        <w:t>'</w:t>
      </w:r>
      <w:r w:rsidRPr="000B559D">
        <w:rPr>
          <w:rFonts w:ascii="Helvetica" w:hAnsi="Helvetica" w:cs="Helvetica" w:hint="eastAsia"/>
          <w:b/>
          <w:bCs/>
          <w:color w:val="222222"/>
          <w:sz w:val="21"/>
          <w:szCs w:val="21"/>
        </w:rPr>
        <w:t>ЛОШЕНКО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Анатолий</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Григорьевич</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УПРАВЛЕНИЕ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НЕСТА</w:t>
      </w:r>
      <w:r w:rsidRPr="000B559D">
        <w:rPr>
          <w:rFonts w:ascii="Helvetica" w:hAnsi="Helvetica" w:cs="Helvetica"/>
          <w:b/>
          <w:bCs/>
          <w:color w:val="222222"/>
          <w:sz w:val="21"/>
          <w:szCs w:val="21"/>
        </w:rPr>
        <w:t>1</w:t>
      </w:r>
      <w:r w:rsidRPr="000B559D">
        <w:rPr>
          <w:rFonts w:ascii="Helvetica" w:hAnsi="Helvetica" w:cs="Helvetica" w:hint="eastAsia"/>
          <w:b/>
          <w:bCs/>
          <w:color w:val="222222"/>
          <w:sz w:val="21"/>
          <w:szCs w:val="21"/>
        </w:rPr>
        <w:t>Щ</w:t>
      </w:r>
      <w:r w:rsidRPr="000B559D">
        <w:rPr>
          <w:rFonts w:ascii="Helvetica" w:hAnsi="Helvetica" w:cs="Helvetica"/>
          <w:b/>
          <w:bCs/>
          <w:color w:val="222222"/>
          <w:sz w:val="21"/>
          <w:szCs w:val="21"/>
        </w:rPr>
        <w:t>0</w:t>
      </w:r>
      <w:r w:rsidRPr="000B559D">
        <w:rPr>
          <w:rFonts w:ascii="Helvetica" w:hAnsi="Helvetica" w:cs="Helvetica" w:hint="eastAsia"/>
          <w:b/>
          <w:bCs/>
          <w:color w:val="222222"/>
          <w:sz w:val="21"/>
          <w:szCs w:val="21"/>
        </w:rPr>
        <w:t>НАРВЫМ</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ДВИЖЕНИЕМ</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ШАГАЮЩЕГО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АППАРАТА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Специальность</w:t>
      </w:r>
      <w:r w:rsidRPr="000B559D">
        <w:rPr>
          <w:rFonts w:ascii="Helvetica" w:hAnsi="Helvetica" w:cs="Helvetica"/>
          <w:b/>
          <w:bCs/>
          <w:color w:val="222222"/>
          <w:sz w:val="21"/>
          <w:szCs w:val="21"/>
        </w:rPr>
        <w:t xml:space="preserve"> 01.</w:t>
      </w:r>
      <w:r w:rsidRPr="000B559D">
        <w:rPr>
          <w:rFonts w:ascii="Helvetica" w:hAnsi="Helvetica" w:cs="Helvetica" w:hint="eastAsia"/>
          <w:b/>
          <w:bCs/>
          <w:color w:val="222222"/>
          <w:sz w:val="21"/>
          <w:szCs w:val="21"/>
        </w:rPr>
        <w:t>Ю</w:t>
      </w:r>
      <w:r w:rsidRPr="000B559D">
        <w:rPr>
          <w:rFonts w:ascii="Helvetica" w:hAnsi="Helvetica" w:cs="Helvetica"/>
          <w:b/>
          <w:bCs/>
          <w:color w:val="222222"/>
          <w:sz w:val="21"/>
          <w:szCs w:val="21"/>
        </w:rPr>
        <w:t xml:space="preserve">2.'01 - </w:t>
      </w:r>
      <w:r w:rsidRPr="000B559D">
        <w:rPr>
          <w:rFonts w:ascii="Helvetica" w:hAnsi="Helvetica" w:cs="Helvetica" w:hint="eastAsia"/>
          <w:b/>
          <w:bCs/>
          <w:color w:val="222222"/>
          <w:sz w:val="21"/>
          <w:szCs w:val="21"/>
        </w:rPr>
        <w:t>теоретическая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механика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Диссертация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на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соискание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ученой</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степени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кандидата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физико</w:t>
      </w:r>
      <w:r w:rsidRPr="000B559D">
        <w:rPr>
          <w:rFonts w:ascii="Helvetica" w:hAnsi="Helvetica" w:cs="Helvetica"/>
          <w:b/>
          <w:bCs/>
          <w:color w:val="222222"/>
          <w:sz w:val="21"/>
          <w:szCs w:val="21"/>
        </w:rPr>
        <w:t>-</w:t>
      </w:r>
      <w:r w:rsidRPr="000B559D">
        <w:rPr>
          <w:rFonts w:ascii="Helvetica" w:hAnsi="Helvetica" w:cs="Helvetica" w:hint="eastAsia"/>
          <w:b/>
          <w:bCs/>
          <w:color w:val="222222"/>
          <w:sz w:val="21"/>
          <w:szCs w:val="21"/>
        </w:rPr>
        <w:t>математических</w:t>
      </w:r>
    </w:p>
    <w:p w14:paraId="3A57383A"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стр</w:t>
      </w:r>
      <w:r w:rsidRPr="000B559D">
        <w:rPr>
          <w:rFonts w:ascii="Helvetica" w:hAnsi="Helvetica" w:cs="Helvetica"/>
          <w:b/>
          <w:bCs/>
          <w:color w:val="222222"/>
          <w:sz w:val="21"/>
          <w:szCs w:val="21"/>
        </w:rPr>
        <w:t>. 9</w:t>
      </w:r>
    </w:p>
    <w:p w14:paraId="3F14D08D"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меньше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программной</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что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представляется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более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естественным</w:t>
      </w:r>
      <w:r w:rsidRPr="000B559D">
        <w:rPr>
          <w:rFonts w:ascii="Helvetica" w:hAnsi="Helvetica" w:cs="Helvetica"/>
          <w:b/>
          <w:bCs/>
          <w:color w:val="222222"/>
          <w:sz w:val="21"/>
          <w:szCs w:val="21"/>
        </w:rPr>
        <w:t xml:space="preserve">, 10 </w:t>
      </w:r>
      <w:r w:rsidRPr="000B559D">
        <w:rPr>
          <w:rFonts w:ascii="Helvetica" w:hAnsi="Helvetica" w:cs="Helvetica" w:hint="eastAsia"/>
          <w:b/>
          <w:bCs/>
          <w:color w:val="222222"/>
          <w:sz w:val="21"/>
          <w:szCs w:val="21"/>
        </w:rPr>
        <w:t>ГЛАВА</w:t>
      </w:r>
      <w:r w:rsidRPr="000B559D">
        <w:rPr>
          <w:rFonts w:ascii="Helvetica" w:hAnsi="Helvetica" w:cs="Helvetica"/>
          <w:b/>
          <w:bCs/>
          <w:color w:val="222222"/>
          <w:sz w:val="21"/>
          <w:szCs w:val="21"/>
        </w:rPr>
        <w:t xml:space="preserve"> I </w:t>
      </w:r>
      <w:r w:rsidRPr="000B559D">
        <w:rPr>
          <w:rFonts w:ascii="Helvetica" w:hAnsi="Helvetica" w:cs="Helvetica" w:hint="eastAsia"/>
          <w:b/>
          <w:bCs/>
          <w:color w:val="222222"/>
          <w:sz w:val="21"/>
          <w:szCs w:val="21"/>
        </w:rPr>
        <w:t>ОСОБЕННОСТИ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УПРАВЛЕНИЯ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ДВИЖЕНИЕГЛ</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ШАГАЮЩЕГО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АППАРАТА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В</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процессе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движения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двуногий</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шагающий</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аппарат</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совершает</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очередную</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смену</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опорных</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конечностей</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Поэтоглу</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ША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является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системой</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перемеш</w:t>
      </w:r>
      <w:r w:rsidRPr="000B559D">
        <w:rPr>
          <w:rFonts w:ascii="Helvetica" w:hAnsi="Helvetica" w:cs="Helvetica"/>
          <w:b/>
          <w:bCs/>
          <w:color w:val="222222"/>
          <w:sz w:val="21"/>
          <w:szCs w:val="21"/>
        </w:rPr>
        <w:t>-</w:t>
      </w:r>
      <w:r w:rsidRPr="000B559D">
        <w:rPr>
          <w:rFonts w:ascii="Helvetica" w:hAnsi="Helvetica" w:cs="Helvetica" w:hint="eastAsia"/>
          <w:b/>
          <w:bCs/>
          <w:color w:val="222222"/>
          <w:sz w:val="21"/>
          <w:szCs w:val="21"/>
        </w:rPr>
        <w:t>шми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связями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Выбирая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соответствующим</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образом</w:t>
      </w:r>
    </w:p>
    <w:p w14:paraId="1C919601"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стр</w:t>
      </w:r>
      <w:r w:rsidRPr="000B559D">
        <w:rPr>
          <w:rFonts w:ascii="Helvetica" w:hAnsi="Helvetica" w:cs="Helvetica"/>
          <w:b/>
          <w:bCs/>
          <w:color w:val="222222"/>
          <w:sz w:val="21"/>
          <w:szCs w:val="21"/>
        </w:rPr>
        <w:t>. 147</w:t>
      </w:r>
    </w:p>
    <w:p w14:paraId="1834639B"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Стр</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В</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в</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д</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н</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ГЛАВА</w:t>
      </w:r>
      <w:r w:rsidRPr="000B559D">
        <w:rPr>
          <w:rFonts w:ascii="Helvetica" w:hAnsi="Helvetica" w:cs="Helvetica"/>
          <w:b/>
          <w:bCs/>
          <w:color w:val="222222"/>
          <w:sz w:val="21"/>
          <w:szCs w:val="21"/>
        </w:rPr>
        <w:t xml:space="preserve"> I. </w:t>
      </w:r>
      <w:r w:rsidRPr="000B559D">
        <w:rPr>
          <w:rFonts w:ascii="Helvetica" w:hAnsi="Helvetica" w:cs="Helvetica" w:hint="eastAsia"/>
          <w:b/>
          <w:bCs/>
          <w:color w:val="222222"/>
          <w:sz w:val="21"/>
          <w:szCs w:val="21"/>
        </w:rPr>
        <w:t>Особенности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управления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движением</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шагаю­</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щего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аппарата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w:t>
      </w:r>
      <w:r w:rsidRPr="000B559D">
        <w:rPr>
          <w:rFonts w:ascii="Helvetica" w:hAnsi="Helvetica" w:cs="Helvetica"/>
          <w:b/>
          <w:bCs/>
          <w:color w:val="222222"/>
          <w:sz w:val="21"/>
          <w:szCs w:val="21"/>
        </w:rPr>
        <w:t xml:space="preserve"> I. </w:t>
      </w:r>
      <w:r w:rsidRPr="000B559D">
        <w:rPr>
          <w:rFonts w:ascii="Helvetica" w:hAnsi="Helvetica" w:cs="Helvetica" w:hint="eastAsia"/>
          <w:b/>
          <w:bCs/>
          <w:color w:val="222222"/>
          <w:sz w:val="21"/>
          <w:szCs w:val="21"/>
        </w:rPr>
        <w:t>Модель</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шагающего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аппарата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выбор</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про­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граммы</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движения</w:t>
      </w:r>
      <w:r w:rsidRPr="000B559D">
        <w:rPr>
          <w:rFonts w:ascii="Helvetica" w:hAnsi="Helvetica" w:cs="Helvetica"/>
          <w:b/>
          <w:bCs/>
          <w:color w:val="222222"/>
          <w:sz w:val="21"/>
          <w:szCs w:val="21"/>
        </w:rPr>
        <w:t xml:space="preserve"> , 1.</w:t>
      </w:r>
    </w:p>
    <w:p w14:paraId="2CDDF07A" w14:textId="77777777" w:rsidR="000B559D" w:rsidRPr="000B559D" w:rsidRDefault="000B559D" w:rsidP="000B559D">
      <w:pPr>
        <w:rPr>
          <w:rFonts w:ascii="Helvetica" w:hAnsi="Helvetica" w:cs="Helvetica"/>
          <w:b/>
          <w:bCs/>
          <w:color w:val="222222"/>
          <w:sz w:val="21"/>
          <w:szCs w:val="21"/>
        </w:rPr>
      </w:pPr>
    </w:p>
    <w:p w14:paraId="595F3084"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Оглавление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диссертации</w:t>
      </w:r>
    </w:p>
    <w:p w14:paraId="33D51AA2"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кандидат</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физико</w:t>
      </w:r>
      <w:r w:rsidRPr="000B559D">
        <w:rPr>
          <w:rFonts w:ascii="Helvetica" w:hAnsi="Helvetica" w:cs="Helvetica"/>
          <w:b/>
          <w:bCs/>
          <w:color w:val="222222"/>
          <w:sz w:val="21"/>
          <w:szCs w:val="21"/>
        </w:rPr>
        <w:t>-</w:t>
      </w:r>
      <w:r w:rsidRPr="000B559D">
        <w:rPr>
          <w:rFonts w:ascii="Helvetica" w:hAnsi="Helvetica" w:cs="Helvetica" w:hint="eastAsia"/>
          <w:b/>
          <w:bCs/>
          <w:color w:val="222222"/>
          <w:sz w:val="21"/>
          <w:szCs w:val="21"/>
        </w:rPr>
        <w:t>математических</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наук</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Тимошенко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Анатолий</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Григорьевич</w:t>
      </w:r>
    </w:p>
    <w:p w14:paraId="116B9B29"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Введение</w:t>
      </w:r>
    </w:p>
    <w:p w14:paraId="682C335B" w14:textId="77777777" w:rsidR="000B559D" w:rsidRPr="000B559D" w:rsidRDefault="000B559D" w:rsidP="000B559D">
      <w:pPr>
        <w:rPr>
          <w:rFonts w:ascii="Helvetica" w:hAnsi="Helvetica" w:cs="Helvetica"/>
          <w:b/>
          <w:bCs/>
          <w:color w:val="222222"/>
          <w:sz w:val="21"/>
          <w:szCs w:val="21"/>
        </w:rPr>
      </w:pPr>
    </w:p>
    <w:p w14:paraId="02BB247F"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ГЛАВА</w:t>
      </w:r>
      <w:r w:rsidRPr="000B559D">
        <w:rPr>
          <w:rFonts w:ascii="Helvetica" w:hAnsi="Helvetica" w:cs="Helvetica"/>
          <w:b/>
          <w:bCs/>
          <w:color w:val="222222"/>
          <w:sz w:val="21"/>
          <w:szCs w:val="21"/>
        </w:rPr>
        <w:t xml:space="preserve"> I. </w:t>
      </w:r>
      <w:r w:rsidRPr="000B559D">
        <w:rPr>
          <w:rFonts w:ascii="Helvetica" w:hAnsi="Helvetica" w:cs="Helvetica" w:hint="eastAsia"/>
          <w:b/>
          <w:bCs/>
          <w:color w:val="222222"/>
          <w:sz w:val="21"/>
          <w:szCs w:val="21"/>
        </w:rPr>
        <w:t>Особенности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управления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движением</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шага</w:t>
      </w:r>
      <w:r w:rsidRPr="000B559D">
        <w:rPr>
          <w:rFonts w:ascii="Helvetica" w:hAnsi="Helvetica" w:cs="Helvetica" w:hint="eastAsia"/>
          <w:b/>
          <w:bCs/>
          <w:color w:val="222222"/>
          <w:sz w:val="21"/>
          <w:szCs w:val="21"/>
        </w:rPr>
        <w:lastRenderedPageBreak/>
        <w:t>ющего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аппарата</w:t>
      </w:r>
    </w:p>
    <w:p w14:paraId="6073C7F8" w14:textId="77777777" w:rsidR="000B559D" w:rsidRPr="000B559D" w:rsidRDefault="000B559D" w:rsidP="000B559D">
      <w:pPr>
        <w:rPr>
          <w:rFonts w:ascii="Helvetica" w:hAnsi="Helvetica" w:cs="Helvetica"/>
          <w:b/>
          <w:bCs/>
          <w:color w:val="222222"/>
          <w:sz w:val="21"/>
          <w:szCs w:val="21"/>
        </w:rPr>
      </w:pPr>
    </w:p>
    <w:p w14:paraId="54CB58E6"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w:t>
      </w:r>
      <w:r w:rsidRPr="000B559D">
        <w:rPr>
          <w:rFonts w:ascii="Helvetica" w:hAnsi="Helvetica" w:cs="Helvetica"/>
          <w:b/>
          <w:bCs/>
          <w:color w:val="222222"/>
          <w:sz w:val="21"/>
          <w:szCs w:val="21"/>
        </w:rPr>
        <w:t xml:space="preserve"> I. </w:t>
      </w:r>
      <w:r w:rsidRPr="000B559D">
        <w:rPr>
          <w:rFonts w:ascii="Helvetica" w:hAnsi="Helvetica" w:cs="Helvetica" w:hint="eastAsia"/>
          <w:b/>
          <w:bCs/>
          <w:color w:val="222222"/>
          <w:sz w:val="21"/>
          <w:szCs w:val="21"/>
        </w:rPr>
        <w:t>Модель</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шагающего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аппарата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выбор</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программы</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движения</w:t>
      </w:r>
      <w:r w:rsidRPr="000B559D">
        <w:rPr>
          <w:rFonts w:ascii="Helvetica" w:hAnsi="Helvetica" w:cs="Helvetica"/>
          <w:b/>
          <w:bCs/>
          <w:color w:val="222222"/>
          <w:sz w:val="21"/>
          <w:szCs w:val="21"/>
        </w:rPr>
        <w:t xml:space="preserve"> .,. II</w:t>
      </w:r>
    </w:p>
    <w:p w14:paraId="181E5E4D" w14:textId="77777777" w:rsidR="000B559D" w:rsidRPr="000B559D" w:rsidRDefault="000B559D" w:rsidP="000B559D">
      <w:pPr>
        <w:rPr>
          <w:rFonts w:ascii="Helvetica" w:hAnsi="Helvetica" w:cs="Helvetica"/>
          <w:b/>
          <w:bCs/>
          <w:color w:val="222222"/>
          <w:sz w:val="21"/>
          <w:szCs w:val="21"/>
        </w:rPr>
      </w:pPr>
    </w:p>
    <w:p w14:paraId="60147548"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b/>
          <w:bCs/>
          <w:color w:val="222222"/>
          <w:sz w:val="21"/>
          <w:szCs w:val="21"/>
        </w:rPr>
        <w:t xml:space="preserve">1. </w:t>
      </w:r>
      <w:r w:rsidRPr="000B559D">
        <w:rPr>
          <w:rFonts w:ascii="Helvetica" w:hAnsi="Helvetica" w:cs="Helvetica" w:hint="eastAsia"/>
          <w:b/>
          <w:bCs/>
          <w:color w:val="222222"/>
          <w:sz w:val="21"/>
          <w:szCs w:val="21"/>
        </w:rPr>
        <w:t>Оценка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эффективности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различных</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алгоритмов</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составления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дифференциальных</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уравнений</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движения</w:t>
      </w:r>
      <w:r w:rsidRPr="000B559D">
        <w:rPr>
          <w:rFonts w:ascii="Helvetica" w:hAnsi="Helvetica" w:cs="Helvetica"/>
          <w:b/>
          <w:bCs/>
          <w:color w:val="222222"/>
          <w:sz w:val="21"/>
          <w:szCs w:val="21"/>
        </w:rPr>
        <w:t xml:space="preserve"> 1</w:t>
      </w:r>
      <w:r w:rsidRPr="000B559D">
        <w:rPr>
          <w:rFonts w:ascii="Helvetica" w:hAnsi="Helvetica" w:cs="Helvetica" w:hint="eastAsia"/>
          <w:b/>
          <w:bCs/>
          <w:color w:val="222222"/>
          <w:sz w:val="21"/>
          <w:szCs w:val="21"/>
        </w:rPr>
        <w:t>ДА</w:t>
      </w:r>
    </w:p>
    <w:p w14:paraId="0BE425AC" w14:textId="77777777" w:rsidR="000B559D" w:rsidRPr="000B559D" w:rsidRDefault="000B559D" w:rsidP="000B559D">
      <w:pPr>
        <w:rPr>
          <w:rFonts w:ascii="Helvetica" w:hAnsi="Helvetica" w:cs="Helvetica"/>
          <w:b/>
          <w:bCs/>
          <w:color w:val="222222"/>
          <w:sz w:val="21"/>
          <w:szCs w:val="21"/>
        </w:rPr>
      </w:pPr>
    </w:p>
    <w:p w14:paraId="4A85FB25"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b/>
          <w:bCs/>
          <w:color w:val="222222"/>
          <w:sz w:val="21"/>
          <w:szCs w:val="21"/>
        </w:rPr>
        <w:t xml:space="preserve">2. </w:t>
      </w:r>
      <w:r w:rsidRPr="000B559D">
        <w:rPr>
          <w:rFonts w:ascii="Helvetica" w:hAnsi="Helvetica" w:cs="Helvetica" w:hint="eastAsia"/>
          <w:b/>
          <w:bCs/>
          <w:color w:val="222222"/>
          <w:sz w:val="21"/>
          <w:szCs w:val="21"/>
        </w:rPr>
        <w:t>Построение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программного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движения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ША</w:t>
      </w:r>
    </w:p>
    <w:p w14:paraId="1100951C" w14:textId="77777777" w:rsidR="000B559D" w:rsidRPr="000B559D" w:rsidRDefault="000B559D" w:rsidP="000B559D">
      <w:pPr>
        <w:rPr>
          <w:rFonts w:ascii="Helvetica" w:hAnsi="Helvetica" w:cs="Helvetica"/>
          <w:b/>
          <w:bCs/>
          <w:color w:val="222222"/>
          <w:sz w:val="21"/>
          <w:szCs w:val="21"/>
        </w:rPr>
      </w:pPr>
    </w:p>
    <w:p w14:paraId="5E64FE67"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w:t>
      </w:r>
      <w:r w:rsidRPr="000B559D">
        <w:rPr>
          <w:rFonts w:ascii="Helvetica" w:hAnsi="Helvetica" w:cs="Helvetica"/>
          <w:b/>
          <w:bCs/>
          <w:color w:val="222222"/>
          <w:sz w:val="21"/>
          <w:szCs w:val="21"/>
        </w:rPr>
        <w:t xml:space="preserve"> 2. </w:t>
      </w:r>
      <w:r w:rsidRPr="000B559D">
        <w:rPr>
          <w:rFonts w:ascii="Helvetica" w:hAnsi="Helvetica" w:cs="Helvetica" w:hint="eastAsia"/>
          <w:b/>
          <w:bCs/>
          <w:color w:val="222222"/>
          <w:sz w:val="21"/>
          <w:szCs w:val="21"/>
        </w:rPr>
        <w:t>Синтез</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системы</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стабилизации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ША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Эффект</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учета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накладываемых</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связей</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при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синтезе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системы</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стабилизации</w:t>
      </w:r>
    </w:p>
    <w:p w14:paraId="6380AE33" w14:textId="77777777" w:rsidR="000B559D" w:rsidRPr="000B559D" w:rsidRDefault="000B559D" w:rsidP="000B559D">
      <w:pPr>
        <w:rPr>
          <w:rFonts w:ascii="Helvetica" w:hAnsi="Helvetica" w:cs="Helvetica"/>
          <w:b/>
          <w:bCs/>
          <w:color w:val="222222"/>
          <w:sz w:val="21"/>
          <w:szCs w:val="21"/>
        </w:rPr>
      </w:pPr>
    </w:p>
    <w:p w14:paraId="5AA7D33C"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b/>
          <w:bCs/>
          <w:color w:val="222222"/>
          <w:sz w:val="21"/>
          <w:szCs w:val="21"/>
        </w:rPr>
        <w:t xml:space="preserve">1. </w:t>
      </w:r>
      <w:r w:rsidRPr="000B559D">
        <w:rPr>
          <w:rFonts w:ascii="Helvetica" w:hAnsi="Helvetica" w:cs="Helvetica" w:hint="eastAsia"/>
          <w:b/>
          <w:bCs/>
          <w:color w:val="222222"/>
          <w:sz w:val="21"/>
          <w:szCs w:val="21"/>
        </w:rPr>
        <w:t>Синтез</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алгоритма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стабилизации</w:t>
      </w:r>
    </w:p>
    <w:p w14:paraId="735F9689" w14:textId="77777777" w:rsidR="000B559D" w:rsidRPr="000B559D" w:rsidRDefault="000B559D" w:rsidP="000B559D">
      <w:pPr>
        <w:rPr>
          <w:rFonts w:ascii="Helvetica" w:hAnsi="Helvetica" w:cs="Helvetica"/>
          <w:b/>
          <w:bCs/>
          <w:color w:val="222222"/>
          <w:sz w:val="21"/>
          <w:szCs w:val="21"/>
        </w:rPr>
      </w:pPr>
    </w:p>
    <w:p w14:paraId="351EFBA2"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b/>
          <w:bCs/>
          <w:color w:val="222222"/>
          <w:sz w:val="21"/>
          <w:szCs w:val="21"/>
        </w:rPr>
        <w:t xml:space="preserve">2. </w:t>
      </w:r>
      <w:r w:rsidRPr="000B559D">
        <w:rPr>
          <w:rFonts w:ascii="Helvetica" w:hAnsi="Helvetica" w:cs="Helvetica" w:hint="eastAsia"/>
          <w:b/>
          <w:bCs/>
          <w:color w:val="222222"/>
          <w:sz w:val="21"/>
          <w:szCs w:val="21"/>
        </w:rPr>
        <w:t>Эффект</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учета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изменения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накладываемых</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связей</w:t>
      </w:r>
    </w:p>
    <w:p w14:paraId="00A8450E" w14:textId="77777777" w:rsidR="000B559D" w:rsidRPr="000B559D" w:rsidRDefault="000B559D" w:rsidP="000B559D">
      <w:pPr>
        <w:rPr>
          <w:rFonts w:ascii="Helvetica" w:hAnsi="Helvetica" w:cs="Helvetica"/>
          <w:b/>
          <w:bCs/>
          <w:color w:val="222222"/>
          <w:sz w:val="21"/>
          <w:szCs w:val="21"/>
        </w:rPr>
      </w:pPr>
    </w:p>
    <w:p w14:paraId="526DDD56"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w:t>
      </w:r>
      <w:r w:rsidRPr="000B559D">
        <w:rPr>
          <w:rFonts w:ascii="Helvetica" w:hAnsi="Helvetica" w:cs="Helvetica"/>
          <w:b/>
          <w:bCs/>
          <w:color w:val="222222"/>
          <w:sz w:val="21"/>
          <w:szCs w:val="21"/>
        </w:rPr>
        <w:t xml:space="preserve"> 3. </w:t>
      </w:r>
      <w:r w:rsidRPr="000B559D">
        <w:rPr>
          <w:rFonts w:ascii="Helvetica" w:hAnsi="Helvetica" w:cs="Helvetica" w:hint="eastAsia"/>
          <w:b/>
          <w:bCs/>
          <w:color w:val="222222"/>
          <w:sz w:val="21"/>
          <w:szCs w:val="21"/>
        </w:rPr>
        <w:t>Стабилизация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ША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при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конечном</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времени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формирования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управляющего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воздействия</w:t>
      </w:r>
    </w:p>
    <w:p w14:paraId="5BD10F5F" w14:textId="77777777" w:rsidR="000B559D" w:rsidRPr="000B559D" w:rsidRDefault="000B559D" w:rsidP="000B559D">
      <w:pPr>
        <w:rPr>
          <w:rFonts w:ascii="Helvetica" w:hAnsi="Helvetica" w:cs="Helvetica"/>
          <w:b/>
          <w:bCs/>
          <w:color w:val="222222"/>
          <w:sz w:val="21"/>
          <w:szCs w:val="21"/>
        </w:rPr>
      </w:pPr>
    </w:p>
    <w:p w14:paraId="7E47A0BA"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b/>
          <w:bCs/>
          <w:color w:val="222222"/>
          <w:sz w:val="21"/>
          <w:szCs w:val="21"/>
        </w:rPr>
        <w:t xml:space="preserve">1. </w:t>
      </w:r>
      <w:r w:rsidRPr="000B559D">
        <w:rPr>
          <w:rFonts w:ascii="Helvetica" w:hAnsi="Helvetica" w:cs="Helvetica" w:hint="eastAsia"/>
          <w:b/>
          <w:bCs/>
          <w:color w:val="222222"/>
          <w:sz w:val="21"/>
          <w:szCs w:val="21"/>
        </w:rPr>
        <w:t>Синтез</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системы</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стабилизации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при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конечном</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времени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формирования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управ</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ляющего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воздействия</w:t>
      </w:r>
    </w:p>
    <w:p w14:paraId="1CEDEB05" w14:textId="77777777" w:rsidR="000B559D" w:rsidRPr="000B559D" w:rsidRDefault="000B559D" w:rsidP="000B559D">
      <w:pPr>
        <w:rPr>
          <w:rFonts w:ascii="Helvetica" w:hAnsi="Helvetica" w:cs="Helvetica"/>
          <w:b/>
          <w:bCs/>
          <w:color w:val="222222"/>
          <w:sz w:val="21"/>
          <w:szCs w:val="21"/>
        </w:rPr>
      </w:pPr>
    </w:p>
    <w:p w14:paraId="6E5DE492"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b/>
          <w:bCs/>
          <w:color w:val="222222"/>
          <w:sz w:val="21"/>
          <w:szCs w:val="21"/>
        </w:rPr>
        <w:t xml:space="preserve">2. </w:t>
      </w:r>
      <w:r w:rsidRPr="000B559D">
        <w:rPr>
          <w:rFonts w:ascii="Helvetica" w:hAnsi="Helvetica" w:cs="Helvetica" w:hint="eastAsia"/>
          <w:b/>
          <w:bCs/>
          <w:color w:val="222222"/>
          <w:sz w:val="21"/>
          <w:szCs w:val="21"/>
        </w:rPr>
        <w:t>Пример</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синтеза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алгоритма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стабилизации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ША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при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учете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времени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формирования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управляющего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воздействия</w:t>
      </w:r>
    </w:p>
    <w:p w14:paraId="2316B95D" w14:textId="77777777" w:rsidR="000B559D" w:rsidRPr="000B559D" w:rsidRDefault="000B559D" w:rsidP="000B559D">
      <w:pPr>
        <w:rPr>
          <w:rFonts w:ascii="Helvetica" w:hAnsi="Helvetica" w:cs="Helvetica"/>
          <w:b/>
          <w:bCs/>
          <w:color w:val="222222"/>
          <w:sz w:val="21"/>
          <w:szCs w:val="21"/>
        </w:rPr>
      </w:pPr>
    </w:p>
    <w:p w14:paraId="39D1F63C"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b/>
          <w:bCs/>
          <w:color w:val="222222"/>
          <w:sz w:val="21"/>
          <w:szCs w:val="21"/>
        </w:rPr>
        <w:t xml:space="preserve">3. </w:t>
      </w:r>
      <w:r w:rsidRPr="000B559D">
        <w:rPr>
          <w:rFonts w:ascii="Helvetica" w:hAnsi="Helvetica" w:cs="Helvetica" w:hint="eastAsia"/>
          <w:b/>
          <w:bCs/>
          <w:color w:val="222222"/>
          <w:sz w:val="21"/>
          <w:szCs w:val="21"/>
        </w:rPr>
        <w:t>Оценка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времени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формирования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управ</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ляющего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воздействия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микро</w:t>
      </w:r>
      <w:r w:rsidRPr="000B559D">
        <w:rPr>
          <w:rFonts w:ascii="Helvetica" w:hAnsi="Helvetica" w:cs="Helvetica"/>
          <w:b/>
          <w:bCs/>
          <w:color w:val="222222"/>
          <w:sz w:val="21"/>
          <w:szCs w:val="21"/>
        </w:rPr>
        <w:t>-</w:t>
      </w:r>
      <w:r w:rsidRPr="000B559D">
        <w:rPr>
          <w:rFonts w:ascii="Helvetica" w:hAnsi="Helvetica" w:cs="Helvetica" w:hint="eastAsia"/>
          <w:b/>
          <w:bCs/>
          <w:color w:val="222222"/>
          <w:sz w:val="21"/>
          <w:szCs w:val="21"/>
        </w:rPr>
        <w:t>ЭВМ</w:t>
      </w:r>
    </w:p>
    <w:p w14:paraId="46E02048" w14:textId="77777777" w:rsidR="000B559D" w:rsidRPr="000B559D" w:rsidRDefault="000B559D" w:rsidP="000B559D">
      <w:pPr>
        <w:rPr>
          <w:rFonts w:ascii="Helvetica" w:hAnsi="Helvetica" w:cs="Helvetica"/>
          <w:b/>
          <w:bCs/>
          <w:color w:val="222222"/>
          <w:sz w:val="21"/>
          <w:szCs w:val="21"/>
        </w:rPr>
      </w:pPr>
    </w:p>
    <w:p w14:paraId="1F4344BF"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lastRenderedPageBreak/>
        <w:t>Электроника</w:t>
      </w:r>
      <w:r w:rsidRPr="000B559D">
        <w:rPr>
          <w:rFonts w:ascii="Helvetica" w:hAnsi="Helvetica" w:cs="Helvetica"/>
          <w:b/>
          <w:bCs/>
          <w:color w:val="222222"/>
          <w:sz w:val="21"/>
          <w:szCs w:val="21"/>
        </w:rPr>
        <w:t>-60"</w:t>
      </w:r>
    </w:p>
    <w:p w14:paraId="72B11E03" w14:textId="77777777" w:rsidR="000B559D" w:rsidRPr="000B559D" w:rsidRDefault="000B559D" w:rsidP="000B559D">
      <w:pPr>
        <w:rPr>
          <w:rFonts w:ascii="Helvetica" w:hAnsi="Helvetica" w:cs="Helvetica"/>
          <w:b/>
          <w:bCs/>
          <w:color w:val="222222"/>
          <w:sz w:val="21"/>
          <w:szCs w:val="21"/>
        </w:rPr>
      </w:pPr>
    </w:p>
    <w:p w14:paraId="0FD95600"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ГЛАВА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Нестационарные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режимы</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движения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ША</w:t>
      </w:r>
    </w:p>
    <w:p w14:paraId="1FC4E9AF" w14:textId="77777777" w:rsidR="000B559D" w:rsidRPr="000B559D" w:rsidRDefault="000B559D" w:rsidP="000B559D">
      <w:pPr>
        <w:rPr>
          <w:rFonts w:ascii="Helvetica" w:hAnsi="Helvetica" w:cs="Helvetica"/>
          <w:b/>
          <w:bCs/>
          <w:color w:val="222222"/>
          <w:sz w:val="21"/>
          <w:szCs w:val="21"/>
        </w:rPr>
      </w:pPr>
    </w:p>
    <w:p w14:paraId="6045B471"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w:t>
      </w:r>
      <w:r w:rsidRPr="000B559D">
        <w:rPr>
          <w:rFonts w:ascii="Helvetica" w:hAnsi="Helvetica" w:cs="Helvetica"/>
          <w:b/>
          <w:bCs/>
          <w:color w:val="222222"/>
          <w:sz w:val="21"/>
          <w:szCs w:val="21"/>
        </w:rPr>
        <w:t xml:space="preserve"> I. </w:t>
      </w:r>
      <w:r w:rsidRPr="000B559D">
        <w:rPr>
          <w:rFonts w:ascii="Helvetica" w:hAnsi="Helvetica" w:cs="Helvetica" w:hint="eastAsia"/>
          <w:b/>
          <w:bCs/>
          <w:color w:val="222222"/>
          <w:sz w:val="21"/>
          <w:szCs w:val="21"/>
        </w:rPr>
        <w:t>Движение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шагающего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аппарата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неровной</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поверхности</w:t>
      </w:r>
    </w:p>
    <w:p w14:paraId="6D283308" w14:textId="77777777" w:rsidR="000B559D" w:rsidRPr="000B559D" w:rsidRDefault="000B559D" w:rsidP="000B559D">
      <w:pPr>
        <w:rPr>
          <w:rFonts w:ascii="Helvetica" w:hAnsi="Helvetica" w:cs="Helvetica"/>
          <w:b/>
          <w:bCs/>
          <w:color w:val="222222"/>
          <w:sz w:val="21"/>
          <w:szCs w:val="21"/>
        </w:rPr>
      </w:pPr>
    </w:p>
    <w:p w14:paraId="3A3AADE5"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b/>
          <w:bCs/>
          <w:color w:val="222222"/>
          <w:sz w:val="21"/>
          <w:szCs w:val="21"/>
        </w:rPr>
        <w:t xml:space="preserve">1. </w:t>
      </w:r>
      <w:r w:rsidRPr="000B559D">
        <w:rPr>
          <w:rFonts w:ascii="Helvetica" w:hAnsi="Helvetica" w:cs="Helvetica" w:hint="eastAsia"/>
          <w:b/>
          <w:bCs/>
          <w:color w:val="222222"/>
          <w:sz w:val="21"/>
          <w:szCs w:val="21"/>
        </w:rPr>
        <w:t>Плавное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изменение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скорости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движения</w:t>
      </w:r>
    </w:p>
    <w:p w14:paraId="782E0AEC" w14:textId="77777777" w:rsidR="000B559D" w:rsidRPr="000B559D" w:rsidRDefault="000B559D" w:rsidP="000B559D">
      <w:pPr>
        <w:rPr>
          <w:rFonts w:ascii="Helvetica" w:hAnsi="Helvetica" w:cs="Helvetica"/>
          <w:b/>
          <w:bCs/>
          <w:color w:val="222222"/>
          <w:sz w:val="21"/>
          <w:szCs w:val="21"/>
        </w:rPr>
      </w:pPr>
    </w:p>
    <w:p w14:paraId="1965ECAF"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b/>
          <w:bCs/>
          <w:color w:val="222222"/>
          <w:sz w:val="21"/>
          <w:szCs w:val="21"/>
        </w:rPr>
        <w:t xml:space="preserve">2. </w:t>
      </w:r>
      <w:r w:rsidRPr="000B559D">
        <w:rPr>
          <w:rFonts w:ascii="Helvetica" w:hAnsi="Helvetica" w:cs="Helvetica" w:hint="eastAsia"/>
          <w:b/>
          <w:bCs/>
          <w:color w:val="222222"/>
          <w:sz w:val="21"/>
          <w:szCs w:val="21"/>
        </w:rPr>
        <w:t>Движение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неровной</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поверхности</w:t>
      </w:r>
    </w:p>
    <w:p w14:paraId="7635AD3E" w14:textId="77777777" w:rsidR="000B559D" w:rsidRPr="000B559D" w:rsidRDefault="000B559D" w:rsidP="000B559D">
      <w:pPr>
        <w:rPr>
          <w:rFonts w:ascii="Helvetica" w:hAnsi="Helvetica" w:cs="Helvetica"/>
          <w:b/>
          <w:bCs/>
          <w:color w:val="222222"/>
          <w:sz w:val="21"/>
          <w:szCs w:val="21"/>
        </w:rPr>
      </w:pPr>
    </w:p>
    <w:p w14:paraId="04442228"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b/>
          <w:bCs/>
          <w:color w:val="222222"/>
          <w:sz w:val="21"/>
          <w:szCs w:val="21"/>
        </w:rPr>
        <w:t xml:space="preserve">3. </w:t>
      </w:r>
      <w:r w:rsidRPr="000B559D">
        <w:rPr>
          <w:rFonts w:ascii="Helvetica" w:hAnsi="Helvetica" w:cs="Helvetica" w:hint="eastAsia"/>
          <w:b/>
          <w:bCs/>
          <w:color w:val="222222"/>
          <w:sz w:val="21"/>
          <w:szCs w:val="21"/>
        </w:rPr>
        <w:t>Управление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прогнозом</w:t>
      </w:r>
    </w:p>
    <w:p w14:paraId="44DF0B1C" w14:textId="77777777" w:rsidR="000B559D" w:rsidRPr="000B559D" w:rsidRDefault="000B559D" w:rsidP="000B559D">
      <w:pPr>
        <w:rPr>
          <w:rFonts w:ascii="Helvetica" w:hAnsi="Helvetica" w:cs="Helvetica"/>
          <w:b/>
          <w:bCs/>
          <w:color w:val="222222"/>
          <w:sz w:val="21"/>
          <w:szCs w:val="21"/>
        </w:rPr>
      </w:pPr>
    </w:p>
    <w:p w14:paraId="3BB9FBF3"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b/>
          <w:bCs/>
          <w:color w:val="222222"/>
          <w:sz w:val="21"/>
          <w:szCs w:val="21"/>
        </w:rPr>
        <w:t xml:space="preserve">4. </w:t>
      </w:r>
      <w:r w:rsidRPr="000B559D">
        <w:rPr>
          <w:rFonts w:ascii="Helvetica" w:hAnsi="Helvetica" w:cs="Helvetica" w:hint="eastAsia"/>
          <w:b/>
          <w:bCs/>
          <w:color w:val="222222"/>
          <w:sz w:val="21"/>
          <w:szCs w:val="21"/>
        </w:rPr>
        <w:t>Переключение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программ</w:t>
      </w:r>
    </w:p>
    <w:p w14:paraId="69037DC1" w14:textId="77777777" w:rsidR="000B559D" w:rsidRPr="000B559D" w:rsidRDefault="000B559D" w:rsidP="000B559D">
      <w:pPr>
        <w:rPr>
          <w:rFonts w:ascii="Helvetica" w:hAnsi="Helvetica" w:cs="Helvetica"/>
          <w:b/>
          <w:bCs/>
          <w:color w:val="222222"/>
          <w:sz w:val="21"/>
          <w:szCs w:val="21"/>
        </w:rPr>
      </w:pPr>
    </w:p>
    <w:p w14:paraId="45FC4535"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w:t>
      </w:r>
      <w:r w:rsidRPr="000B559D">
        <w:rPr>
          <w:rFonts w:ascii="Helvetica" w:hAnsi="Helvetica" w:cs="Helvetica"/>
          <w:b/>
          <w:bCs/>
          <w:color w:val="222222"/>
          <w:sz w:val="21"/>
          <w:szCs w:val="21"/>
        </w:rPr>
        <w:t xml:space="preserve"> 2. </w:t>
      </w:r>
      <w:r w:rsidRPr="000B559D">
        <w:rPr>
          <w:rFonts w:ascii="Helvetica" w:hAnsi="Helvetica" w:cs="Helvetica" w:hint="eastAsia"/>
          <w:b/>
          <w:bCs/>
          <w:color w:val="222222"/>
          <w:sz w:val="21"/>
          <w:szCs w:val="21"/>
        </w:rPr>
        <w:t>Учет</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времени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формирования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управляющего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воздействия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при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нестационарных</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режимах</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движения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шагающего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аппарата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Ю</w:t>
      </w:r>
    </w:p>
    <w:p w14:paraId="79F7D1E6" w14:textId="77777777" w:rsidR="000B559D" w:rsidRPr="000B559D" w:rsidRDefault="000B559D" w:rsidP="000B559D">
      <w:pPr>
        <w:rPr>
          <w:rFonts w:ascii="Helvetica" w:hAnsi="Helvetica" w:cs="Helvetica"/>
          <w:b/>
          <w:bCs/>
          <w:color w:val="222222"/>
          <w:sz w:val="21"/>
          <w:szCs w:val="21"/>
        </w:rPr>
      </w:pPr>
    </w:p>
    <w:p w14:paraId="333C67FB"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b/>
          <w:bCs/>
          <w:color w:val="222222"/>
          <w:sz w:val="21"/>
          <w:szCs w:val="21"/>
        </w:rPr>
        <w:t xml:space="preserve">1. </w:t>
      </w:r>
      <w:r w:rsidRPr="000B559D">
        <w:rPr>
          <w:rFonts w:ascii="Helvetica" w:hAnsi="Helvetica" w:cs="Helvetica" w:hint="eastAsia"/>
          <w:b/>
          <w:bCs/>
          <w:color w:val="222222"/>
          <w:sz w:val="21"/>
          <w:szCs w:val="21"/>
        </w:rPr>
        <w:t>Пример</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стабилизации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аппарата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передвигающегося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неровной</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поверхности</w:t>
      </w:r>
    </w:p>
    <w:p w14:paraId="2F6DD2BD" w14:textId="77777777" w:rsidR="000B559D" w:rsidRPr="000B559D" w:rsidRDefault="000B559D" w:rsidP="000B559D">
      <w:pPr>
        <w:rPr>
          <w:rFonts w:ascii="Helvetica" w:hAnsi="Helvetica" w:cs="Helvetica"/>
          <w:b/>
          <w:bCs/>
          <w:color w:val="222222"/>
          <w:sz w:val="21"/>
          <w:szCs w:val="21"/>
        </w:rPr>
      </w:pPr>
    </w:p>
    <w:p w14:paraId="233A6C3C"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b/>
          <w:bCs/>
          <w:color w:val="222222"/>
          <w:sz w:val="21"/>
          <w:szCs w:val="21"/>
        </w:rPr>
        <w:t xml:space="preserve">2. </w:t>
      </w:r>
      <w:r w:rsidRPr="000B559D">
        <w:rPr>
          <w:rFonts w:ascii="Helvetica" w:hAnsi="Helvetica" w:cs="Helvetica" w:hint="eastAsia"/>
          <w:b/>
          <w:bCs/>
          <w:color w:val="222222"/>
          <w:sz w:val="21"/>
          <w:szCs w:val="21"/>
        </w:rPr>
        <w:t>Учет</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зрительной</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информации</w:t>
      </w:r>
    </w:p>
    <w:p w14:paraId="13570FE4" w14:textId="77777777" w:rsidR="000B559D" w:rsidRPr="000B559D" w:rsidRDefault="000B559D" w:rsidP="000B559D">
      <w:pPr>
        <w:rPr>
          <w:rFonts w:ascii="Helvetica" w:hAnsi="Helvetica" w:cs="Helvetica"/>
          <w:b/>
          <w:bCs/>
          <w:color w:val="222222"/>
          <w:sz w:val="21"/>
          <w:szCs w:val="21"/>
        </w:rPr>
      </w:pPr>
    </w:p>
    <w:p w14:paraId="0E096C5B"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b/>
          <w:bCs/>
          <w:color w:val="222222"/>
          <w:sz w:val="21"/>
          <w:szCs w:val="21"/>
        </w:rPr>
        <w:t xml:space="preserve">3. </w:t>
      </w:r>
      <w:r w:rsidRPr="000B559D">
        <w:rPr>
          <w:rFonts w:ascii="Helvetica" w:hAnsi="Helvetica" w:cs="Helvetica" w:hint="eastAsia"/>
          <w:b/>
          <w:bCs/>
          <w:color w:val="222222"/>
          <w:sz w:val="21"/>
          <w:szCs w:val="21"/>
        </w:rPr>
        <w:t>Переключение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программ</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в</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процессе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дви</w:t>
      </w:r>
    </w:p>
    <w:p w14:paraId="1A8EA053" w14:textId="77777777" w:rsidR="000B559D" w:rsidRPr="000B559D" w:rsidRDefault="000B559D" w:rsidP="000B559D">
      <w:pPr>
        <w:rPr>
          <w:rFonts w:ascii="Helvetica" w:hAnsi="Helvetica" w:cs="Helvetica"/>
          <w:b/>
          <w:bCs/>
          <w:color w:val="222222"/>
          <w:sz w:val="21"/>
          <w:szCs w:val="21"/>
        </w:rPr>
      </w:pPr>
    </w:p>
    <w:p w14:paraId="6CA94BA5"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жения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ША</w:t>
      </w:r>
    </w:p>
    <w:p w14:paraId="35C7DB53" w14:textId="77777777" w:rsidR="000B559D" w:rsidRPr="000B559D" w:rsidRDefault="000B559D" w:rsidP="000B559D">
      <w:pPr>
        <w:rPr>
          <w:rFonts w:ascii="Helvetica" w:hAnsi="Helvetica" w:cs="Helvetica"/>
          <w:b/>
          <w:bCs/>
          <w:color w:val="222222"/>
          <w:sz w:val="21"/>
          <w:szCs w:val="21"/>
        </w:rPr>
      </w:pPr>
    </w:p>
    <w:p w14:paraId="4F35C5A9"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w:t>
      </w:r>
      <w:r w:rsidRPr="000B559D">
        <w:rPr>
          <w:rFonts w:ascii="Helvetica" w:hAnsi="Helvetica" w:cs="Helvetica"/>
          <w:b/>
          <w:bCs/>
          <w:color w:val="222222"/>
          <w:sz w:val="21"/>
          <w:szCs w:val="21"/>
        </w:rPr>
        <w:t xml:space="preserve"> 3. </w:t>
      </w:r>
      <w:r w:rsidRPr="000B559D">
        <w:rPr>
          <w:rFonts w:ascii="Helvetica" w:hAnsi="Helvetica" w:cs="Helvetica" w:hint="eastAsia"/>
          <w:b/>
          <w:bCs/>
          <w:color w:val="222222"/>
          <w:sz w:val="21"/>
          <w:szCs w:val="21"/>
        </w:rPr>
        <w:t>Алгоритмизация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процедуры</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синтеза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системы</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стабилизации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шагающего</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аппарата</w:t>
      </w:r>
    </w:p>
    <w:p w14:paraId="5CECBB4F" w14:textId="77777777" w:rsidR="000B559D" w:rsidRPr="000B559D" w:rsidRDefault="000B559D" w:rsidP="000B559D">
      <w:pPr>
        <w:rPr>
          <w:rFonts w:ascii="Helvetica" w:hAnsi="Helvetica" w:cs="Helvetica"/>
          <w:b/>
          <w:bCs/>
          <w:color w:val="222222"/>
          <w:sz w:val="21"/>
          <w:szCs w:val="21"/>
        </w:rPr>
      </w:pPr>
    </w:p>
    <w:p w14:paraId="00DABA84"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b/>
          <w:bCs/>
          <w:color w:val="222222"/>
          <w:sz w:val="21"/>
          <w:szCs w:val="21"/>
        </w:rPr>
        <w:t xml:space="preserve">1. </w:t>
      </w:r>
      <w:r w:rsidRPr="000B559D">
        <w:rPr>
          <w:rFonts w:ascii="Helvetica" w:hAnsi="Helvetica" w:cs="Helvetica" w:hint="eastAsia"/>
          <w:b/>
          <w:bCs/>
          <w:color w:val="222222"/>
          <w:sz w:val="21"/>
          <w:szCs w:val="21"/>
        </w:rPr>
        <w:t>Оптимизация</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переходных</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процессов</w:t>
      </w:r>
    </w:p>
    <w:p w14:paraId="6232143F" w14:textId="77777777" w:rsidR="000B559D" w:rsidRPr="000B559D" w:rsidRDefault="000B559D" w:rsidP="000B559D">
      <w:pPr>
        <w:rPr>
          <w:rFonts w:ascii="Helvetica" w:hAnsi="Helvetica" w:cs="Helvetica"/>
          <w:b/>
          <w:bCs/>
          <w:color w:val="222222"/>
          <w:sz w:val="21"/>
          <w:szCs w:val="21"/>
        </w:rPr>
      </w:pPr>
    </w:p>
    <w:p w14:paraId="363F9ADE"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b/>
          <w:bCs/>
          <w:color w:val="222222"/>
          <w:sz w:val="21"/>
          <w:szCs w:val="21"/>
        </w:rPr>
        <w:t xml:space="preserve">2. </w:t>
      </w:r>
      <w:r w:rsidRPr="000B559D">
        <w:rPr>
          <w:rFonts w:ascii="Helvetica" w:hAnsi="Helvetica" w:cs="Helvetica" w:hint="eastAsia"/>
          <w:b/>
          <w:bCs/>
          <w:color w:val="222222"/>
          <w:sz w:val="21"/>
          <w:szCs w:val="21"/>
        </w:rPr>
        <w:t>Пример</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оптимизации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системы</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управления</w:t>
      </w:r>
    </w:p>
    <w:p w14:paraId="4124FDC1" w14:textId="77777777" w:rsidR="000B559D" w:rsidRPr="000B559D" w:rsidRDefault="000B559D" w:rsidP="000B559D">
      <w:pPr>
        <w:rPr>
          <w:rFonts w:ascii="Helvetica" w:hAnsi="Helvetica" w:cs="Helvetica"/>
          <w:b/>
          <w:bCs/>
          <w:color w:val="222222"/>
          <w:sz w:val="21"/>
          <w:szCs w:val="21"/>
        </w:rPr>
      </w:pPr>
    </w:p>
    <w:p w14:paraId="4327BD6A"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b/>
          <w:bCs/>
          <w:color w:val="222222"/>
          <w:sz w:val="21"/>
          <w:szCs w:val="21"/>
        </w:rPr>
        <w:t xml:space="preserve">3 </w:t>
      </w:r>
      <w:r w:rsidRPr="000B559D">
        <w:rPr>
          <w:rFonts w:ascii="Helvetica" w:hAnsi="Helvetica" w:cs="Helvetica" w:hint="eastAsia"/>
          <w:b/>
          <w:bCs/>
          <w:color w:val="222222"/>
          <w:sz w:val="21"/>
          <w:szCs w:val="21"/>
        </w:rPr>
        <w:t>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к</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л</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ю</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ч</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н</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е</w:t>
      </w:r>
    </w:p>
    <w:p w14:paraId="669A5F5A" w14:textId="77777777" w:rsidR="000B559D" w:rsidRPr="000B559D" w:rsidRDefault="000B559D" w:rsidP="000B559D">
      <w:pPr>
        <w:rPr>
          <w:rFonts w:ascii="Helvetica" w:hAnsi="Helvetica" w:cs="Helvetica"/>
          <w:b/>
          <w:bCs/>
          <w:color w:val="222222"/>
          <w:sz w:val="21"/>
          <w:szCs w:val="21"/>
        </w:rPr>
      </w:pPr>
    </w:p>
    <w:p w14:paraId="4B48E359" w14:textId="77777777" w:rsidR="000B559D" w:rsidRPr="000B559D" w:rsidRDefault="000B559D" w:rsidP="000B559D">
      <w:pPr>
        <w:rPr>
          <w:rFonts w:ascii="Helvetica" w:hAnsi="Helvetica" w:cs="Helvetica"/>
          <w:b/>
          <w:bCs/>
          <w:color w:val="222222"/>
          <w:sz w:val="21"/>
          <w:szCs w:val="21"/>
        </w:rPr>
      </w:pPr>
      <w:r w:rsidRPr="000B559D">
        <w:rPr>
          <w:rFonts w:ascii="Helvetica" w:hAnsi="Helvetica" w:cs="Helvetica" w:hint="eastAsia"/>
          <w:b/>
          <w:bCs/>
          <w:color w:val="222222"/>
          <w:sz w:val="21"/>
          <w:szCs w:val="21"/>
        </w:rPr>
        <w:t>Прилож</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ни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е</w:t>
      </w:r>
    </w:p>
    <w:p w14:paraId="4646BD80" w14:textId="77777777" w:rsidR="000B559D" w:rsidRPr="000B559D" w:rsidRDefault="000B559D" w:rsidP="000B559D">
      <w:pPr>
        <w:rPr>
          <w:rFonts w:ascii="Helvetica" w:hAnsi="Helvetica" w:cs="Helvetica"/>
          <w:b/>
          <w:bCs/>
          <w:color w:val="222222"/>
          <w:sz w:val="21"/>
          <w:szCs w:val="21"/>
        </w:rPr>
      </w:pPr>
    </w:p>
    <w:p w14:paraId="4CCADE6E" w14:textId="22E0AE1F" w:rsidR="004F7911" w:rsidRPr="000B559D" w:rsidRDefault="000B559D" w:rsidP="000B559D">
      <w:r w:rsidRPr="000B559D">
        <w:rPr>
          <w:rFonts w:ascii="Helvetica" w:hAnsi="Helvetica" w:cs="Helvetica" w:hint="eastAsia"/>
          <w:b/>
          <w:bCs/>
          <w:color w:val="222222"/>
          <w:sz w:val="21"/>
          <w:szCs w:val="21"/>
        </w:rPr>
        <w:t>Л</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и</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т</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е</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р</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т</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у</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р</w:t>
      </w:r>
      <w:r w:rsidRPr="000B559D">
        <w:rPr>
          <w:rFonts w:ascii="Helvetica" w:hAnsi="Helvetica" w:cs="Helvetica"/>
          <w:b/>
          <w:bCs/>
          <w:color w:val="222222"/>
          <w:sz w:val="21"/>
          <w:szCs w:val="21"/>
        </w:rPr>
        <w:t xml:space="preserve"> </w:t>
      </w:r>
      <w:r w:rsidRPr="000B559D">
        <w:rPr>
          <w:rFonts w:ascii="Helvetica" w:hAnsi="Helvetica" w:cs="Helvetica" w:hint="eastAsia"/>
          <w:b/>
          <w:bCs/>
          <w:color w:val="222222"/>
          <w:sz w:val="21"/>
          <w:szCs w:val="21"/>
        </w:rPr>
        <w:t>а</w:t>
      </w:r>
    </w:p>
    <w:sectPr w:rsidR="004F7911" w:rsidRPr="000B559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7E24C" w14:textId="77777777" w:rsidR="000323F3" w:rsidRDefault="000323F3">
      <w:pPr>
        <w:spacing w:after="0" w:line="240" w:lineRule="auto"/>
      </w:pPr>
      <w:r>
        <w:separator/>
      </w:r>
    </w:p>
  </w:endnote>
  <w:endnote w:type="continuationSeparator" w:id="0">
    <w:p w14:paraId="13840AF7" w14:textId="77777777" w:rsidR="000323F3" w:rsidRDefault="00032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CD015" w14:textId="77777777" w:rsidR="000323F3" w:rsidRDefault="000323F3"/>
    <w:p w14:paraId="7FF76DF9" w14:textId="77777777" w:rsidR="000323F3" w:rsidRDefault="000323F3"/>
    <w:p w14:paraId="5242DA13" w14:textId="77777777" w:rsidR="000323F3" w:rsidRDefault="000323F3"/>
    <w:p w14:paraId="69B4E50A" w14:textId="77777777" w:rsidR="000323F3" w:rsidRDefault="000323F3"/>
    <w:p w14:paraId="5BC39E2D" w14:textId="77777777" w:rsidR="000323F3" w:rsidRDefault="000323F3"/>
    <w:p w14:paraId="7A98139D" w14:textId="77777777" w:rsidR="000323F3" w:rsidRDefault="000323F3"/>
    <w:p w14:paraId="3735641F" w14:textId="77777777" w:rsidR="000323F3" w:rsidRDefault="000323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E621E6" wp14:editId="4FAF3F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C2771" w14:textId="77777777" w:rsidR="000323F3" w:rsidRDefault="000323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E621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3C2771" w14:textId="77777777" w:rsidR="000323F3" w:rsidRDefault="000323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4EDD4B" w14:textId="77777777" w:rsidR="000323F3" w:rsidRDefault="000323F3"/>
    <w:p w14:paraId="6A8C4C87" w14:textId="77777777" w:rsidR="000323F3" w:rsidRDefault="000323F3"/>
    <w:p w14:paraId="2360BF6C" w14:textId="77777777" w:rsidR="000323F3" w:rsidRDefault="000323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348354" wp14:editId="269ED6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7CD71" w14:textId="77777777" w:rsidR="000323F3" w:rsidRDefault="000323F3"/>
                          <w:p w14:paraId="39414530" w14:textId="77777777" w:rsidR="000323F3" w:rsidRDefault="000323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3483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67CD71" w14:textId="77777777" w:rsidR="000323F3" w:rsidRDefault="000323F3"/>
                    <w:p w14:paraId="39414530" w14:textId="77777777" w:rsidR="000323F3" w:rsidRDefault="000323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9C46AF" w14:textId="77777777" w:rsidR="000323F3" w:rsidRDefault="000323F3"/>
    <w:p w14:paraId="7350871B" w14:textId="77777777" w:rsidR="000323F3" w:rsidRDefault="000323F3">
      <w:pPr>
        <w:rPr>
          <w:sz w:val="2"/>
          <w:szCs w:val="2"/>
        </w:rPr>
      </w:pPr>
    </w:p>
    <w:p w14:paraId="735C0759" w14:textId="77777777" w:rsidR="000323F3" w:rsidRDefault="000323F3"/>
    <w:p w14:paraId="2C92DAF1" w14:textId="77777777" w:rsidR="000323F3" w:rsidRDefault="000323F3">
      <w:pPr>
        <w:spacing w:after="0" w:line="240" w:lineRule="auto"/>
      </w:pPr>
    </w:p>
  </w:footnote>
  <w:footnote w:type="continuationSeparator" w:id="0">
    <w:p w14:paraId="2EDB93F1" w14:textId="77777777" w:rsidR="000323F3" w:rsidRDefault="00032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3F3"/>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192433</TotalTime>
  <Pages>4</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759</cp:revision>
  <cp:lastPrinted>2009-02-06T05:36:00Z</cp:lastPrinted>
  <dcterms:created xsi:type="dcterms:W3CDTF">2024-01-07T13:43:00Z</dcterms:created>
  <dcterms:modified xsi:type="dcterms:W3CDTF">2025-10-24T20:19:00Z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