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C8" w:rsidRPr="000E4605" w:rsidRDefault="000E4605" w:rsidP="000E4605">
      <w:r w:rsidRPr="00FC5A63">
        <w:rPr>
          <w:rStyle w:val="afffffa"/>
          <w:rFonts w:ascii="Times New Roman" w:hAnsi="Times New Roman" w:cs="Times New Roman"/>
          <w:sz w:val="24"/>
          <w:szCs w:val="24"/>
        </w:rPr>
        <w:t>Процюк Ольга Вікторівна</w:t>
      </w:r>
      <w:r w:rsidRPr="00FC5A63">
        <w:rPr>
          <w:rFonts w:ascii="Times New Roman" w:hAnsi="Times New Roman" w:cs="Times New Roman"/>
          <w:sz w:val="24"/>
          <w:szCs w:val="24"/>
        </w:rPr>
        <w:t>, доцент кафедри сімейної медицини та амбулаторно-поліклінічної допомоги Націо</w:t>
      </w:r>
      <w:r w:rsidRPr="00FC5A63">
        <w:rPr>
          <w:rFonts w:ascii="Times New Roman" w:hAnsi="Times New Roman" w:cs="Times New Roman"/>
          <w:sz w:val="24"/>
          <w:szCs w:val="24"/>
        </w:rPr>
        <w:softHyphen/>
        <w:t xml:space="preserve">нальної медичної академії післядипломної освіти імені </w:t>
      </w:r>
      <w:r w:rsidRPr="00FC5A63">
        <w:rPr>
          <w:rFonts w:ascii="Times New Roman" w:hAnsi="Times New Roman" w:cs="Times New Roman"/>
          <w:sz w:val="24"/>
          <w:szCs w:val="24"/>
          <w:lang w:eastAsia="ru-RU" w:bidi="ru-RU"/>
        </w:rPr>
        <w:t xml:space="preserve">П. </w:t>
      </w:r>
      <w:r w:rsidRPr="00FC5A63">
        <w:rPr>
          <w:rFonts w:ascii="Times New Roman" w:hAnsi="Times New Roman" w:cs="Times New Roman"/>
          <w:sz w:val="24"/>
          <w:szCs w:val="24"/>
        </w:rPr>
        <w:t>Л. Шупика МОЗ України: «Наукове обґрунтування опти- мізації системи профілактики вродженої патології при на</w:t>
      </w:r>
      <w:r w:rsidRPr="00FC5A63">
        <w:rPr>
          <w:rFonts w:ascii="Times New Roman" w:hAnsi="Times New Roman" w:cs="Times New Roman"/>
          <w:sz w:val="24"/>
          <w:szCs w:val="24"/>
        </w:rPr>
        <w:softHyphen/>
        <w:t>данні первинної медико-санітарної допомоги» (14.02.03 - соціальна медицина та 03.00.15 - генетика (медичні науки)). Спецрада Д 26.613.07 у Національній медичній академії післядипломної освіти імені П. Л. Шупика</w:t>
      </w:r>
      <w:bookmarkStart w:id="0" w:name="_GoBack"/>
      <w:bookmarkEnd w:id="0"/>
    </w:p>
    <w:sectPr w:rsidR="003C29C8" w:rsidRPr="000E460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BC4" w:rsidRDefault="002A6BC4">
      <w:pPr>
        <w:spacing w:after="0" w:line="240" w:lineRule="auto"/>
      </w:pPr>
      <w:r>
        <w:separator/>
      </w:r>
    </w:p>
  </w:endnote>
  <w:endnote w:type="continuationSeparator" w:id="0">
    <w:p w:rsidR="002A6BC4" w:rsidRDefault="002A6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A6BC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BC4" w:rsidRDefault="002A6BC4"/>
    <w:p w:rsidR="002A6BC4" w:rsidRDefault="002A6BC4"/>
    <w:p w:rsidR="002A6BC4" w:rsidRDefault="002A6BC4"/>
    <w:p w:rsidR="002A6BC4" w:rsidRDefault="002A6BC4"/>
    <w:p w:rsidR="002A6BC4" w:rsidRDefault="002A6BC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2A6BC4" w:rsidRDefault="002A6B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2A6BC4" w:rsidRDefault="002A6BC4"/>
    <w:p w:rsidR="002A6BC4" w:rsidRDefault="002A6BC4"/>
    <w:p w:rsidR="002A6BC4" w:rsidRDefault="002A6BC4">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2A6BC4" w:rsidRDefault="002A6BC4"/>
              </w:txbxContent>
            </v:textbox>
            <w10:wrap anchorx="page" anchory="page"/>
          </v:shape>
        </w:pict>
      </w:r>
    </w:p>
    <w:p w:rsidR="002A6BC4" w:rsidRDefault="002A6BC4"/>
    <w:p w:rsidR="002A6BC4" w:rsidRDefault="002A6BC4">
      <w:pPr>
        <w:rPr>
          <w:sz w:val="2"/>
          <w:szCs w:val="2"/>
        </w:rPr>
      </w:pPr>
    </w:p>
    <w:p w:rsidR="002A6BC4" w:rsidRDefault="002A6BC4"/>
    <w:p w:rsidR="002A6BC4" w:rsidRDefault="002A6BC4">
      <w:pPr>
        <w:spacing w:after="0" w:line="240" w:lineRule="auto"/>
      </w:pPr>
    </w:p>
  </w:footnote>
  <w:footnote w:type="continuationSeparator" w:id="0">
    <w:p w:rsidR="002A6BC4" w:rsidRDefault="002A6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C4"/>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4E766-1688-4110-BEE2-2D6B396F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20255</TotalTime>
  <Pages>1</Pages>
  <Words>71</Words>
  <Characters>407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4157</cp:revision>
  <cp:lastPrinted>2009-02-06T05:36:00Z</cp:lastPrinted>
  <dcterms:created xsi:type="dcterms:W3CDTF">2019-12-11T19:28:00Z</dcterms:created>
  <dcterms:modified xsi:type="dcterms:W3CDTF">2020-02-10T08:50:00Z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