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34C45B96" w:rsidR="001A3C01" w:rsidRPr="00D41836" w:rsidRDefault="00D41836" w:rsidP="00D41836">
      <w:r>
        <w:rPr>
          <w:rFonts w:ascii="Verdana" w:hAnsi="Verdana"/>
          <w:b/>
          <w:bCs/>
          <w:color w:val="000000"/>
          <w:shd w:val="clear" w:color="auto" w:fill="FFFFFF"/>
        </w:rPr>
        <w:t>Роменський Денис Ігоревич. Крайові ефекти в безмоментних оболонках ємнісних споруд для зберігання рідких і сипучих матеріалів.- Дисертація канд. техн. наук: 05.23.01, Донбас. нац. акад. буд-ва і архіт. - Макіївка, 2012.- 200 с.</w:t>
      </w:r>
    </w:p>
    <w:sectPr w:rsidR="001A3C01" w:rsidRPr="00D418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DFE0" w14:textId="77777777" w:rsidR="00526C27" w:rsidRDefault="00526C27">
      <w:pPr>
        <w:spacing w:after="0" w:line="240" w:lineRule="auto"/>
      </w:pPr>
      <w:r>
        <w:separator/>
      </w:r>
    </w:p>
  </w:endnote>
  <w:endnote w:type="continuationSeparator" w:id="0">
    <w:p w14:paraId="18E0ECE6" w14:textId="77777777" w:rsidR="00526C27" w:rsidRDefault="0052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F7E5" w14:textId="77777777" w:rsidR="00526C27" w:rsidRDefault="00526C27">
      <w:pPr>
        <w:spacing w:after="0" w:line="240" w:lineRule="auto"/>
      </w:pPr>
      <w:r>
        <w:separator/>
      </w:r>
    </w:p>
  </w:footnote>
  <w:footnote w:type="continuationSeparator" w:id="0">
    <w:p w14:paraId="488AFA44" w14:textId="77777777" w:rsidR="00526C27" w:rsidRDefault="0052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6C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6C2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65799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12171</cp:revision>
  <dcterms:created xsi:type="dcterms:W3CDTF">2024-06-20T08:51:00Z</dcterms:created>
  <dcterms:modified xsi:type="dcterms:W3CDTF">2024-11-10T19:18:00Z</dcterms:modified>
  <cp:category/>
</cp:coreProperties>
</file>