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7AE4E93F" w:rsidR="000440E7" w:rsidRPr="00CD564D" w:rsidRDefault="00CD564D" w:rsidP="00CD564D">
      <w:r>
        <w:rPr>
          <w:rFonts w:ascii="Verdana" w:hAnsi="Verdana"/>
          <w:b/>
          <w:bCs/>
          <w:color w:val="000000"/>
          <w:shd w:val="clear" w:color="auto" w:fill="FFFFFF"/>
        </w:rPr>
        <w:t>Козицька Тетяна Володимирівна. Нейротоксичні ефекти наночастинок сульфіду кадмію та солі хлориду кадмію (морфофункціональне дослідження небезпеки наноматеріалів).- Дисертація канд. біол. наук: 14.02.01, Держ. установа "Ін-т медицини праці НАМН України". - К., 2013.- 200 с.</w:t>
      </w:r>
    </w:p>
    <w:sectPr w:rsidR="000440E7" w:rsidRPr="00CD56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2CCC" w14:textId="77777777" w:rsidR="00DF2E4B" w:rsidRDefault="00DF2E4B">
      <w:pPr>
        <w:spacing w:after="0" w:line="240" w:lineRule="auto"/>
      </w:pPr>
      <w:r>
        <w:separator/>
      </w:r>
    </w:p>
  </w:endnote>
  <w:endnote w:type="continuationSeparator" w:id="0">
    <w:p w14:paraId="292FDDE6" w14:textId="77777777" w:rsidR="00DF2E4B" w:rsidRDefault="00DF2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92B9" w14:textId="77777777" w:rsidR="00DF2E4B" w:rsidRDefault="00DF2E4B">
      <w:pPr>
        <w:spacing w:after="0" w:line="240" w:lineRule="auto"/>
      </w:pPr>
      <w:r>
        <w:separator/>
      </w:r>
    </w:p>
  </w:footnote>
  <w:footnote w:type="continuationSeparator" w:id="0">
    <w:p w14:paraId="2B427B77" w14:textId="77777777" w:rsidR="00DF2E4B" w:rsidRDefault="00DF2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F2E4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317"/>
    <w:rsid w:val="00137427"/>
    <w:rsid w:val="00137445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4B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117960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3599</cp:revision>
  <dcterms:created xsi:type="dcterms:W3CDTF">2024-06-20T08:51:00Z</dcterms:created>
  <dcterms:modified xsi:type="dcterms:W3CDTF">2025-01-14T12:00:00Z</dcterms:modified>
  <cp:category/>
</cp:coreProperties>
</file>