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3836" w14:textId="77777777" w:rsidR="0086442D" w:rsidRDefault="0086442D" w:rsidP="0086442D">
      <w:pPr>
        <w:pStyle w:val="afffffffffffffffffffffffffff5"/>
        <w:rPr>
          <w:rFonts w:ascii="Verdana" w:hAnsi="Verdana"/>
          <w:color w:val="000000"/>
          <w:sz w:val="21"/>
          <w:szCs w:val="21"/>
        </w:rPr>
      </w:pPr>
      <w:r>
        <w:rPr>
          <w:rFonts w:ascii="Helvetica" w:hAnsi="Helvetica" w:cs="Helvetica"/>
          <w:b/>
          <w:bCs w:val="0"/>
          <w:color w:val="222222"/>
          <w:sz w:val="21"/>
          <w:szCs w:val="21"/>
        </w:rPr>
        <w:t>Валиулина, Гульнара Рауфовна.</w:t>
      </w:r>
      <w:r>
        <w:rPr>
          <w:rFonts w:ascii="Helvetica" w:hAnsi="Helvetica" w:cs="Helvetica"/>
          <w:color w:val="222222"/>
          <w:sz w:val="21"/>
          <w:szCs w:val="21"/>
        </w:rPr>
        <w:br/>
        <w:t xml:space="preserve">Проблемы моделирования и экспертизы региональных </w:t>
      </w:r>
      <w:proofErr w:type="gramStart"/>
      <w:r>
        <w:rPr>
          <w:rFonts w:ascii="Helvetica" w:hAnsi="Helvetica" w:cs="Helvetica"/>
          <w:color w:val="222222"/>
          <w:sz w:val="21"/>
          <w:szCs w:val="21"/>
        </w:rPr>
        <w:t>конфликтов :</w:t>
      </w:r>
      <w:proofErr w:type="gramEnd"/>
      <w:r>
        <w:rPr>
          <w:rFonts w:ascii="Helvetica" w:hAnsi="Helvetica" w:cs="Helvetica"/>
          <w:color w:val="222222"/>
          <w:sz w:val="21"/>
          <w:szCs w:val="21"/>
        </w:rPr>
        <w:t xml:space="preserve"> диссертация ... кандидата социологических наук : 23.00.02. - Москва, 2002. - 172 с.</w:t>
      </w:r>
    </w:p>
    <w:p w14:paraId="79DC385F" w14:textId="77777777" w:rsidR="0086442D" w:rsidRDefault="0086442D" w:rsidP="0086442D">
      <w:pPr>
        <w:pStyle w:val="20"/>
        <w:spacing w:before="0" w:after="312"/>
        <w:rPr>
          <w:rFonts w:ascii="Arial" w:hAnsi="Arial" w:cs="Arial"/>
          <w:caps/>
          <w:color w:val="333333"/>
          <w:sz w:val="27"/>
          <w:szCs w:val="27"/>
        </w:rPr>
      </w:pPr>
    </w:p>
    <w:p w14:paraId="106B7CAA" w14:textId="77777777" w:rsidR="0086442D" w:rsidRDefault="0086442D" w:rsidP="0086442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социологических наук Валиулина, Гульнара Рауфовна</w:t>
      </w:r>
    </w:p>
    <w:p w14:paraId="069A4BD2"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5B6465"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Современная конфликтология. Основные особенности становления и развития.</w:t>
      </w:r>
    </w:p>
    <w:p w14:paraId="15275DDF"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Уроки и результаты развития зарубежной конфликтологии.</w:t>
      </w:r>
    </w:p>
    <w:p w14:paraId="2248EC0F"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Тенденции и перспективы развития отечественной конфликтологии.</w:t>
      </w:r>
    </w:p>
    <w:p w14:paraId="6294D031"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Региональная конфликтология в контексте глобализации.</w:t>
      </w:r>
    </w:p>
    <w:p w14:paraId="0203D25A"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Региональная проблематика в аспекте современного глобализма</w:t>
      </w:r>
    </w:p>
    <w:p w14:paraId="67A98568"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Региональная конфликтология как синтез региональных и конфликтологических исследований</w:t>
      </w:r>
    </w:p>
    <w:p w14:paraId="6D6FE842"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Моделирование и экспертиза региональных конфликтов как основная задача конфликтологических исследований в регионах</w:t>
      </w:r>
    </w:p>
    <w:p w14:paraId="792E1805"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ЗЛ.Интегративное исследование комплекса конфликтогенных факторов и индикаторов</w:t>
      </w:r>
    </w:p>
    <w:p w14:paraId="785C7551" w14:textId="77777777" w:rsidR="0086442D" w:rsidRDefault="0086442D" w:rsidP="00864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2.Опыт</w:t>
      </w:r>
      <w:proofErr w:type="gramEnd"/>
      <w:r>
        <w:rPr>
          <w:rFonts w:ascii="Arial" w:hAnsi="Arial" w:cs="Arial"/>
          <w:color w:val="333333"/>
          <w:sz w:val="21"/>
          <w:szCs w:val="21"/>
        </w:rPr>
        <w:t xml:space="preserve"> регионального конфликтологического мониторинга на материалах исследований в 4 регионах России).</w:t>
      </w:r>
    </w:p>
    <w:p w14:paraId="7823CDB0" w14:textId="72BD7067" w:rsidR="00F37380" w:rsidRPr="0086442D" w:rsidRDefault="00F37380" w:rsidP="0086442D"/>
    <w:sectPr w:rsidR="00F37380" w:rsidRPr="008644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2557" w14:textId="77777777" w:rsidR="00750BC7" w:rsidRDefault="00750BC7">
      <w:pPr>
        <w:spacing w:after="0" w:line="240" w:lineRule="auto"/>
      </w:pPr>
      <w:r>
        <w:separator/>
      </w:r>
    </w:p>
  </w:endnote>
  <w:endnote w:type="continuationSeparator" w:id="0">
    <w:p w14:paraId="1C66FB03" w14:textId="77777777" w:rsidR="00750BC7" w:rsidRDefault="0075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FF73" w14:textId="77777777" w:rsidR="00750BC7" w:rsidRDefault="00750BC7"/>
    <w:p w14:paraId="2AC2D8D6" w14:textId="77777777" w:rsidR="00750BC7" w:rsidRDefault="00750BC7"/>
    <w:p w14:paraId="10055F77" w14:textId="77777777" w:rsidR="00750BC7" w:rsidRDefault="00750BC7"/>
    <w:p w14:paraId="392C03EA" w14:textId="77777777" w:rsidR="00750BC7" w:rsidRDefault="00750BC7"/>
    <w:p w14:paraId="689EFDE0" w14:textId="77777777" w:rsidR="00750BC7" w:rsidRDefault="00750BC7"/>
    <w:p w14:paraId="367E5A5C" w14:textId="77777777" w:rsidR="00750BC7" w:rsidRDefault="00750BC7"/>
    <w:p w14:paraId="285D490D" w14:textId="77777777" w:rsidR="00750BC7" w:rsidRDefault="00750B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190468" wp14:editId="03CADD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2FA0" w14:textId="77777777" w:rsidR="00750BC7" w:rsidRDefault="00750B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1904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482FA0" w14:textId="77777777" w:rsidR="00750BC7" w:rsidRDefault="00750B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C83218" w14:textId="77777777" w:rsidR="00750BC7" w:rsidRDefault="00750BC7"/>
    <w:p w14:paraId="2436894E" w14:textId="77777777" w:rsidR="00750BC7" w:rsidRDefault="00750BC7"/>
    <w:p w14:paraId="5B3E2CDB" w14:textId="77777777" w:rsidR="00750BC7" w:rsidRDefault="00750B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9107B0" wp14:editId="0EE0AB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85B50" w14:textId="77777777" w:rsidR="00750BC7" w:rsidRDefault="00750BC7"/>
                          <w:p w14:paraId="3123EEAB" w14:textId="77777777" w:rsidR="00750BC7" w:rsidRDefault="00750B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9107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885B50" w14:textId="77777777" w:rsidR="00750BC7" w:rsidRDefault="00750BC7"/>
                    <w:p w14:paraId="3123EEAB" w14:textId="77777777" w:rsidR="00750BC7" w:rsidRDefault="00750B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4BBE3F" w14:textId="77777777" w:rsidR="00750BC7" w:rsidRDefault="00750BC7"/>
    <w:p w14:paraId="23CE7E49" w14:textId="77777777" w:rsidR="00750BC7" w:rsidRDefault="00750BC7">
      <w:pPr>
        <w:rPr>
          <w:sz w:val="2"/>
          <w:szCs w:val="2"/>
        </w:rPr>
      </w:pPr>
    </w:p>
    <w:p w14:paraId="43CF72B0" w14:textId="77777777" w:rsidR="00750BC7" w:rsidRDefault="00750BC7"/>
    <w:p w14:paraId="086F9E4F" w14:textId="77777777" w:rsidR="00750BC7" w:rsidRDefault="00750BC7">
      <w:pPr>
        <w:spacing w:after="0" w:line="240" w:lineRule="auto"/>
      </w:pPr>
    </w:p>
  </w:footnote>
  <w:footnote w:type="continuationSeparator" w:id="0">
    <w:p w14:paraId="4543EB67" w14:textId="77777777" w:rsidR="00750BC7" w:rsidRDefault="00750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BC7"/>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76669</TotalTime>
  <Pages>1</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2114</cp:revision>
  <cp:lastPrinted>2009-02-06T05:36:00Z</cp:lastPrinted>
  <dcterms:created xsi:type="dcterms:W3CDTF">2024-01-07T13:43:00Z</dcterms:created>
  <dcterms:modified xsi:type="dcterms:W3CDTF">2025-04-20T15:57:00Z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