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615A0" w:rsidRDefault="007615A0" w:rsidP="007615A0">
      <w:r w:rsidRPr="00D858E0">
        <w:rPr>
          <w:rFonts w:ascii="Times New Roman" w:hAnsi="Times New Roman" w:cs="Times New Roman"/>
          <w:b/>
          <w:sz w:val="24"/>
          <w:szCs w:val="24"/>
        </w:rPr>
        <w:t>Надюк Алла Вадимівна</w:t>
      </w:r>
      <w:r w:rsidRPr="00D858E0">
        <w:rPr>
          <w:rFonts w:ascii="Times New Roman" w:hAnsi="Times New Roman" w:cs="Times New Roman"/>
          <w:sz w:val="24"/>
          <w:szCs w:val="24"/>
        </w:rPr>
        <w:t>, асистент кафедри пропедевтики внутрішньої медицини ДЗ «Дніпропетровська медична академія МОЗ України». Назва дисертації: «</w:t>
      </w:r>
      <w:r w:rsidRPr="00D858E0">
        <w:rPr>
          <w:rFonts w:ascii="Times New Roman" w:hAnsi="Times New Roman" w:cs="Times New Roman"/>
          <w:iCs/>
          <w:spacing w:val="-1"/>
          <w:sz w:val="24"/>
          <w:szCs w:val="24"/>
        </w:rPr>
        <w:t>Діагностична значимість варіабельності артеріального тиску та пружно-еластичних властивостей судинної стінки у чоловіків з артеріальною гіпертензією та ожирінням</w:t>
      </w:r>
      <w:r w:rsidRPr="00D858E0">
        <w:rPr>
          <w:rFonts w:ascii="Times New Roman" w:hAnsi="Times New Roman" w:cs="Times New Roman"/>
          <w:iCs/>
          <w:sz w:val="24"/>
          <w:szCs w:val="24"/>
        </w:rPr>
        <w:t xml:space="preserve">». </w:t>
      </w:r>
      <w:r w:rsidRPr="00D858E0">
        <w:rPr>
          <w:rFonts w:ascii="Times New Roman" w:hAnsi="Times New Roman" w:cs="Times New Roman"/>
          <w:sz w:val="24"/>
          <w:szCs w:val="24"/>
        </w:rPr>
        <w:t>Шифр та назва спеціальності – 14.01.02 – внутрішні хвороби. Спецрада Д 26.003.08 Національного медичного університету імені О.О. Богомольця</w:t>
      </w:r>
    </w:p>
    <w:sectPr w:rsidR="00CD7D1F" w:rsidRPr="007615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615A0" w:rsidRPr="007615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56BA0-0477-4C2A-9952-DE133AB8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2021-08-08T21:04:00Z</dcterms:created>
  <dcterms:modified xsi:type="dcterms:W3CDTF">2021-08-10T07:26:00Z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