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B0A3" w14:textId="77777777" w:rsidR="00D11C24" w:rsidRDefault="00D11C24" w:rsidP="00D11C2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Гегамян, Баграт Паруйрович.</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оптимального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 диссертация ... кандидата физико-математических наук : 01.02.04. - Ереван, 1985. - 137 с. : ил.</w:t>
      </w:r>
      <w:r>
        <w:rPr>
          <w:rStyle w:val="search-descr"/>
          <w:rFonts w:ascii="Helvetica" w:hAnsi="Helvetica" w:cs="Helvetica"/>
          <w:color w:val="222222"/>
          <w:sz w:val="21"/>
          <w:szCs w:val="21"/>
        </w:rPr>
        <w:t>больше</w:t>
      </w:r>
    </w:p>
    <w:p w14:paraId="680A169C" w14:textId="77777777" w:rsidR="00D11C24" w:rsidRDefault="00D11C24" w:rsidP="00D11C2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6123DC1" w14:textId="77777777" w:rsidR="00D11C24" w:rsidRDefault="00D11C24" w:rsidP="00D11C24">
      <w:pPr>
        <w:widowControl/>
        <w:numPr>
          <w:ilvl w:val="0"/>
          <w:numId w:val="4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4D80235" w14:textId="77777777" w:rsidR="00D11C24" w:rsidRDefault="00D11C24" w:rsidP="00D11C2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правах рукописи </w:t>
      </w:r>
      <w:r>
        <w:rPr>
          <w:rFonts w:ascii="Helvetica" w:hAnsi="Helvetica" w:cs="Helvetica"/>
          <w:b/>
          <w:bCs/>
          <w:color w:val="222222"/>
          <w:sz w:val="21"/>
          <w:szCs w:val="21"/>
        </w:rPr>
        <w:t>ГЕГАМЯН</w:t>
      </w:r>
      <w:r>
        <w:rPr>
          <w:rFonts w:ascii="Helvetica" w:hAnsi="Helvetica" w:cs="Helvetica"/>
          <w:color w:val="222222"/>
          <w:sz w:val="21"/>
          <w:szCs w:val="21"/>
        </w:rPr>
        <w:t> </w:t>
      </w:r>
      <w:r>
        <w:rPr>
          <w:rFonts w:ascii="Helvetica" w:hAnsi="Helvetica" w:cs="Helvetica"/>
          <w:b/>
          <w:bCs/>
          <w:color w:val="222222"/>
          <w:sz w:val="21"/>
          <w:szCs w:val="21"/>
        </w:rPr>
        <w:t>БАГРАТ</w:t>
      </w:r>
      <w:r>
        <w:rPr>
          <w:rFonts w:ascii="Helvetica" w:hAnsi="Helvetica" w:cs="Helvetica"/>
          <w:color w:val="222222"/>
          <w:sz w:val="21"/>
          <w:szCs w:val="21"/>
        </w:rPr>
        <w:t> </w:t>
      </w:r>
      <w:r>
        <w:rPr>
          <w:rFonts w:ascii="Helvetica" w:hAnsi="Helvetica" w:cs="Helvetica"/>
          <w:b/>
          <w:bCs/>
          <w:color w:val="222222"/>
          <w:sz w:val="21"/>
          <w:szCs w:val="21"/>
        </w:rPr>
        <w:t>ПАРУЙРОВИЧ</w:t>
      </w:r>
      <w:r>
        <w:rPr>
          <w:rFonts w:ascii="Helvetica" w:hAnsi="Helvetica" w:cs="Helvetica"/>
          <w:color w:val="222222"/>
          <w:sz w:val="21"/>
          <w:szCs w:val="21"/>
        </w:rPr>
        <w:t> УДК 539.3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ПРОЕКТИРОВАНИЯ</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01.02.04 - механика</w:t>
      </w:r>
    </w:p>
    <w:p w14:paraId="4DD99713" w14:textId="77777777" w:rsidR="00D11C24" w:rsidRDefault="00D11C24" w:rsidP="00D11C24">
      <w:pPr>
        <w:widowControl/>
        <w:numPr>
          <w:ilvl w:val="0"/>
          <w:numId w:val="4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F859C5B" w14:textId="77777777" w:rsidR="00D11C24" w:rsidRDefault="00D11C24" w:rsidP="00D11C2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переменными коэффициентами упругости ... Лщ%^ § 1.2. Общая постановка 'и" решение </w:t>
      </w:r>
      <w:r>
        <w:rPr>
          <w:rFonts w:ascii="Helvetica" w:hAnsi="Helvetica" w:cs="Helvetica"/>
          <w:b/>
          <w:bCs/>
          <w:color w:val="222222"/>
          <w:sz w:val="21"/>
          <w:szCs w:val="21"/>
        </w:rPr>
        <w:t>задачи</w:t>
      </w:r>
      <w:r>
        <w:rPr>
          <w:rFonts w:ascii="Helvetica" w:hAnsi="Helvetica" w:cs="Helvetica"/>
          <w:color w:val="222222"/>
          <w:sz w:val="21"/>
          <w:szCs w:val="21"/>
        </w:rPr>
        <w:t> МайераБольца ГЛАВА 2. </w:t>
      </w:r>
      <w:r>
        <w:rPr>
          <w:rFonts w:ascii="Helvetica" w:hAnsi="Helvetica" w:cs="Helvetica"/>
          <w:b/>
          <w:bCs/>
          <w:color w:val="222222"/>
          <w:sz w:val="21"/>
          <w:szCs w:val="21"/>
        </w:rPr>
        <w:t>ЗАДАЧИ</w:t>
      </w:r>
      <w:r>
        <w:rPr>
          <w:rFonts w:ascii="Helvetica" w:hAnsi="Helvetica" w:cs="Helvetica"/>
          <w:color w:val="222222"/>
          <w:sz w:val="21"/>
          <w:szCs w:val="21"/>
        </w:rPr>
        <w:t> ОПТИМИЗАЦИИ ОДНОСЛОЙНЫХ КОНСТРУКЦИЙ ПЕРЕМЕННОЙ ЖЕСТКОСТИ § 2.1.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проектирование</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переменной толщины § 2.2.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проектирование</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цилиндрических </w:t>
      </w:r>
      <w:r>
        <w:rPr>
          <w:rFonts w:ascii="Helvetica" w:hAnsi="Helvetica" w:cs="Helvetica"/>
          <w:b/>
          <w:bCs/>
          <w:color w:val="222222"/>
          <w:sz w:val="21"/>
          <w:szCs w:val="21"/>
        </w:rPr>
        <w:t>оболочек</w:t>
      </w:r>
      <w:r>
        <w:rPr>
          <w:rFonts w:ascii="Helvetica" w:hAnsi="Helvetica" w:cs="Helvetica"/>
          <w:color w:val="222222"/>
          <w:sz w:val="21"/>
          <w:szCs w:val="21"/>
        </w:rPr>
        <w:t> переменной толщины § 2.3.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проектирования</w:t>
      </w:r>
      <w:r>
        <w:rPr>
          <w:rFonts w:ascii="Helvetica" w:hAnsi="Helvetica" w:cs="Helvetica"/>
          <w:color w:val="222222"/>
          <w:sz w:val="21"/>
          <w:szCs w:val="21"/>
        </w:rPr>
        <w:t> ортотропных...</w:t>
      </w:r>
    </w:p>
    <w:p w14:paraId="33CC0A7A" w14:textId="77777777" w:rsidR="00D11C24" w:rsidRDefault="00D11C24" w:rsidP="00D11C24">
      <w:pPr>
        <w:widowControl/>
        <w:numPr>
          <w:ilvl w:val="0"/>
          <w:numId w:val="43"/>
        </w:numPr>
        <w:suppressAutoHyphens w:val="0"/>
        <w:spacing w:before="100" w:beforeAutospacing="1" w:after="100" w:afterAutospacing="1" w:line="240" w:lineRule="auto"/>
        <w:jc w:val="left"/>
        <w:rPr>
          <w:rFonts w:ascii="Helvetica" w:hAnsi="Helvetica" w:cs="Helvetica"/>
          <w:color w:val="222222"/>
          <w:sz w:val="21"/>
          <w:szCs w:val="21"/>
        </w:rPr>
      </w:pPr>
    </w:p>
    <w:p w14:paraId="35BAC5BC" w14:textId="77777777" w:rsidR="00D11C24" w:rsidRDefault="00D11C24" w:rsidP="00D11C2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Гегамян, Баграт Паруйрович</w:t>
      </w:r>
    </w:p>
    <w:p w14:paraId="594087D9"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A885C6"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УРАВНЕНИЯ И СООТНОШЕНИЯ ОБОЛОЧЕК С ПЕРЕМЕННЫМИ КОЭФФИЦИЕНТАМИ ЖЕСТКОСТЕЙ. ОБЩАЯ ПОСТАНОВКА И РЕШЕНИЕ ЗАДАЧ МАЙЕРА-БОЛЬЦА.</w:t>
      </w:r>
    </w:p>
    <w:p w14:paraId="2B20ACA9"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Основные уравнения и соотношения для анизотропных трехслойных оболочек переменной толщины или переменными коэффициентами упругости</w:t>
      </w:r>
    </w:p>
    <w:p w14:paraId="1F8C9DEC"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Общая постановка и" решение задачи Майера</w:t>
      </w:r>
    </w:p>
    <w:p w14:paraId="709327FF"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Больца.</w:t>
      </w:r>
    </w:p>
    <w:p w14:paraId="5872437E"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ЗАДАЧИ ОПТИМИЗАЦИИ ОДНОСЛОЙНЫХ КОНСТРУКЦИЙ</w:t>
      </w:r>
    </w:p>
    <w:p w14:paraId="32941B4E"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ПЕРЕМЕННОЙ ЖЕСТКОСТИ.</w:t>
      </w:r>
    </w:p>
    <w:p w14:paraId="76E853B4"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Оптимальное проектирование анизотропных пластин переменной толщины</w:t>
      </w:r>
    </w:p>
    <w:p w14:paraId="49E00E76"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Оптимальное проектирование анизотропных цилиндрических оболочек переменной толщины</w:t>
      </w:r>
    </w:p>
    <w:p w14:paraId="33979843"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Задача оптимального проектирования ортотроп-ных осесимметрических оболочек вращения переменной жесткости.</w:t>
      </w:r>
    </w:p>
    <w:p w14:paraId="59B9228C"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Оптимальное проектирование цилиндрических оболочек, которые удовлетворяют допущениям технической теории оболочек</w:t>
      </w:r>
    </w:p>
    <w:p w14:paraId="2E6F3764"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Задачи оптимального проектирования однослойных неоднородных конструкций</w:t>
      </w:r>
    </w:p>
    <w:p w14:paraId="7BACCBB2"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ЗАДАЧИ ОПТИМИЗАЦИИ ТРЕХСЛОЙНЫХ КОНСТРУКЦИЙ. ОПТИМАЛЬНАЯ ОРИЕНТАЦИЯ ГЛАВНЫХ НАПРАВЛЕНИЙ УПРУГОСТИ МАТЕРИАЛА КОНСТРУКЦИЙ. ЧИСЛЕННАЯ РЕАЛИЗАЦИЯ ОПТИМИЗАЦИОННЫХ ЗАДАЧ.</w:t>
      </w:r>
    </w:p>
    <w:p w14:paraId="2F0F59BC"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Задачи оптимизации трехслойных конструкций</w:t>
      </w:r>
    </w:p>
    <w:p w14:paraId="7AF254B0"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Задача оптимальной ориентации главных направлений упругости материала конструкции</w:t>
      </w:r>
    </w:p>
    <w:p w14:paraId="3DA7EA82" w14:textId="77777777" w:rsidR="00D11C24" w:rsidRDefault="00D11C24" w:rsidP="00D11C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Численная реализация оптимизационных задач</w:t>
      </w:r>
    </w:p>
    <w:p w14:paraId="4CCADE6E" w14:textId="77D75C2A" w:rsidR="004F7911" w:rsidRPr="00D11C24" w:rsidRDefault="004F7911" w:rsidP="00D11C24"/>
    <w:sectPr w:rsidR="004F7911" w:rsidRPr="00D11C2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8B24" w14:textId="77777777" w:rsidR="008A1612" w:rsidRDefault="008A1612">
      <w:pPr>
        <w:spacing w:after="0" w:line="240" w:lineRule="auto"/>
      </w:pPr>
      <w:r>
        <w:separator/>
      </w:r>
    </w:p>
  </w:endnote>
  <w:endnote w:type="continuationSeparator" w:id="0">
    <w:p w14:paraId="17B76551" w14:textId="77777777" w:rsidR="008A1612" w:rsidRDefault="008A1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6340" w14:textId="77777777" w:rsidR="008A1612" w:rsidRDefault="008A1612"/>
    <w:p w14:paraId="5F3E7546" w14:textId="77777777" w:rsidR="008A1612" w:rsidRDefault="008A1612"/>
    <w:p w14:paraId="7A25F543" w14:textId="77777777" w:rsidR="008A1612" w:rsidRDefault="008A1612"/>
    <w:p w14:paraId="1D3F0EB1" w14:textId="77777777" w:rsidR="008A1612" w:rsidRDefault="008A1612"/>
    <w:p w14:paraId="17235FD0" w14:textId="77777777" w:rsidR="008A1612" w:rsidRDefault="008A1612"/>
    <w:p w14:paraId="431F7B4A" w14:textId="77777777" w:rsidR="008A1612" w:rsidRDefault="008A1612"/>
    <w:p w14:paraId="29C99FB9" w14:textId="77777777" w:rsidR="008A1612" w:rsidRDefault="008A16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39A00D" wp14:editId="2BBDE1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CD421" w14:textId="77777777" w:rsidR="008A1612" w:rsidRDefault="008A16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9A0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FCD421" w14:textId="77777777" w:rsidR="008A1612" w:rsidRDefault="008A16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014DE1" w14:textId="77777777" w:rsidR="008A1612" w:rsidRDefault="008A1612"/>
    <w:p w14:paraId="48158A21" w14:textId="77777777" w:rsidR="008A1612" w:rsidRDefault="008A1612"/>
    <w:p w14:paraId="7D60E236" w14:textId="77777777" w:rsidR="008A1612" w:rsidRDefault="008A16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79F562" wp14:editId="17C78E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F2A57" w14:textId="77777777" w:rsidR="008A1612" w:rsidRDefault="008A1612"/>
                          <w:p w14:paraId="02181677" w14:textId="77777777" w:rsidR="008A1612" w:rsidRDefault="008A16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9F5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4F2A57" w14:textId="77777777" w:rsidR="008A1612" w:rsidRDefault="008A1612"/>
                    <w:p w14:paraId="02181677" w14:textId="77777777" w:rsidR="008A1612" w:rsidRDefault="008A16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D323BD" w14:textId="77777777" w:rsidR="008A1612" w:rsidRDefault="008A1612"/>
    <w:p w14:paraId="270EAF5A" w14:textId="77777777" w:rsidR="008A1612" w:rsidRDefault="008A1612">
      <w:pPr>
        <w:rPr>
          <w:sz w:val="2"/>
          <w:szCs w:val="2"/>
        </w:rPr>
      </w:pPr>
    </w:p>
    <w:p w14:paraId="7969D12E" w14:textId="77777777" w:rsidR="008A1612" w:rsidRDefault="008A1612"/>
    <w:p w14:paraId="6B8AC878" w14:textId="77777777" w:rsidR="008A1612" w:rsidRDefault="008A1612">
      <w:pPr>
        <w:spacing w:after="0" w:line="240" w:lineRule="auto"/>
      </w:pPr>
    </w:p>
  </w:footnote>
  <w:footnote w:type="continuationSeparator" w:id="0">
    <w:p w14:paraId="38522EE9" w14:textId="77777777" w:rsidR="008A1612" w:rsidRDefault="008A1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325A7F"/>
    <w:multiLevelType w:val="multilevel"/>
    <w:tmpl w:val="1A0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30BE318C"/>
    <w:multiLevelType w:val="multilevel"/>
    <w:tmpl w:val="2F2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5"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8C4DFC"/>
    <w:multiLevelType w:val="multilevel"/>
    <w:tmpl w:val="EB7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5"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9"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A17740"/>
    <w:multiLevelType w:val="multilevel"/>
    <w:tmpl w:val="588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2"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13"/>
  </w:num>
  <w:num w:numId="8">
    <w:abstractNumId w:val="102"/>
  </w:num>
  <w:num w:numId="9">
    <w:abstractNumId w:val="78"/>
  </w:num>
  <w:num w:numId="10">
    <w:abstractNumId w:val="105"/>
  </w:num>
  <w:num w:numId="11">
    <w:abstractNumId w:val="98"/>
  </w:num>
  <w:num w:numId="12">
    <w:abstractNumId w:val="80"/>
  </w:num>
  <w:num w:numId="13">
    <w:abstractNumId w:val="87"/>
  </w:num>
  <w:num w:numId="14">
    <w:abstractNumId w:val="85"/>
  </w:num>
  <w:num w:numId="15">
    <w:abstractNumId w:val="91"/>
  </w:num>
  <w:num w:numId="16">
    <w:abstractNumId w:val="116"/>
  </w:num>
  <w:num w:numId="17">
    <w:abstractNumId w:val="117"/>
  </w:num>
  <w:num w:numId="18">
    <w:abstractNumId w:val="93"/>
  </w:num>
  <w:num w:numId="19">
    <w:abstractNumId w:val="83"/>
  </w:num>
  <w:num w:numId="20">
    <w:abstractNumId w:val="89"/>
  </w:num>
  <w:num w:numId="21">
    <w:abstractNumId w:val="95"/>
  </w:num>
  <w:num w:numId="22">
    <w:abstractNumId w:val="106"/>
  </w:num>
  <w:num w:numId="23">
    <w:abstractNumId w:val="109"/>
  </w:num>
  <w:num w:numId="24">
    <w:abstractNumId w:val="82"/>
  </w:num>
  <w:num w:numId="25">
    <w:abstractNumId w:val="94"/>
  </w:num>
  <w:num w:numId="26">
    <w:abstractNumId w:val="88"/>
  </w:num>
  <w:num w:numId="27">
    <w:abstractNumId w:val="99"/>
  </w:num>
  <w:num w:numId="28">
    <w:abstractNumId w:val="103"/>
  </w:num>
  <w:num w:numId="29">
    <w:abstractNumId w:val="107"/>
  </w:num>
  <w:num w:numId="30">
    <w:abstractNumId w:val="110"/>
  </w:num>
  <w:num w:numId="31">
    <w:abstractNumId w:val="100"/>
  </w:num>
  <w:num w:numId="32">
    <w:abstractNumId w:val="108"/>
  </w:num>
  <w:num w:numId="33">
    <w:abstractNumId w:val="115"/>
  </w:num>
  <w:num w:numId="34">
    <w:abstractNumId w:val="86"/>
  </w:num>
  <w:num w:numId="35">
    <w:abstractNumId w:val="111"/>
  </w:num>
  <w:num w:numId="36">
    <w:abstractNumId w:val="101"/>
  </w:num>
  <w:num w:numId="37">
    <w:abstractNumId w:val="92"/>
  </w:num>
  <w:num w:numId="38">
    <w:abstractNumId w:val="122"/>
  </w:num>
  <w:num w:numId="39">
    <w:abstractNumId w:val="119"/>
  </w:num>
  <w:num w:numId="40">
    <w:abstractNumId w:val="120"/>
  </w:num>
  <w:num w:numId="41">
    <w:abstractNumId w:val="112"/>
  </w:num>
  <w:num w:numId="42">
    <w:abstractNumId w:val="84"/>
  </w:num>
  <w:num w:numId="43">
    <w:abstractNumId w:val="9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12"/>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182743</TotalTime>
  <Pages>2</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cp:revision>
  <cp:lastPrinted>2009-02-06T05:36:00Z</cp:lastPrinted>
  <dcterms:created xsi:type="dcterms:W3CDTF">2024-01-07T13:43:00Z</dcterms:created>
  <dcterms:modified xsi:type="dcterms:W3CDTF">2025-10-13T15:51:00Z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