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E330A" w14:textId="77777777" w:rsidR="00937CAF" w:rsidRDefault="00937CAF" w:rsidP="00937CAF">
      <w:pPr>
        <w:widowControl/>
        <w:shd w:val="clear" w:color="auto" w:fill="FFFFFF"/>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Зуев, Николай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Численное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моделирование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нестационарного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поведения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proofErr w:type="gramStart"/>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w:t>
      </w:r>
      <w:proofErr w:type="gramEnd"/>
      <w:r>
        <w:rPr>
          <w:rStyle w:val="js-item-maininfo"/>
          <w:rFonts w:ascii="Helvetica" w:hAnsi="Helvetica" w:cs="Helvetica"/>
          <w:color w:val="222222"/>
          <w:sz w:val="21"/>
          <w:szCs w:val="21"/>
        </w:rPr>
        <w:t xml:space="preserve"> диссертация ... кандидата технических наук : 01.02.06. - Москва, 1998. - 158 </w:t>
      </w:r>
      <w:proofErr w:type="gramStart"/>
      <w:r>
        <w:rPr>
          <w:rStyle w:val="js-item-maininfo"/>
          <w:rFonts w:ascii="Helvetica" w:hAnsi="Helvetica" w:cs="Helvetica"/>
          <w:color w:val="222222"/>
          <w:sz w:val="21"/>
          <w:szCs w:val="21"/>
        </w:rPr>
        <w:t>с. :</w:t>
      </w:r>
      <w:proofErr w:type="gramEnd"/>
      <w:r>
        <w:rPr>
          <w:rStyle w:val="js-item-maininfo"/>
          <w:rFonts w:ascii="Helvetica" w:hAnsi="Helvetica" w:cs="Helvetica"/>
          <w:color w:val="222222"/>
          <w:sz w:val="21"/>
          <w:szCs w:val="21"/>
        </w:rPr>
        <w:t xml:space="preserve"> </w:t>
      </w:r>
      <w:proofErr w:type="spellStart"/>
      <w:r>
        <w:rPr>
          <w:rStyle w:val="js-item-maininfo"/>
          <w:rFonts w:ascii="Helvetica" w:hAnsi="Helvetica" w:cs="Helvetica"/>
          <w:color w:val="222222"/>
          <w:sz w:val="21"/>
          <w:szCs w:val="21"/>
        </w:rPr>
        <w:t>ил.</w:t>
      </w:r>
      <w:hyperlink r:id="rId8" w:history="1">
        <w:r>
          <w:rPr>
            <w:rStyle w:val="a8"/>
            <w:rFonts w:ascii="Helvetica" w:hAnsi="Helvetica" w:cs="Helvetica"/>
            <w:color w:val="428BCA"/>
            <w:sz w:val="21"/>
            <w:szCs w:val="21"/>
          </w:rPr>
          <w:t>больше</w:t>
        </w:r>
        <w:proofErr w:type="spellEnd"/>
      </w:hyperlink>
    </w:p>
    <w:p w14:paraId="6188E2A5" w14:textId="77777777" w:rsidR="00937CAF" w:rsidRDefault="00937CAF" w:rsidP="00937CAF">
      <w:pPr>
        <w:shd w:val="clear" w:color="auto" w:fill="FFFFFF"/>
        <w:rPr>
          <w:rFonts w:ascii="Helvetica" w:hAnsi="Helvetica" w:cs="Helvetica"/>
          <w:color w:val="222222"/>
          <w:sz w:val="21"/>
          <w:szCs w:val="21"/>
        </w:rPr>
      </w:pPr>
      <w:hyperlink r:id="rId9" w:history="1">
        <w:r>
          <w:rPr>
            <w:rStyle w:val="a8"/>
            <w:rFonts w:ascii="Helvetica" w:hAnsi="Helvetica" w:cs="Helvetica"/>
            <w:color w:val="428BCA"/>
            <w:sz w:val="21"/>
            <w:szCs w:val="21"/>
          </w:rPr>
          <w:t>Цитаты из текста:</w:t>
        </w:r>
      </w:hyperlink>
    </w:p>
    <w:p w14:paraId="5B6BAFE1" w14:textId="77777777" w:rsidR="00937CAF" w:rsidRDefault="00937CAF" w:rsidP="00744ABE">
      <w:pPr>
        <w:widowControl/>
        <w:numPr>
          <w:ilvl w:val="0"/>
          <w:numId w:val="5"/>
        </w:numPr>
        <w:shd w:val="clear" w:color="auto" w:fill="FFFFFF"/>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D471FB5" w14:textId="77777777" w:rsidR="00937CAF" w:rsidRDefault="00937CAF" w:rsidP="00937CAF">
      <w:pPr>
        <w:shd w:val="clear" w:color="auto" w:fill="FFFFFF"/>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УДК 539.3:534.1 </w:t>
      </w:r>
      <w:r>
        <w:rPr>
          <w:rFonts w:ascii="Helvetica" w:hAnsi="Helvetica" w:cs="Helvetica"/>
          <w:b/>
          <w:bCs/>
          <w:color w:val="222222"/>
          <w:sz w:val="21"/>
          <w:szCs w:val="21"/>
        </w:rPr>
        <w:t>ЗУЕВ</w:t>
      </w:r>
      <w:r>
        <w:rPr>
          <w:rFonts w:ascii="Helvetica" w:hAnsi="Helvetica" w:cs="Helvetica"/>
          <w:color w:val="222222"/>
          <w:sz w:val="21"/>
          <w:szCs w:val="21"/>
        </w:rPr>
        <w:t> </w:t>
      </w:r>
      <w:r>
        <w:rPr>
          <w:rFonts w:ascii="Helvetica" w:hAnsi="Helvetica" w:cs="Helvetica"/>
          <w:b/>
          <w:bCs/>
          <w:color w:val="222222"/>
          <w:sz w:val="21"/>
          <w:szCs w:val="21"/>
        </w:rPr>
        <w:t>Николай</w:t>
      </w:r>
      <w:r>
        <w:rPr>
          <w:rFonts w:ascii="Helvetica" w:hAnsi="Helvetica" w:cs="Helvetica"/>
          <w:color w:val="222222"/>
          <w:sz w:val="21"/>
          <w:szCs w:val="21"/>
        </w:rPr>
        <w:t> </w:t>
      </w:r>
      <w:r>
        <w:rPr>
          <w:rFonts w:ascii="Helvetica" w:hAnsi="Helvetica" w:cs="Helvetica"/>
          <w:b/>
          <w:bCs/>
          <w:color w:val="222222"/>
          <w:sz w:val="21"/>
          <w:szCs w:val="21"/>
        </w:rPr>
        <w:t>Николаевич</w:t>
      </w:r>
      <w:r>
        <w:rPr>
          <w:rFonts w:ascii="Helvetica" w:hAnsi="Helvetica" w:cs="Helvetica"/>
          <w:color w:val="222222"/>
          <w:sz w:val="21"/>
          <w:szCs w:val="21"/>
        </w:rPr>
        <w:t> </w:t>
      </w:r>
      <w:r>
        <w:rPr>
          <w:rFonts w:ascii="Helvetica" w:hAnsi="Helvetica" w:cs="Helvetica"/>
          <w:b/>
          <w:bCs/>
          <w:color w:val="222222"/>
          <w:sz w:val="21"/>
          <w:szCs w:val="21"/>
        </w:rPr>
        <w:t>ЧИСЛЕННОЕ</w:t>
      </w:r>
      <w:r>
        <w:rPr>
          <w:rFonts w:ascii="Helvetica" w:hAnsi="Helvetica" w:cs="Helvetica"/>
          <w:color w:val="222222"/>
          <w:sz w:val="21"/>
          <w:szCs w:val="21"/>
        </w:rPr>
        <w:t> </w:t>
      </w:r>
      <w:r>
        <w:rPr>
          <w:rFonts w:ascii="Helvetica" w:hAnsi="Helvetica" w:cs="Helvetica"/>
          <w:b/>
          <w:bCs/>
          <w:color w:val="222222"/>
          <w:sz w:val="21"/>
          <w:szCs w:val="21"/>
        </w:rPr>
        <w:t>МОДЕЛИРОВАНИЕ</w:t>
      </w:r>
      <w:r>
        <w:rPr>
          <w:rFonts w:ascii="Helvetica" w:hAnsi="Helvetica" w:cs="Helvetica"/>
          <w:color w:val="222222"/>
          <w:sz w:val="21"/>
          <w:szCs w:val="21"/>
        </w:rPr>
        <w:t> </w:t>
      </w:r>
      <w:r>
        <w:rPr>
          <w:rFonts w:ascii="Helvetica" w:hAnsi="Helvetica" w:cs="Helvetica"/>
          <w:b/>
          <w:bCs/>
          <w:color w:val="222222"/>
          <w:sz w:val="21"/>
          <w:szCs w:val="21"/>
        </w:rPr>
        <w:t>НЕСТАЦИОНАРНОГО</w:t>
      </w:r>
      <w:r>
        <w:rPr>
          <w:rFonts w:ascii="Helvetica" w:hAnsi="Helvetica" w:cs="Helvetica"/>
          <w:color w:val="222222"/>
          <w:sz w:val="21"/>
          <w:szCs w:val="21"/>
        </w:rPr>
        <w:t> </w:t>
      </w:r>
      <w:r>
        <w:rPr>
          <w:rFonts w:ascii="Helvetica" w:hAnsi="Helvetica" w:cs="Helvetica"/>
          <w:b/>
          <w:bCs/>
          <w:color w:val="222222"/>
          <w:sz w:val="21"/>
          <w:szCs w:val="21"/>
        </w:rPr>
        <w:t>ПОВЕДЕНИЯ</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Специальность 01.02.06 "Динамика, прочность</w:t>
      </w:r>
    </w:p>
    <w:p w14:paraId="3C983BD8" w14:textId="77777777" w:rsidR="00937CAF" w:rsidRDefault="00937CAF" w:rsidP="00744ABE">
      <w:pPr>
        <w:widowControl/>
        <w:numPr>
          <w:ilvl w:val="0"/>
          <w:numId w:val="5"/>
        </w:numPr>
        <w:shd w:val="clear" w:color="auto" w:fill="FFFFFF"/>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w:t>
      </w:r>
    </w:p>
    <w:p w14:paraId="373CA62F" w14:textId="77777777" w:rsidR="00937CAF" w:rsidRDefault="00937CAF" w:rsidP="00937CAF">
      <w:pPr>
        <w:shd w:val="clear" w:color="auto" w:fill="FFFFFF"/>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годятся для новых усложненных расчетных схем и методик. Одним из основных этапов расчета </w:t>
      </w:r>
      <w:r>
        <w:rPr>
          <w:rFonts w:ascii="Helvetica" w:hAnsi="Helvetica" w:cs="Helvetica"/>
          <w:b/>
          <w:bCs/>
          <w:color w:val="222222"/>
          <w:sz w:val="21"/>
          <w:szCs w:val="21"/>
        </w:rPr>
        <w:t>конструкции</w:t>
      </w:r>
      <w:r>
        <w:rPr>
          <w:rFonts w:ascii="Helvetica" w:hAnsi="Helvetica" w:cs="Helvetica"/>
          <w:color w:val="222222"/>
          <w:sz w:val="21"/>
          <w:szCs w:val="21"/>
        </w:rPr>
        <w:t> является </w:t>
      </w:r>
      <w:r>
        <w:rPr>
          <w:rFonts w:ascii="Helvetica" w:hAnsi="Helvetica" w:cs="Helvetica"/>
          <w:b/>
          <w:bCs/>
          <w:color w:val="222222"/>
          <w:sz w:val="21"/>
          <w:szCs w:val="21"/>
        </w:rPr>
        <w:t>численное</w:t>
      </w:r>
      <w:r>
        <w:rPr>
          <w:rFonts w:ascii="Helvetica" w:hAnsi="Helvetica" w:cs="Helvetica"/>
          <w:color w:val="222222"/>
          <w:sz w:val="21"/>
          <w:szCs w:val="21"/>
        </w:rPr>
        <w:t> </w:t>
      </w:r>
      <w:r>
        <w:rPr>
          <w:rFonts w:ascii="Helvetica" w:hAnsi="Helvetica" w:cs="Helvetica"/>
          <w:b/>
          <w:bCs/>
          <w:color w:val="222222"/>
          <w:sz w:val="21"/>
          <w:szCs w:val="21"/>
        </w:rPr>
        <w:t>моделирование</w:t>
      </w:r>
      <w:r>
        <w:rPr>
          <w:rFonts w:ascii="Helvetica" w:hAnsi="Helvetica" w:cs="Helvetica"/>
          <w:color w:val="222222"/>
          <w:sz w:val="21"/>
          <w:szCs w:val="21"/>
        </w:rPr>
        <w:t> динамических переходных</w:t>
      </w:r>
    </w:p>
    <w:p w14:paraId="2CC03550" w14:textId="77777777" w:rsidR="00937CAF" w:rsidRDefault="00937CAF" w:rsidP="00744ABE">
      <w:pPr>
        <w:widowControl/>
        <w:numPr>
          <w:ilvl w:val="0"/>
          <w:numId w:val="5"/>
        </w:numPr>
        <w:shd w:val="clear" w:color="auto" w:fill="FFFFFF"/>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25</w:t>
      </w:r>
    </w:p>
    <w:p w14:paraId="64CA088A" w14:textId="77777777" w:rsidR="00937CAF" w:rsidRDefault="00937CAF" w:rsidP="00937CAF">
      <w:pPr>
        <w:shd w:val="clear" w:color="auto" w:fill="FFFFFF"/>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различных прикладных областей - динамики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небесной механики, </w:t>
      </w:r>
      <w:r>
        <w:rPr>
          <w:rFonts w:ascii="Helvetica" w:hAnsi="Helvetica" w:cs="Helvetica"/>
          <w:b/>
          <w:bCs/>
          <w:color w:val="222222"/>
          <w:sz w:val="21"/>
          <w:szCs w:val="21"/>
        </w:rPr>
        <w:t>моделирования</w:t>
      </w:r>
      <w:r>
        <w:rPr>
          <w:rFonts w:ascii="Helvetica" w:hAnsi="Helvetica" w:cs="Helvetica"/>
          <w:color w:val="222222"/>
          <w:sz w:val="21"/>
          <w:szCs w:val="21"/>
        </w:rPr>
        <w:t xml:space="preserve"> систем управления, химии, и т.д. В заключении сделана попытка </w:t>
      </w:r>
      <w:proofErr w:type="spellStart"/>
      <w:proofErr w:type="gramStart"/>
      <w:r>
        <w:rPr>
          <w:rFonts w:ascii="Helvetica" w:hAnsi="Helvetica" w:cs="Helvetica"/>
          <w:color w:val="222222"/>
          <w:sz w:val="21"/>
          <w:szCs w:val="21"/>
        </w:rPr>
        <w:t>обобш;ить</w:t>
      </w:r>
      <w:proofErr w:type="spellEnd"/>
      <w:proofErr w:type="gramEnd"/>
    </w:p>
    <w:p w14:paraId="4CCADE6E" w14:textId="77D75C2A" w:rsidR="004F7911" w:rsidRPr="00937CAF" w:rsidRDefault="004F7911" w:rsidP="00937CAF"/>
    <w:sectPr w:rsidR="004F7911" w:rsidRPr="00937CAF" w:rsidSect="001762CD">
      <w:headerReference w:type="default" r:id="rId10"/>
      <w:footerReference w:type="even" r:id="rId11"/>
      <w:footerReference w:type="default" r:id="rId12"/>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9607D" w14:textId="77777777" w:rsidR="00744ABE" w:rsidRDefault="00744ABE">
      <w:pPr>
        <w:spacing w:after="0" w:line="240" w:lineRule="auto"/>
      </w:pPr>
      <w:r>
        <w:separator/>
      </w:r>
    </w:p>
  </w:endnote>
  <w:endnote w:type="continuationSeparator" w:id="0">
    <w:p w14:paraId="3568687C" w14:textId="77777777" w:rsidR="00744ABE" w:rsidRDefault="0074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08D3" w14:textId="77777777" w:rsidR="00744ABE" w:rsidRDefault="00744ABE"/>
    <w:p w14:paraId="1A1D6A4F" w14:textId="77777777" w:rsidR="00744ABE" w:rsidRDefault="00744ABE"/>
    <w:p w14:paraId="75842280" w14:textId="77777777" w:rsidR="00744ABE" w:rsidRDefault="00744ABE"/>
    <w:p w14:paraId="692C857A" w14:textId="77777777" w:rsidR="00744ABE" w:rsidRDefault="00744ABE"/>
    <w:p w14:paraId="6C09989F" w14:textId="77777777" w:rsidR="00744ABE" w:rsidRDefault="00744ABE"/>
    <w:p w14:paraId="4730FCE7" w14:textId="77777777" w:rsidR="00744ABE" w:rsidRDefault="00744ABE"/>
    <w:p w14:paraId="3D630E8C" w14:textId="77777777" w:rsidR="00744ABE" w:rsidRDefault="00744A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812444" wp14:editId="2D590A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5DF6B" w14:textId="77777777" w:rsidR="00744ABE" w:rsidRDefault="00744A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8124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E5DF6B" w14:textId="77777777" w:rsidR="00744ABE" w:rsidRDefault="00744A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31E887" w14:textId="77777777" w:rsidR="00744ABE" w:rsidRDefault="00744ABE"/>
    <w:p w14:paraId="41B24A73" w14:textId="77777777" w:rsidR="00744ABE" w:rsidRDefault="00744ABE"/>
    <w:p w14:paraId="6FDEFB96" w14:textId="77777777" w:rsidR="00744ABE" w:rsidRDefault="00744A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E1EF9A" wp14:editId="35B1D0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FF4C3" w14:textId="77777777" w:rsidR="00744ABE" w:rsidRDefault="00744ABE"/>
                          <w:p w14:paraId="68DDA3F2" w14:textId="77777777" w:rsidR="00744ABE" w:rsidRDefault="00744A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E1EF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7FF4C3" w14:textId="77777777" w:rsidR="00744ABE" w:rsidRDefault="00744ABE"/>
                    <w:p w14:paraId="68DDA3F2" w14:textId="77777777" w:rsidR="00744ABE" w:rsidRDefault="00744A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669337" w14:textId="77777777" w:rsidR="00744ABE" w:rsidRDefault="00744ABE"/>
    <w:p w14:paraId="722A8A35" w14:textId="77777777" w:rsidR="00744ABE" w:rsidRDefault="00744ABE">
      <w:pPr>
        <w:rPr>
          <w:sz w:val="2"/>
          <w:szCs w:val="2"/>
        </w:rPr>
      </w:pPr>
    </w:p>
    <w:p w14:paraId="6504FC4D" w14:textId="77777777" w:rsidR="00744ABE" w:rsidRDefault="00744ABE"/>
    <w:p w14:paraId="0B50094A" w14:textId="77777777" w:rsidR="00744ABE" w:rsidRDefault="00744ABE">
      <w:pPr>
        <w:spacing w:after="0" w:line="240" w:lineRule="auto"/>
      </w:pPr>
    </w:p>
  </w:footnote>
  <w:footnote w:type="continuationSeparator" w:id="0">
    <w:p w14:paraId="0819A814" w14:textId="77777777" w:rsidR="00744ABE" w:rsidRDefault="00744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93A5F8E"/>
    <w:multiLevelType w:val="multilevel"/>
    <w:tmpl w:val="41E4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ABE"/>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arch.rsl.ru/ru/sear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184562</TotalTime>
  <Pages>1</Pages>
  <Words>117</Words>
  <Characters>672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316</cp:revision>
  <cp:lastPrinted>2009-02-06T05:36:00Z</cp:lastPrinted>
  <dcterms:created xsi:type="dcterms:W3CDTF">2024-01-07T13:43:00Z</dcterms:created>
  <dcterms:modified xsi:type="dcterms:W3CDTF">2025-10-15T17:04:00Z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