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03C60277" w:rsidR="00DA4961" w:rsidRPr="00C57AC4" w:rsidRDefault="00C57AC4" w:rsidP="00C57AC4">
      <w:bookmarkStart w:id="0" w:name="_GoBack"/>
      <w:r>
        <w:rPr>
          <w:rFonts w:ascii="Verdana" w:hAnsi="Verdana"/>
          <w:b/>
          <w:bCs/>
          <w:color w:val="000000"/>
          <w:shd w:val="clear" w:color="auto" w:fill="FFFFFF"/>
        </w:rPr>
        <w:t xml:space="preserve">Ясинська Надія Альбертівна. Трансформація інституційної інфраструктури особистих фінансів в умовах </w:t>
      </w:r>
      <w:proofErr w:type="gramStart"/>
      <w:r>
        <w:rPr>
          <w:rFonts w:ascii="Verdana" w:hAnsi="Verdana"/>
          <w:b/>
          <w:bCs/>
          <w:color w:val="000000"/>
          <w:shd w:val="clear" w:color="auto" w:fill="FFFFFF"/>
        </w:rPr>
        <w:t>кризи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08.00.08, Донбас. держ. машинобуд. акад. - Краматорськ, 2015.- 400 с.</w:t>
      </w:r>
    </w:p>
    <w:sectPr w:rsidR="00DA4961" w:rsidRPr="00C57A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FB51F" w14:textId="77777777" w:rsidR="00376158" w:rsidRDefault="00376158">
      <w:pPr>
        <w:spacing w:after="0" w:line="240" w:lineRule="auto"/>
      </w:pPr>
      <w:r>
        <w:separator/>
      </w:r>
    </w:p>
  </w:endnote>
  <w:endnote w:type="continuationSeparator" w:id="0">
    <w:p w14:paraId="641DF309" w14:textId="77777777" w:rsidR="00376158" w:rsidRDefault="0037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5C840" w14:textId="77777777" w:rsidR="00376158" w:rsidRDefault="00376158">
      <w:pPr>
        <w:spacing w:after="0" w:line="240" w:lineRule="auto"/>
      </w:pPr>
      <w:r>
        <w:separator/>
      </w:r>
    </w:p>
  </w:footnote>
  <w:footnote w:type="continuationSeparator" w:id="0">
    <w:p w14:paraId="42FBEC39" w14:textId="77777777" w:rsidR="00376158" w:rsidRDefault="00376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158"/>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14057</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3037</cp:revision>
  <cp:lastPrinted>2009-02-06T05:36:00Z</cp:lastPrinted>
  <dcterms:created xsi:type="dcterms:W3CDTF">2016-09-19T15:12:00Z</dcterms:created>
  <dcterms:modified xsi:type="dcterms:W3CDTF">2017-01-18T14:26:00Z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