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433D32" w:rsidRDefault="00433D32" w:rsidP="00433D32">
      <w:pPr>
        <w:pStyle w:val="afffffffc"/>
      </w:pPr>
      <w:bookmarkStart w:id="0" w:name="_Ref36355590"/>
      <w:bookmarkStart w:id="1" w:name="_Hlt70493981"/>
      <w:bookmarkEnd w:id="0"/>
      <w:bookmarkEnd w:id="1"/>
      <w:r>
        <w:t>Чернівецький національний універс</w:t>
      </w:r>
      <w:r>
        <w:t>и</w:t>
      </w:r>
      <w:r>
        <w:t>тет імені Юрія Федьковича</w:t>
      </w: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right"/>
        <w:rPr>
          <w:sz w:val="28"/>
        </w:rPr>
      </w:pPr>
      <w:r>
        <w:rPr>
          <w:sz w:val="28"/>
        </w:rPr>
        <w:t>На правах рукопису</w:t>
      </w:r>
    </w:p>
    <w:p w:rsidR="00433D32" w:rsidRDefault="00433D32" w:rsidP="00433D32">
      <w:pPr>
        <w:widowControl w:val="0"/>
        <w:spacing w:line="360" w:lineRule="auto"/>
        <w:jc w:val="center"/>
        <w:rPr>
          <w:b/>
          <w:bCs/>
          <w:sz w:val="28"/>
        </w:rPr>
      </w:pPr>
    </w:p>
    <w:p w:rsidR="00433D32" w:rsidRDefault="00433D32" w:rsidP="00433D32">
      <w:pPr>
        <w:pStyle w:val="afffffffc"/>
        <w:rPr>
          <w:b/>
          <w:bCs/>
          <w:noProof/>
        </w:rPr>
      </w:pPr>
      <w:r>
        <w:rPr>
          <w:b/>
          <w:bCs/>
          <w:noProof/>
        </w:rPr>
        <w:t xml:space="preserve">Соловей Тетяна Василівна </w:t>
      </w: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both"/>
        <w:rPr>
          <w:sz w:val="32"/>
        </w:rPr>
      </w:pPr>
      <w:r>
        <w:rPr>
          <w:sz w:val="32"/>
        </w:rPr>
        <w:t xml:space="preserve">                                                                                   УДК 911.3:504.4.054      </w:t>
      </w:r>
    </w:p>
    <w:p w:rsidR="00433D32" w:rsidRDefault="00433D32" w:rsidP="00433D32">
      <w:pPr>
        <w:widowControl w:val="0"/>
        <w:spacing w:line="360" w:lineRule="auto"/>
        <w:jc w:val="center"/>
        <w:rPr>
          <w:b/>
          <w:bCs/>
          <w:sz w:val="28"/>
        </w:rPr>
      </w:pPr>
    </w:p>
    <w:p w:rsidR="00433D32" w:rsidRDefault="00433D32" w:rsidP="00433D32">
      <w:pPr>
        <w:widowControl w:val="0"/>
        <w:spacing w:line="360" w:lineRule="auto"/>
        <w:jc w:val="center"/>
        <w:rPr>
          <w:b/>
          <w:bCs/>
          <w:sz w:val="28"/>
        </w:rPr>
      </w:pPr>
    </w:p>
    <w:p w:rsidR="00433D32" w:rsidRDefault="00433D32" w:rsidP="00433D32">
      <w:pPr>
        <w:widowControl w:val="0"/>
        <w:spacing w:line="360" w:lineRule="auto"/>
        <w:jc w:val="center"/>
        <w:rPr>
          <w:b/>
          <w:bCs/>
          <w:sz w:val="28"/>
        </w:rPr>
      </w:pPr>
      <w:bookmarkStart w:id="2" w:name="_GoBack"/>
      <w:r>
        <w:rPr>
          <w:b/>
          <w:bCs/>
          <w:sz w:val="28"/>
        </w:rPr>
        <w:t>ОЦІНКА ВПЛИВУ ГІДРОЛОГІЧНИХ ЧИННИКІВ НА ЯКІСТЬ ВОДИ РІЧОК БАСЕЙНУ ВЕРХНЬОГО ПРУТУ В МАЛОВОДНИЙ ПЕРІОД РОКУ</w:t>
      </w:r>
    </w:p>
    <w:bookmarkEnd w:id="2"/>
    <w:p w:rsidR="00433D32" w:rsidRDefault="00433D32" w:rsidP="00433D32">
      <w:pPr>
        <w:widowControl w:val="0"/>
        <w:spacing w:line="360" w:lineRule="auto"/>
        <w:jc w:val="center"/>
        <w:rPr>
          <w:b/>
          <w:bCs/>
          <w:sz w:val="28"/>
        </w:rPr>
      </w:pPr>
    </w:p>
    <w:p w:rsidR="00433D32" w:rsidRDefault="00433D32" w:rsidP="00433D32">
      <w:pPr>
        <w:pStyle w:val="34"/>
        <w:spacing w:line="360" w:lineRule="auto"/>
      </w:pPr>
      <w:r>
        <w:t>Спеціальність: 11.00.11. – конструктивна географія і раціональне використання природних ресурсів</w:t>
      </w: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right"/>
        <w:rPr>
          <w:sz w:val="28"/>
        </w:rPr>
      </w:pPr>
      <w:r>
        <w:rPr>
          <w:sz w:val="28"/>
        </w:rPr>
        <w:t>Дисертація на здобуття наукового</w:t>
      </w:r>
    </w:p>
    <w:p w:rsidR="00433D32" w:rsidRDefault="00433D32" w:rsidP="00433D32">
      <w:pPr>
        <w:widowControl w:val="0"/>
        <w:spacing w:line="360" w:lineRule="auto"/>
        <w:jc w:val="right"/>
        <w:rPr>
          <w:sz w:val="28"/>
        </w:rPr>
      </w:pPr>
      <w:r>
        <w:rPr>
          <w:sz w:val="28"/>
        </w:rPr>
        <w:t>ступеня кандидата географічних наук</w:t>
      </w: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center"/>
        <w:rPr>
          <w:sz w:val="28"/>
        </w:rPr>
      </w:pPr>
    </w:p>
    <w:p w:rsidR="00433D32" w:rsidRDefault="00433D32" w:rsidP="00433D32">
      <w:pPr>
        <w:widowControl w:val="0"/>
        <w:spacing w:line="360" w:lineRule="auto"/>
        <w:jc w:val="right"/>
        <w:rPr>
          <w:sz w:val="28"/>
        </w:rPr>
      </w:pPr>
      <w:r>
        <w:rPr>
          <w:sz w:val="28"/>
        </w:rPr>
        <w:t xml:space="preserve">Науковий керівник – </w:t>
      </w:r>
    </w:p>
    <w:p w:rsidR="00433D32" w:rsidRDefault="00433D32" w:rsidP="00433D32">
      <w:pPr>
        <w:widowControl w:val="0"/>
        <w:spacing w:line="360" w:lineRule="auto"/>
        <w:jc w:val="right"/>
        <w:rPr>
          <w:b/>
          <w:bCs/>
          <w:sz w:val="28"/>
        </w:rPr>
      </w:pPr>
      <w:r>
        <w:rPr>
          <w:b/>
          <w:bCs/>
          <w:sz w:val="28"/>
        </w:rPr>
        <w:t>Руденко Валерій Петрович,</w:t>
      </w:r>
    </w:p>
    <w:p w:rsidR="00433D32" w:rsidRDefault="00433D32" w:rsidP="00433D32">
      <w:pPr>
        <w:widowControl w:val="0"/>
        <w:spacing w:line="360" w:lineRule="auto"/>
        <w:jc w:val="right"/>
        <w:rPr>
          <w:sz w:val="28"/>
        </w:rPr>
      </w:pPr>
      <w:r>
        <w:rPr>
          <w:sz w:val="28"/>
        </w:rPr>
        <w:t>доктор географічних наук,</w:t>
      </w:r>
    </w:p>
    <w:p w:rsidR="00433D32" w:rsidRDefault="00433D32" w:rsidP="00433D32">
      <w:pPr>
        <w:widowControl w:val="0"/>
        <w:spacing w:line="360" w:lineRule="auto"/>
        <w:jc w:val="right"/>
        <w:rPr>
          <w:sz w:val="28"/>
        </w:rPr>
      </w:pPr>
      <w:r>
        <w:rPr>
          <w:sz w:val="28"/>
        </w:rPr>
        <w:t>професор</w:t>
      </w:r>
    </w:p>
    <w:p w:rsidR="00433D32" w:rsidRDefault="00433D32" w:rsidP="00433D32">
      <w:pPr>
        <w:widowControl w:val="0"/>
        <w:spacing w:line="360" w:lineRule="auto"/>
        <w:rPr>
          <w:b/>
          <w:bCs/>
          <w:sz w:val="28"/>
        </w:rPr>
      </w:pPr>
    </w:p>
    <w:p w:rsidR="00433D32" w:rsidRPr="00666601" w:rsidRDefault="00433D32" w:rsidP="00433D32">
      <w:pPr>
        <w:pStyle w:val="afffffffc"/>
        <w:rPr>
          <w:noProof/>
        </w:rPr>
      </w:pPr>
    </w:p>
    <w:p w:rsidR="00433D32" w:rsidRPr="00666601" w:rsidRDefault="00433D32" w:rsidP="00433D32">
      <w:pPr>
        <w:pStyle w:val="afffffffc"/>
        <w:rPr>
          <w:noProof/>
        </w:rPr>
      </w:pPr>
    </w:p>
    <w:p w:rsidR="00433D32" w:rsidRPr="00666601" w:rsidRDefault="00433D32" w:rsidP="00433D32">
      <w:pPr>
        <w:pStyle w:val="afffffffc"/>
        <w:rPr>
          <w:noProof/>
        </w:rPr>
      </w:pPr>
    </w:p>
    <w:p w:rsidR="00433D32" w:rsidRDefault="00433D32" w:rsidP="00433D32">
      <w:pPr>
        <w:pStyle w:val="afffffffc"/>
        <w:rPr>
          <w:b/>
          <w:bCs/>
        </w:rPr>
      </w:pPr>
      <w:r>
        <w:rPr>
          <w:noProof/>
        </w:rPr>
        <w:lastRenderedPageBreak/>
        <w:t>Чернівці – 2004</w:t>
      </w:r>
    </w:p>
    <w:p w:rsidR="00433D32" w:rsidRDefault="00433D32" w:rsidP="00433D32">
      <w:pPr>
        <w:pStyle w:val="34"/>
      </w:pPr>
      <w:r>
        <w:br w:type="page"/>
      </w:r>
      <w:r>
        <w:lastRenderedPageBreak/>
        <w:t>ЗМІСТ</w:t>
      </w:r>
    </w:p>
    <w:p w:rsidR="00433D32" w:rsidRDefault="00433D32" w:rsidP="00433D32">
      <w:pPr>
        <w:pStyle w:val="34"/>
      </w:pPr>
    </w:p>
    <w:p w:rsidR="00433D32" w:rsidRDefault="00433D32" w:rsidP="00433D32">
      <w:pPr>
        <w:pStyle w:val="1ff3"/>
        <w:rPr>
          <w:szCs w:val="24"/>
        </w:rPr>
      </w:pPr>
      <w:r>
        <w:fldChar w:fldCharType="begin"/>
      </w:r>
      <w:r>
        <w:instrText xml:space="preserve"> TOC \o "1-3" \h \z </w:instrText>
      </w:r>
      <w:r>
        <w:fldChar w:fldCharType="separate"/>
      </w:r>
      <w:hyperlink w:anchor="_Toc72503190" w:history="1">
        <w:r>
          <w:rPr>
            <w:rStyle w:val="af3"/>
          </w:rPr>
          <w:t>ВСТУП</w:t>
        </w:r>
        <w:r>
          <w:rPr>
            <w:webHidden/>
          </w:rPr>
          <w:tab/>
        </w:r>
        <w:r>
          <w:rPr>
            <w:webHidden/>
          </w:rPr>
          <w:fldChar w:fldCharType="begin"/>
        </w:r>
        <w:r>
          <w:rPr>
            <w:webHidden/>
          </w:rPr>
          <w:instrText xml:space="preserve"> PAGEREF _Toc72503190 \h </w:instrText>
        </w:r>
        <w:r>
          <w:rPr>
            <w:webHidden/>
          </w:rPr>
          <w:fldChar w:fldCharType="separate"/>
        </w:r>
        <w:r>
          <w:rPr>
            <w:webHidden/>
          </w:rPr>
          <w:t>4</w:t>
        </w:r>
        <w:r>
          <w:rPr>
            <w:webHidden/>
          </w:rPr>
          <w:fldChar w:fldCharType="end"/>
        </w:r>
      </w:hyperlink>
    </w:p>
    <w:p w:rsidR="00433D32" w:rsidRDefault="00433D32" w:rsidP="00433D32">
      <w:pPr>
        <w:pStyle w:val="1ff3"/>
        <w:rPr>
          <w:szCs w:val="24"/>
        </w:rPr>
      </w:pPr>
      <w:r>
        <w:rPr>
          <w:rStyle w:val="af3"/>
          <w:b w:val="0"/>
          <w:bCs/>
          <w:caps w:val="0"/>
          <w:color w:val="000000"/>
        </w:rPr>
        <w:t>Р</w:t>
      </w:r>
      <w:r>
        <w:rPr>
          <w:rStyle w:val="af3"/>
          <w:color w:val="000000"/>
        </w:rPr>
        <w:t xml:space="preserve">озділ 1. </w:t>
      </w:r>
      <w:hyperlink w:anchor="_Toc72503192" w:history="1">
        <w:r>
          <w:rPr>
            <w:rStyle w:val="af3"/>
          </w:rPr>
          <w:t>ТЕОР</w:t>
        </w:r>
        <w:r>
          <w:rPr>
            <w:rStyle w:val="af3"/>
          </w:rPr>
          <w:t>Е</w:t>
        </w:r>
        <w:r>
          <w:rPr>
            <w:rStyle w:val="af3"/>
          </w:rPr>
          <w:t xml:space="preserve">ТИЧНІ ТА МЕТОДИЧНІ ЗАСАДИ ДОСЛІДЖЕННЯ </w:t>
        </w:r>
        <w:r>
          <w:rPr>
            <w:rStyle w:val="af3"/>
          </w:rPr>
          <w:t>В</w:t>
        </w:r>
        <w:r>
          <w:rPr>
            <w:rStyle w:val="af3"/>
          </w:rPr>
          <w:t>ПЛИВУ ГІДРОЛОГІЧНИХ ЧИННИКІВ НА ЯКІСТЬ ВОДИ РІЧКИ</w:t>
        </w:r>
        <w:r>
          <w:rPr>
            <w:webHidden/>
          </w:rPr>
          <w:tab/>
        </w:r>
        <w:r>
          <w:rPr>
            <w:webHidden/>
          </w:rPr>
          <w:fldChar w:fldCharType="begin"/>
        </w:r>
        <w:r>
          <w:rPr>
            <w:webHidden/>
          </w:rPr>
          <w:instrText xml:space="preserve"> PAGEREF _Toc72503192 \h </w:instrText>
        </w:r>
        <w:r>
          <w:rPr>
            <w:webHidden/>
          </w:rPr>
          <w:fldChar w:fldCharType="separate"/>
        </w:r>
        <w:r>
          <w:rPr>
            <w:webHidden/>
          </w:rPr>
          <w:t>9</w:t>
        </w:r>
        <w:r>
          <w:rPr>
            <w:webHidden/>
          </w:rPr>
          <w:fldChar w:fldCharType="end"/>
        </w:r>
      </w:hyperlink>
    </w:p>
    <w:p w:rsidR="00433D32" w:rsidRDefault="00433D32" w:rsidP="00433D32">
      <w:pPr>
        <w:pStyle w:val="2ff1"/>
        <w:rPr>
          <w:szCs w:val="24"/>
        </w:rPr>
      </w:pPr>
      <w:hyperlink w:anchor="_Toc72503193" w:history="1">
        <w:r>
          <w:rPr>
            <w:rStyle w:val="af3"/>
          </w:rPr>
          <w:t>1.1. Поняття яко</w:t>
        </w:r>
        <w:r>
          <w:rPr>
            <w:rStyle w:val="af3"/>
          </w:rPr>
          <w:t>с</w:t>
        </w:r>
        <w:r>
          <w:rPr>
            <w:rStyle w:val="af3"/>
          </w:rPr>
          <w:t>ті води та основні підходи до її визначення</w:t>
        </w:r>
        <w:r>
          <w:rPr>
            <w:webHidden/>
          </w:rPr>
          <w:tab/>
        </w:r>
        <w:r>
          <w:rPr>
            <w:webHidden/>
          </w:rPr>
          <w:fldChar w:fldCharType="begin"/>
        </w:r>
        <w:r>
          <w:rPr>
            <w:webHidden/>
          </w:rPr>
          <w:instrText xml:space="preserve"> PAGEREF _Toc72503193 \h </w:instrText>
        </w:r>
        <w:r>
          <w:rPr>
            <w:webHidden/>
          </w:rPr>
          <w:fldChar w:fldCharType="separate"/>
        </w:r>
        <w:r>
          <w:rPr>
            <w:webHidden/>
          </w:rPr>
          <w:t>9</w:t>
        </w:r>
        <w:r>
          <w:rPr>
            <w:webHidden/>
          </w:rPr>
          <w:fldChar w:fldCharType="end"/>
        </w:r>
      </w:hyperlink>
    </w:p>
    <w:p w:rsidR="00433D32" w:rsidRDefault="00433D32" w:rsidP="00433D32">
      <w:pPr>
        <w:pStyle w:val="2ff1"/>
        <w:rPr>
          <w:szCs w:val="24"/>
        </w:rPr>
      </w:pPr>
      <w:hyperlink w:anchor="_Toc72503194" w:history="1">
        <w:r>
          <w:rPr>
            <w:rStyle w:val="af3"/>
          </w:rPr>
          <w:t>1.</w:t>
        </w:r>
        <w:r>
          <w:rPr>
            <w:rStyle w:val="af3"/>
          </w:rPr>
          <w:t>2</w:t>
        </w:r>
        <w:r>
          <w:rPr>
            <w:rStyle w:val="af3"/>
          </w:rPr>
          <w:t>. Теоретичні засади досл</w:t>
        </w:r>
        <w:r>
          <w:rPr>
            <w:rStyle w:val="af3"/>
          </w:rPr>
          <w:t>і</w:t>
        </w:r>
        <w:r>
          <w:rPr>
            <w:rStyle w:val="af3"/>
          </w:rPr>
          <w:t>дження впливу гідрологічних чинників</w:t>
        </w:r>
      </w:hyperlink>
      <w:r>
        <w:rPr>
          <w:rStyle w:val="af3"/>
        </w:rPr>
        <w:t xml:space="preserve"> </w:t>
      </w:r>
      <w:hyperlink w:anchor="_Toc72503195" w:history="1">
        <w:r>
          <w:rPr>
            <w:rStyle w:val="af3"/>
          </w:rPr>
          <w:t>на якість води річки</w:t>
        </w:r>
        <w:r>
          <w:rPr>
            <w:webHidden/>
          </w:rPr>
          <w:tab/>
        </w:r>
        <w:r>
          <w:rPr>
            <w:webHidden/>
          </w:rPr>
          <w:fldChar w:fldCharType="begin"/>
        </w:r>
        <w:r>
          <w:rPr>
            <w:webHidden/>
          </w:rPr>
          <w:instrText xml:space="preserve"> PAGEREF _Toc72503195 \h </w:instrText>
        </w:r>
        <w:r>
          <w:rPr>
            <w:webHidden/>
          </w:rPr>
          <w:fldChar w:fldCharType="separate"/>
        </w:r>
        <w:r>
          <w:rPr>
            <w:webHidden/>
          </w:rPr>
          <w:t>13</w:t>
        </w:r>
        <w:r>
          <w:rPr>
            <w:webHidden/>
          </w:rPr>
          <w:fldChar w:fldCharType="end"/>
        </w:r>
      </w:hyperlink>
    </w:p>
    <w:p w:rsidR="00433D32" w:rsidRDefault="00433D32" w:rsidP="00433D32">
      <w:pPr>
        <w:pStyle w:val="2ff1"/>
        <w:rPr>
          <w:szCs w:val="24"/>
        </w:rPr>
      </w:pPr>
      <w:hyperlink w:anchor="_Toc72503196" w:history="1">
        <w:r>
          <w:rPr>
            <w:rStyle w:val="af3"/>
          </w:rPr>
          <w:t>1.3. Методи оцінки впливу гідрологічних чинників на якість води річки</w:t>
        </w:r>
        <w:r>
          <w:rPr>
            <w:webHidden/>
          </w:rPr>
          <w:tab/>
        </w:r>
        <w:r>
          <w:rPr>
            <w:webHidden/>
          </w:rPr>
          <w:fldChar w:fldCharType="begin"/>
        </w:r>
        <w:r>
          <w:rPr>
            <w:webHidden/>
          </w:rPr>
          <w:instrText xml:space="preserve"> PAGEREF _Toc72503196 \h </w:instrText>
        </w:r>
        <w:r>
          <w:rPr>
            <w:webHidden/>
          </w:rPr>
          <w:fldChar w:fldCharType="separate"/>
        </w:r>
        <w:r>
          <w:rPr>
            <w:webHidden/>
          </w:rPr>
          <w:t>20</w:t>
        </w:r>
        <w:r>
          <w:rPr>
            <w:webHidden/>
          </w:rPr>
          <w:fldChar w:fldCharType="end"/>
        </w:r>
      </w:hyperlink>
    </w:p>
    <w:p w:rsidR="00433D32" w:rsidRDefault="00433D32" w:rsidP="00433D32">
      <w:pPr>
        <w:pStyle w:val="2ff1"/>
        <w:rPr>
          <w:szCs w:val="24"/>
        </w:rPr>
      </w:pPr>
      <w:hyperlink w:anchor="_Toc72503197" w:history="1">
        <w:r>
          <w:rPr>
            <w:rStyle w:val="af3"/>
          </w:rPr>
          <w:t>1.4. Д</w:t>
        </w:r>
        <w:r>
          <w:rPr>
            <w:rStyle w:val="af3"/>
          </w:rPr>
          <w:t>о</w:t>
        </w:r>
        <w:r>
          <w:rPr>
            <w:rStyle w:val="af3"/>
          </w:rPr>
          <w:t>слідження екологічно достатнього стоку</w:t>
        </w:r>
      </w:hyperlink>
      <w:r>
        <w:rPr>
          <w:rStyle w:val="af3"/>
        </w:rPr>
        <w:t xml:space="preserve"> </w:t>
      </w:r>
      <w:hyperlink w:anchor="_Toc72503198" w:history="1">
        <w:r>
          <w:rPr>
            <w:rStyle w:val="af3"/>
            <w:bCs/>
          </w:rPr>
          <w:t>як засобу управління якістю води річки</w:t>
        </w:r>
        <w:r>
          <w:rPr>
            <w:webHidden/>
          </w:rPr>
          <w:tab/>
        </w:r>
        <w:r>
          <w:rPr>
            <w:webHidden/>
          </w:rPr>
          <w:fldChar w:fldCharType="begin"/>
        </w:r>
        <w:r>
          <w:rPr>
            <w:webHidden/>
          </w:rPr>
          <w:instrText xml:space="preserve"> PAGEREF _Toc72503198 \h </w:instrText>
        </w:r>
        <w:r>
          <w:rPr>
            <w:webHidden/>
          </w:rPr>
          <w:fldChar w:fldCharType="separate"/>
        </w:r>
        <w:r>
          <w:rPr>
            <w:webHidden/>
          </w:rPr>
          <w:t>27</w:t>
        </w:r>
        <w:r>
          <w:rPr>
            <w:webHidden/>
          </w:rPr>
          <w:fldChar w:fldCharType="end"/>
        </w:r>
      </w:hyperlink>
    </w:p>
    <w:p w:rsidR="00433D32" w:rsidRDefault="00433D32" w:rsidP="00433D32">
      <w:pPr>
        <w:pStyle w:val="2ff1"/>
        <w:rPr>
          <w:szCs w:val="24"/>
        </w:rPr>
      </w:pPr>
      <w:hyperlink w:anchor="_Toc72503199" w:history="1">
        <w:r>
          <w:rPr>
            <w:rStyle w:val="af3"/>
          </w:rPr>
          <w:t>Висновки до першого ро</w:t>
        </w:r>
        <w:r>
          <w:rPr>
            <w:rStyle w:val="af3"/>
          </w:rPr>
          <w:t>з</w:t>
        </w:r>
        <w:r>
          <w:rPr>
            <w:rStyle w:val="af3"/>
          </w:rPr>
          <w:t>ділу</w:t>
        </w:r>
        <w:r>
          <w:rPr>
            <w:webHidden/>
          </w:rPr>
          <w:tab/>
        </w:r>
        <w:r>
          <w:rPr>
            <w:webHidden/>
          </w:rPr>
          <w:fldChar w:fldCharType="begin"/>
        </w:r>
        <w:r>
          <w:rPr>
            <w:webHidden/>
          </w:rPr>
          <w:instrText xml:space="preserve"> PAGEREF _Toc72503199 \h </w:instrText>
        </w:r>
        <w:r>
          <w:rPr>
            <w:webHidden/>
          </w:rPr>
          <w:fldChar w:fldCharType="separate"/>
        </w:r>
        <w:r>
          <w:rPr>
            <w:webHidden/>
          </w:rPr>
          <w:t>31</w:t>
        </w:r>
        <w:r>
          <w:rPr>
            <w:webHidden/>
          </w:rPr>
          <w:fldChar w:fldCharType="end"/>
        </w:r>
      </w:hyperlink>
    </w:p>
    <w:p w:rsidR="00433D32" w:rsidRDefault="00433D32" w:rsidP="00433D32">
      <w:pPr>
        <w:pStyle w:val="1ff3"/>
        <w:rPr>
          <w:szCs w:val="24"/>
        </w:rPr>
      </w:pPr>
      <w:hyperlink w:anchor="_Toc72503200" w:history="1">
        <w:r>
          <w:rPr>
            <w:rStyle w:val="af3"/>
          </w:rPr>
          <w:t>Розділ 2</w:t>
        </w:r>
      </w:hyperlink>
      <w:r>
        <w:rPr>
          <w:rStyle w:val="af3"/>
        </w:rPr>
        <w:t xml:space="preserve">. </w:t>
      </w:r>
      <w:hyperlink w:anchor="_Toc72503201" w:history="1">
        <w:r>
          <w:rPr>
            <w:rStyle w:val="af3"/>
          </w:rPr>
          <w:t>УМОВИ Й ОСОБЛИВОСТІ ФОРМ</w:t>
        </w:r>
        <w:r>
          <w:rPr>
            <w:rStyle w:val="af3"/>
          </w:rPr>
          <w:t>У</w:t>
        </w:r>
        <w:r>
          <w:rPr>
            <w:rStyle w:val="af3"/>
          </w:rPr>
          <w:t xml:space="preserve">ВАННЯ ЯКОСТІ ВОДИ РІЧОК БАСЕЙНУ ВЕРХНЬОГО ПРУТУ </w:t>
        </w:r>
        <w:r>
          <w:rPr>
            <w:rStyle w:val="af3"/>
            <w:lang w:val="uk-UA"/>
          </w:rPr>
          <w:t xml:space="preserve">                                                               </w:t>
        </w:r>
        <w:r>
          <w:rPr>
            <w:rStyle w:val="af3"/>
          </w:rPr>
          <w:t>В МАЛОВОДНИЙ ПЕРІОД РОКУ</w:t>
        </w:r>
        <w:r>
          <w:rPr>
            <w:webHidden/>
          </w:rPr>
          <w:tab/>
        </w:r>
        <w:r>
          <w:rPr>
            <w:webHidden/>
          </w:rPr>
          <w:fldChar w:fldCharType="begin"/>
        </w:r>
        <w:r>
          <w:rPr>
            <w:webHidden/>
          </w:rPr>
          <w:instrText xml:space="preserve"> PAGEREF _Toc72503201 \h </w:instrText>
        </w:r>
        <w:r>
          <w:rPr>
            <w:webHidden/>
          </w:rPr>
          <w:fldChar w:fldCharType="separate"/>
        </w:r>
        <w:r>
          <w:rPr>
            <w:webHidden/>
          </w:rPr>
          <w:t>34</w:t>
        </w:r>
        <w:r>
          <w:rPr>
            <w:webHidden/>
          </w:rPr>
          <w:fldChar w:fldCharType="end"/>
        </w:r>
      </w:hyperlink>
    </w:p>
    <w:p w:rsidR="00433D32" w:rsidRDefault="00433D32" w:rsidP="00433D32">
      <w:pPr>
        <w:pStyle w:val="2ff1"/>
        <w:rPr>
          <w:szCs w:val="24"/>
        </w:rPr>
      </w:pPr>
      <w:hyperlink w:anchor="_Toc72503202" w:history="1">
        <w:r>
          <w:rPr>
            <w:rStyle w:val="af3"/>
          </w:rPr>
          <w:t>2.1. Мінімальний стік: умови формування</w:t>
        </w:r>
      </w:hyperlink>
      <w:r>
        <w:rPr>
          <w:rStyle w:val="af3"/>
        </w:rPr>
        <w:t xml:space="preserve"> </w:t>
      </w:r>
      <w:hyperlink w:anchor="_Toc72503203" w:history="1">
        <w:r>
          <w:rPr>
            <w:rStyle w:val="af3"/>
          </w:rPr>
          <w:t>та розрахунок його характеристик</w:t>
        </w:r>
        <w:r>
          <w:rPr>
            <w:webHidden/>
          </w:rPr>
          <w:tab/>
        </w:r>
        <w:r>
          <w:rPr>
            <w:webHidden/>
          </w:rPr>
          <w:fldChar w:fldCharType="begin"/>
        </w:r>
        <w:r>
          <w:rPr>
            <w:webHidden/>
          </w:rPr>
          <w:instrText xml:space="preserve"> PAGEREF _Toc72503203 \h </w:instrText>
        </w:r>
        <w:r>
          <w:rPr>
            <w:webHidden/>
          </w:rPr>
          <w:fldChar w:fldCharType="separate"/>
        </w:r>
        <w:r>
          <w:rPr>
            <w:webHidden/>
          </w:rPr>
          <w:t>34</w:t>
        </w:r>
        <w:r>
          <w:rPr>
            <w:webHidden/>
          </w:rPr>
          <w:fldChar w:fldCharType="end"/>
        </w:r>
      </w:hyperlink>
    </w:p>
    <w:p w:rsidR="00433D32" w:rsidRDefault="00433D32" w:rsidP="00433D32">
      <w:pPr>
        <w:pStyle w:val="2ff1"/>
        <w:rPr>
          <w:szCs w:val="24"/>
        </w:rPr>
      </w:pPr>
      <w:hyperlink w:anchor="_Toc72503204" w:history="1">
        <w:r>
          <w:rPr>
            <w:rStyle w:val="af3"/>
          </w:rPr>
          <w:t>2.2. Сольовий склад річкових вод та гідрохімічний режим</w:t>
        </w:r>
        <w:r>
          <w:rPr>
            <w:webHidden/>
          </w:rPr>
          <w:tab/>
        </w:r>
        <w:r>
          <w:rPr>
            <w:webHidden/>
          </w:rPr>
          <w:fldChar w:fldCharType="begin"/>
        </w:r>
        <w:r>
          <w:rPr>
            <w:webHidden/>
          </w:rPr>
          <w:instrText xml:space="preserve"> PAGEREF _Toc72503204 \h </w:instrText>
        </w:r>
        <w:r>
          <w:rPr>
            <w:webHidden/>
          </w:rPr>
          <w:fldChar w:fldCharType="separate"/>
        </w:r>
        <w:r>
          <w:rPr>
            <w:webHidden/>
          </w:rPr>
          <w:t>50</w:t>
        </w:r>
        <w:r>
          <w:rPr>
            <w:webHidden/>
          </w:rPr>
          <w:fldChar w:fldCharType="end"/>
        </w:r>
      </w:hyperlink>
    </w:p>
    <w:p w:rsidR="00433D32" w:rsidRDefault="00433D32" w:rsidP="00433D32">
      <w:pPr>
        <w:pStyle w:val="2ff1"/>
        <w:rPr>
          <w:szCs w:val="24"/>
        </w:rPr>
      </w:pPr>
      <w:hyperlink w:anchor="_Toc72503205" w:history="1">
        <w:r>
          <w:rPr>
            <w:rStyle w:val="af3"/>
          </w:rPr>
          <w:t>2.3. Гідрохімічне районування терито</w:t>
        </w:r>
        <w:r>
          <w:rPr>
            <w:rStyle w:val="af3"/>
          </w:rPr>
          <w:t>р</w:t>
        </w:r>
        <w:r>
          <w:rPr>
            <w:rStyle w:val="af3"/>
          </w:rPr>
          <w:t>ії</w:t>
        </w:r>
        <w:r>
          <w:rPr>
            <w:webHidden/>
          </w:rPr>
          <w:tab/>
        </w:r>
        <w:r>
          <w:rPr>
            <w:webHidden/>
          </w:rPr>
          <w:fldChar w:fldCharType="begin"/>
        </w:r>
        <w:r>
          <w:rPr>
            <w:webHidden/>
          </w:rPr>
          <w:instrText xml:space="preserve"> PAGEREF _Toc72503205 \h </w:instrText>
        </w:r>
        <w:r>
          <w:rPr>
            <w:webHidden/>
          </w:rPr>
          <w:fldChar w:fldCharType="separate"/>
        </w:r>
        <w:r>
          <w:rPr>
            <w:webHidden/>
          </w:rPr>
          <w:t>62</w:t>
        </w:r>
        <w:r>
          <w:rPr>
            <w:webHidden/>
          </w:rPr>
          <w:fldChar w:fldCharType="end"/>
        </w:r>
      </w:hyperlink>
    </w:p>
    <w:p w:rsidR="00433D32" w:rsidRDefault="00433D32" w:rsidP="00433D32">
      <w:pPr>
        <w:pStyle w:val="2ff1"/>
        <w:rPr>
          <w:szCs w:val="24"/>
        </w:rPr>
      </w:pPr>
      <w:hyperlink w:anchor="_Toc72503206" w:history="1">
        <w:r>
          <w:rPr>
            <w:rStyle w:val="af3"/>
          </w:rPr>
          <w:t>2.4. Характеристика антропогенного навантаження у річковому басейні</w:t>
        </w:r>
        <w:r>
          <w:rPr>
            <w:webHidden/>
          </w:rPr>
          <w:tab/>
        </w:r>
        <w:r>
          <w:rPr>
            <w:webHidden/>
          </w:rPr>
          <w:fldChar w:fldCharType="begin"/>
        </w:r>
        <w:r>
          <w:rPr>
            <w:webHidden/>
          </w:rPr>
          <w:instrText xml:space="preserve"> PAGEREF _Toc72503206 \h </w:instrText>
        </w:r>
        <w:r>
          <w:rPr>
            <w:webHidden/>
          </w:rPr>
          <w:fldChar w:fldCharType="separate"/>
        </w:r>
        <w:r>
          <w:rPr>
            <w:webHidden/>
          </w:rPr>
          <w:t>70</w:t>
        </w:r>
        <w:r>
          <w:rPr>
            <w:webHidden/>
          </w:rPr>
          <w:fldChar w:fldCharType="end"/>
        </w:r>
      </w:hyperlink>
    </w:p>
    <w:p w:rsidR="00433D32" w:rsidRDefault="00433D32" w:rsidP="00433D32">
      <w:pPr>
        <w:pStyle w:val="2ff1"/>
        <w:rPr>
          <w:szCs w:val="24"/>
        </w:rPr>
      </w:pPr>
      <w:hyperlink w:anchor="_Toc72503207" w:history="1">
        <w:r>
          <w:rPr>
            <w:rStyle w:val="af3"/>
          </w:rPr>
          <w:t>2.5. Іхтіофауна як інтегральний показник зміни якості води річки</w:t>
        </w:r>
        <w:r>
          <w:rPr>
            <w:webHidden/>
          </w:rPr>
          <w:tab/>
        </w:r>
        <w:r>
          <w:rPr>
            <w:webHidden/>
          </w:rPr>
          <w:fldChar w:fldCharType="begin"/>
        </w:r>
        <w:r>
          <w:rPr>
            <w:webHidden/>
          </w:rPr>
          <w:instrText xml:space="preserve"> PAGEREF _Toc72503207 \h </w:instrText>
        </w:r>
        <w:r>
          <w:rPr>
            <w:webHidden/>
          </w:rPr>
          <w:fldChar w:fldCharType="separate"/>
        </w:r>
        <w:r>
          <w:rPr>
            <w:webHidden/>
          </w:rPr>
          <w:t>82</w:t>
        </w:r>
        <w:r>
          <w:rPr>
            <w:webHidden/>
          </w:rPr>
          <w:fldChar w:fldCharType="end"/>
        </w:r>
      </w:hyperlink>
    </w:p>
    <w:p w:rsidR="00433D32" w:rsidRDefault="00433D32" w:rsidP="00433D32">
      <w:pPr>
        <w:pStyle w:val="2ff1"/>
        <w:rPr>
          <w:szCs w:val="24"/>
        </w:rPr>
      </w:pPr>
      <w:hyperlink w:anchor="_Toc72503208" w:history="1">
        <w:r>
          <w:rPr>
            <w:rStyle w:val="af3"/>
          </w:rPr>
          <w:t>Висновки до другого розділу</w:t>
        </w:r>
        <w:r>
          <w:rPr>
            <w:webHidden/>
          </w:rPr>
          <w:tab/>
        </w:r>
        <w:r>
          <w:rPr>
            <w:webHidden/>
          </w:rPr>
          <w:fldChar w:fldCharType="begin"/>
        </w:r>
        <w:r>
          <w:rPr>
            <w:webHidden/>
          </w:rPr>
          <w:instrText xml:space="preserve"> PAGEREF _Toc72503208 \h </w:instrText>
        </w:r>
        <w:r>
          <w:rPr>
            <w:webHidden/>
          </w:rPr>
          <w:fldChar w:fldCharType="separate"/>
        </w:r>
        <w:r>
          <w:rPr>
            <w:webHidden/>
          </w:rPr>
          <w:t>92</w:t>
        </w:r>
        <w:r>
          <w:rPr>
            <w:webHidden/>
          </w:rPr>
          <w:fldChar w:fldCharType="end"/>
        </w:r>
      </w:hyperlink>
    </w:p>
    <w:p w:rsidR="00433D32" w:rsidRDefault="00433D32" w:rsidP="00433D32">
      <w:pPr>
        <w:pStyle w:val="1ff3"/>
        <w:rPr>
          <w:szCs w:val="24"/>
        </w:rPr>
      </w:pPr>
      <w:hyperlink w:anchor="_Toc72503209" w:history="1">
        <w:r>
          <w:rPr>
            <w:rStyle w:val="af3"/>
          </w:rPr>
          <w:t>Розділ 3</w:t>
        </w:r>
      </w:hyperlink>
      <w:r>
        <w:rPr>
          <w:rStyle w:val="af3"/>
          <w:color w:val="000000"/>
        </w:rPr>
        <w:t xml:space="preserve">. </w:t>
      </w:r>
      <w:hyperlink w:anchor="_Toc72503210" w:history="1">
        <w:r>
          <w:rPr>
            <w:rStyle w:val="af3"/>
          </w:rPr>
          <w:t>ОЦІНКА ВПЛИВУ ВОДНОГО СТОКУ НА ЯКІСТЬ ВОДИ РІЧОК</w:t>
        </w:r>
      </w:hyperlink>
      <w:r>
        <w:rPr>
          <w:szCs w:val="24"/>
          <w:lang w:val="uk-UA"/>
        </w:rPr>
        <w:t xml:space="preserve"> </w:t>
      </w:r>
      <w:hyperlink w:anchor="_Toc72503211" w:history="1">
        <w:r>
          <w:rPr>
            <w:rStyle w:val="af3"/>
          </w:rPr>
          <w:t>БАСЕЙНУ ВЕРХНЬОГО ПРУТУ З МЕТОЮ ЗАПОБІГАННЯ ЇХ</w:t>
        </w:r>
      </w:hyperlink>
      <w:r>
        <w:rPr>
          <w:rStyle w:val="af3"/>
        </w:rPr>
        <w:t xml:space="preserve"> </w:t>
      </w:r>
      <w:hyperlink w:anchor="_Toc72503212" w:history="1">
        <w:r>
          <w:rPr>
            <w:rStyle w:val="af3"/>
          </w:rPr>
          <w:t>ЗАБРУДНЕННЮ</w:t>
        </w:r>
        <w:r>
          <w:rPr>
            <w:webHidden/>
          </w:rPr>
          <w:tab/>
        </w:r>
        <w:r>
          <w:rPr>
            <w:webHidden/>
          </w:rPr>
          <w:fldChar w:fldCharType="begin"/>
        </w:r>
        <w:r>
          <w:rPr>
            <w:webHidden/>
          </w:rPr>
          <w:instrText xml:space="preserve"> PAGEREF _Toc72503212 \h </w:instrText>
        </w:r>
        <w:r>
          <w:rPr>
            <w:webHidden/>
          </w:rPr>
          <w:fldChar w:fldCharType="separate"/>
        </w:r>
        <w:r>
          <w:rPr>
            <w:webHidden/>
          </w:rPr>
          <w:t>94</w:t>
        </w:r>
        <w:r>
          <w:rPr>
            <w:webHidden/>
          </w:rPr>
          <w:fldChar w:fldCharType="end"/>
        </w:r>
      </w:hyperlink>
    </w:p>
    <w:p w:rsidR="00433D32" w:rsidRDefault="00433D32" w:rsidP="00433D32">
      <w:pPr>
        <w:pStyle w:val="2ff1"/>
        <w:rPr>
          <w:szCs w:val="24"/>
        </w:rPr>
      </w:pPr>
      <w:hyperlink w:anchor="_Toc72503213" w:history="1">
        <w:r>
          <w:rPr>
            <w:rStyle w:val="af3"/>
          </w:rPr>
          <w:t>3.1. Оцінка впливу гідродинамічних умов                                                                на просторові відмінності якості води</w:t>
        </w:r>
        <w:r>
          <w:rPr>
            <w:webHidden/>
          </w:rPr>
          <w:tab/>
        </w:r>
        <w:r>
          <w:rPr>
            <w:webHidden/>
          </w:rPr>
          <w:fldChar w:fldCharType="begin"/>
        </w:r>
        <w:r>
          <w:rPr>
            <w:webHidden/>
          </w:rPr>
          <w:instrText xml:space="preserve"> PAGEREF _Toc72503213 \h </w:instrText>
        </w:r>
        <w:r>
          <w:rPr>
            <w:webHidden/>
          </w:rPr>
          <w:fldChar w:fldCharType="separate"/>
        </w:r>
        <w:r>
          <w:rPr>
            <w:webHidden/>
          </w:rPr>
          <w:t>94</w:t>
        </w:r>
        <w:r>
          <w:rPr>
            <w:webHidden/>
          </w:rPr>
          <w:fldChar w:fldCharType="end"/>
        </w:r>
      </w:hyperlink>
    </w:p>
    <w:p w:rsidR="00433D32" w:rsidRDefault="00433D32" w:rsidP="00433D32">
      <w:pPr>
        <w:pStyle w:val="2ff1"/>
        <w:rPr>
          <w:szCs w:val="24"/>
        </w:rPr>
      </w:pPr>
      <w:hyperlink w:anchor="_Toc72503214" w:history="1">
        <w:r>
          <w:rPr>
            <w:rStyle w:val="af3"/>
          </w:rPr>
          <w:t>3.2. Оцінка впливу водного режиму на динаміку якості во</w:t>
        </w:r>
        <w:r>
          <w:rPr>
            <w:rStyle w:val="af3"/>
            <w:bCs/>
          </w:rPr>
          <w:t>ди</w:t>
        </w:r>
        <w:r>
          <w:rPr>
            <w:webHidden/>
          </w:rPr>
          <w:tab/>
        </w:r>
        <w:r>
          <w:rPr>
            <w:webHidden/>
          </w:rPr>
          <w:fldChar w:fldCharType="begin"/>
        </w:r>
        <w:r>
          <w:rPr>
            <w:webHidden/>
          </w:rPr>
          <w:instrText xml:space="preserve"> PAGEREF _Toc72503214 \h </w:instrText>
        </w:r>
        <w:r>
          <w:rPr>
            <w:webHidden/>
          </w:rPr>
          <w:fldChar w:fldCharType="separate"/>
        </w:r>
        <w:r>
          <w:rPr>
            <w:webHidden/>
          </w:rPr>
          <w:t>103</w:t>
        </w:r>
        <w:r>
          <w:rPr>
            <w:webHidden/>
          </w:rPr>
          <w:fldChar w:fldCharType="end"/>
        </w:r>
      </w:hyperlink>
    </w:p>
    <w:p w:rsidR="00433D32" w:rsidRDefault="00433D32" w:rsidP="00433D32">
      <w:pPr>
        <w:pStyle w:val="2ff1"/>
        <w:rPr>
          <w:szCs w:val="24"/>
        </w:rPr>
      </w:pPr>
      <w:hyperlink w:anchor="_Toc72503215" w:history="1">
        <w:r>
          <w:rPr>
            <w:rStyle w:val="af3"/>
          </w:rPr>
          <w:t>3.</w:t>
        </w:r>
        <w:r>
          <w:rPr>
            <w:rStyle w:val="af3"/>
          </w:rPr>
          <w:t>3</w:t>
        </w:r>
        <w:r>
          <w:rPr>
            <w:rStyle w:val="af3"/>
          </w:rPr>
          <w:t>. Оцінка впливу динаміки русловог</w:t>
        </w:r>
        <w:r>
          <w:rPr>
            <w:rStyle w:val="af3"/>
          </w:rPr>
          <w:t>о</w:t>
        </w:r>
        <w:r>
          <w:rPr>
            <w:rStyle w:val="af3"/>
          </w:rPr>
          <w:t xml:space="preserve"> потоку на вміст і розподіл розчинених речовин у районах випуску стічних вод</w:t>
        </w:r>
        <w:r>
          <w:rPr>
            <w:webHidden/>
          </w:rPr>
          <w:tab/>
        </w:r>
        <w:r>
          <w:rPr>
            <w:webHidden/>
          </w:rPr>
          <w:fldChar w:fldCharType="begin"/>
        </w:r>
        <w:r>
          <w:rPr>
            <w:webHidden/>
          </w:rPr>
          <w:instrText xml:space="preserve"> PAGEREF _Toc72503215 \h </w:instrText>
        </w:r>
        <w:r>
          <w:rPr>
            <w:webHidden/>
          </w:rPr>
          <w:fldChar w:fldCharType="separate"/>
        </w:r>
        <w:r>
          <w:rPr>
            <w:webHidden/>
          </w:rPr>
          <w:t>117</w:t>
        </w:r>
        <w:r>
          <w:rPr>
            <w:webHidden/>
          </w:rPr>
          <w:fldChar w:fldCharType="end"/>
        </w:r>
      </w:hyperlink>
    </w:p>
    <w:p w:rsidR="00433D32" w:rsidRDefault="00433D32" w:rsidP="00433D32">
      <w:pPr>
        <w:pStyle w:val="2ff1"/>
        <w:rPr>
          <w:szCs w:val="24"/>
        </w:rPr>
      </w:pPr>
      <w:hyperlink w:anchor="_Toc72503216" w:history="1">
        <w:r>
          <w:rPr>
            <w:rStyle w:val="af3"/>
          </w:rPr>
          <w:t>3.4. Оцінка зміни вмісту розчиненого у в</w:t>
        </w:r>
        <w:r>
          <w:rPr>
            <w:rStyle w:val="af3"/>
          </w:rPr>
          <w:t>о</w:t>
        </w:r>
        <w:r>
          <w:rPr>
            <w:rStyle w:val="af3"/>
          </w:rPr>
          <w:t>ді кисню на ділянці річки під впливом скиду стічних вод при різних гідрологічних умовах</w:t>
        </w:r>
        <w:r>
          <w:rPr>
            <w:webHidden/>
          </w:rPr>
          <w:tab/>
        </w:r>
        <w:r>
          <w:rPr>
            <w:webHidden/>
          </w:rPr>
          <w:fldChar w:fldCharType="begin"/>
        </w:r>
        <w:r>
          <w:rPr>
            <w:webHidden/>
          </w:rPr>
          <w:instrText xml:space="preserve"> PAGEREF _Toc72503216 \h </w:instrText>
        </w:r>
        <w:r>
          <w:rPr>
            <w:webHidden/>
          </w:rPr>
          <w:fldChar w:fldCharType="separate"/>
        </w:r>
        <w:r>
          <w:rPr>
            <w:webHidden/>
          </w:rPr>
          <w:t>131</w:t>
        </w:r>
        <w:r>
          <w:rPr>
            <w:webHidden/>
          </w:rPr>
          <w:fldChar w:fldCharType="end"/>
        </w:r>
      </w:hyperlink>
    </w:p>
    <w:p w:rsidR="00433D32" w:rsidRDefault="00433D32" w:rsidP="00433D32">
      <w:pPr>
        <w:pStyle w:val="2ff1"/>
        <w:rPr>
          <w:szCs w:val="24"/>
        </w:rPr>
      </w:pPr>
      <w:hyperlink w:anchor="_Toc72503217" w:history="1">
        <w:r>
          <w:rPr>
            <w:rStyle w:val="af3"/>
          </w:rPr>
          <w:t>3.5. Сучасний стан якості річ</w:t>
        </w:r>
        <w:r>
          <w:rPr>
            <w:rStyle w:val="af3"/>
          </w:rPr>
          <w:t>к</w:t>
        </w:r>
        <w:r>
          <w:rPr>
            <w:rStyle w:val="af3"/>
          </w:rPr>
          <w:t>ових вод та</w:t>
        </w:r>
      </w:hyperlink>
      <w:r>
        <w:rPr>
          <w:rStyle w:val="af3"/>
          <w:color w:val="000000"/>
        </w:rPr>
        <w:t xml:space="preserve"> </w:t>
      </w:r>
      <w:hyperlink w:anchor="_Toc72503218" w:history="1">
        <w:r>
          <w:rPr>
            <w:rStyle w:val="af3"/>
          </w:rPr>
          <w:t>основні напрями</w:t>
        </w:r>
        <w:r>
          <w:rPr>
            <w:rStyle w:val="af3"/>
          </w:rPr>
          <w:t xml:space="preserve"> </w:t>
        </w:r>
        <w:r>
          <w:rPr>
            <w:rStyle w:val="af3"/>
          </w:rPr>
          <w:t>її оптимізації</w:t>
        </w:r>
        <w:r>
          <w:rPr>
            <w:webHidden/>
          </w:rPr>
          <w:tab/>
        </w:r>
        <w:r>
          <w:rPr>
            <w:webHidden/>
          </w:rPr>
          <w:fldChar w:fldCharType="begin"/>
        </w:r>
        <w:r>
          <w:rPr>
            <w:webHidden/>
          </w:rPr>
          <w:instrText xml:space="preserve"> PAGEREF _Toc72503218 \h </w:instrText>
        </w:r>
        <w:r>
          <w:rPr>
            <w:webHidden/>
          </w:rPr>
          <w:fldChar w:fldCharType="separate"/>
        </w:r>
        <w:r>
          <w:rPr>
            <w:webHidden/>
          </w:rPr>
          <w:t>145</w:t>
        </w:r>
        <w:r>
          <w:rPr>
            <w:webHidden/>
          </w:rPr>
          <w:fldChar w:fldCharType="end"/>
        </w:r>
      </w:hyperlink>
    </w:p>
    <w:p w:rsidR="00433D32" w:rsidRDefault="00433D32" w:rsidP="00433D32">
      <w:pPr>
        <w:pStyle w:val="2ff1"/>
        <w:rPr>
          <w:szCs w:val="24"/>
        </w:rPr>
      </w:pPr>
      <w:hyperlink w:anchor="_Toc72503219" w:history="1">
        <w:r>
          <w:rPr>
            <w:rStyle w:val="af3"/>
          </w:rPr>
          <w:t>Висновки до третього розділу</w:t>
        </w:r>
        <w:r>
          <w:rPr>
            <w:webHidden/>
          </w:rPr>
          <w:tab/>
        </w:r>
        <w:r>
          <w:rPr>
            <w:webHidden/>
          </w:rPr>
          <w:fldChar w:fldCharType="begin"/>
        </w:r>
        <w:r>
          <w:rPr>
            <w:webHidden/>
          </w:rPr>
          <w:instrText xml:space="preserve"> PAGEREF _Toc72503219 \h </w:instrText>
        </w:r>
        <w:r>
          <w:rPr>
            <w:webHidden/>
          </w:rPr>
          <w:fldChar w:fldCharType="separate"/>
        </w:r>
        <w:r>
          <w:rPr>
            <w:webHidden/>
          </w:rPr>
          <w:t>156</w:t>
        </w:r>
        <w:r>
          <w:rPr>
            <w:webHidden/>
          </w:rPr>
          <w:fldChar w:fldCharType="end"/>
        </w:r>
      </w:hyperlink>
    </w:p>
    <w:p w:rsidR="00433D32" w:rsidRDefault="00433D32" w:rsidP="00433D32">
      <w:pPr>
        <w:pStyle w:val="1ff3"/>
        <w:rPr>
          <w:szCs w:val="24"/>
        </w:rPr>
      </w:pPr>
      <w:hyperlink w:anchor="_Toc72503220" w:history="1">
        <w:r>
          <w:rPr>
            <w:rStyle w:val="af3"/>
          </w:rPr>
          <w:t>ВИСНОВ</w:t>
        </w:r>
        <w:r>
          <w:rPr>
            <w:rStyle w:val="af3"/>
          </w:rPr>
          <w:t>К</w:t>
        </w:r>
        <w:r>
          <w:rPr>
            <w:rStyle w:val="af3"/>
          </w:rPr>
          <w:t>И</w:t>
        </w:r>
        <w:r>
          <w:rPr>
            <w:webHidden/>
          </w:rPr>
          <w:tab/>
        </w:r>
        <w:r>
          <w:rPr>
            <w:webHidden/>
          </w:rPr>
          <w:fldChar w:fldCharType="begin"/>
        </w:r>
        <w:r>
          <w:rPr>
            <w:webHidden/>
          </w:rPr>
          <w:instrText xml:space="preserve"> PAGEREF _Toc72503220 \h </w:instrText>
        </w:r>
        <w:r>
          <w:rPr>
            <w:webHidden/>
          </w:rPr>
          <w:fldChar w:fldCharType="separate"/>
        </w:r>
        <w:r>
          <w:rPr>
            <w:webHidden/>
          </w:rPr>
          <w:t>158</w:t>
        </w:r>
        <w:r>
          <w:rPr>
            <w:webHidden/>
          </w:rPr>
          <w:fldChar w:fldCharType="end"/>
        </w:r>
      </w:hyperlink>
    </w:p>
    <w:p w:rsidR="00433D32" w:rsidRDefault="00433D32" w:rsidP="00433D32">
      <w:pPr>
        <w:pStyle w:val="1ff3"/>
        <w:rPr>
          <w:szCs w:val="24"/>
        </w:rPr>
      </w:pPr>
      <w:hyperlink w:anchor="_Toc72503221" w:history="1">
        <w:r>
          <w:rPr>
            <w:rStyle w:val="af3"/>
          </w:rPr>
          <w:t>СПИСОК ВИКОРИСТАНИХ ДЖЕРЕЛ</w:t>
        </w:r>
        <w:r>
          <w:rPr>
            <w:webHidden/>
          </w:rPr>
          <w:tab/>
        </w:r>
        <w:r>
          <w:rPr>
            <w:webHidden/>
          </w:rPr>
          <w:fldChar w:fldCharType="begin"/>
        </w:r>
        <w:r>
          <w:rPr>
            <w:webHidden/>
          </w:rPr>
          <w:instrText xml:space="preserve"> PAGEREF _Toc72503221 \h </w:instrText>
        </w:r>
        <w:r>
          <w:rPr>
            <w:webHidden/>
          </w:rPr>
          <w:fldChar w:fldCharType="separate"/>
        </w:r>
        <w:r>
          <w:rPr>
            <w:webHidden/>
          </w:rPr>
          <w:t>162</w:t>
        </w:r>
        <w:r>
          <w:rPr>
            <w:webHidden/>
          </w:rPr>
          <w:fldChar w:fldCharType="end"/>
        </w:r>
      </w:hyperlink>
    </w:p>
    <w:p w:rsidR="00433D32" w:rsidRDefault="00433D32" w:rsidP="00433D32">
      <w:pPr>
        <w:pStyle w:val="1ff3"/>
        <w:rPr>
          <w:szCs w:val="24"/>
        </w:rPr>
      </w:pPr>
      <w:hyperlink w:anchor="_Toc72503222" w:history="1">
        <w:r>
          <w:rPr>
            <w:rStyle w:val="af3"/>
          </w:rPr>
          <w:t>ДОДА</w:t>
        </w:r>
        <w:r>
          <w:rPr>
            <w:rStyle w:val="af3"/>
          </w:rPr>
          <w:t>Т</w:t>
        </w:r>
        <w:r>
          <w:rPr>
            <w:rStyle w:val="af3"/>
          </w:rPr>
          <w:t>К</w:t>
        </w:r>
        <w:r>
          <w:rPr>
            <w:rStyle w:val="af3"/>
          </w:rPr>
          <w:t>И</w:t>
        </w:r>
        <w:r>
          <w:rPr>
            <w:webHidden/>
          </w:rPr>
          <w:tab/>
        </w:r>
        <w:r>
          <w:rPr>
            <w:webHidden/>
          </w:rPr>
          <w:fldChar w:fldCharType="begin"/>
        </w:r>
        <w:r>
          <w:rPr>
            <w:webHidden/>
          </w:rPr>
          <w:instrText xml:space="preserve"> PAGEREF _Toc72503222 \h </w:instrText>
        </w:r>
        <w:r>
          <w:rPr>
            <w:webHidden/>
          </w:rPr>
          <w:fldChar w:fldCharType="separate"/>
        </w:r>
        <w:r>
          <w:rPr>
            <w:b w:val="0"/>
            <w:bCs/>
            <w:webHidden/>
          </w:rPr>
          <w:t>Ошибка! Закладка не определена.</w:t>
        </w:r>
        <w:r>
          <w:rPr>
            <w:webHidden/>
          </w:rPr>
          <w:fldChar w:fldCharType="end"/>
        </w:r>
      </w:hyperlink>
    </w:p>
    <w:p w:rsidR="00433D32" w:rsidRDefault="00433D32" w:rsidP="00433D32">
      <w:pPr>
        <w:pStyle w:val="34"/>
        <w:spacing w:line="360" w:lineRule="auto"/>
        <w:rPr>
          <w:lang w:val="en-US"/>
        </w:rPr>
      </w:pPr>
      <w:r>
        <w:fldChar w:fldCharType="end"/>
      </w:r>
    </w:p>
    <w:p w:rsidR="00433D32" w:rsidRDefault="00433D32" w:rsidP="00433D32">
      <w:pPr>
        <w:rPr>
          <w:lang w:val="en-US"/>
        </w:rPr>
      </w:pPr>
    </w:p>
    <w:p w:rsidR="00433D32" w:rsidRDefault="00433D32" w:rsidP="00433D32">
      <w:pPr>
        <w:pStyle w:val="affffffff2"/>
        <w:tabs>
          <w:tab w:val="clear" w:pos="4677"/>
          <w:tab w:val="clear" w:pos="9355"/>
        </w:tabs>
        <w:rPr>
          <w:lang w:val="en-US"/>
        </w:rPr>
      </w:pPr>
    </w:p>
    <w:p w:rsidR="00433D32" w:rsidRDefault="00433D32" w:rsidP="00433D32">
      <w:pPr>
        <w:pStyle w:val="1"/>
        <w:keepNext w:val="0"/>
        <w:widowControl w:val="0"/>
        <w:ind w:left="0"/>
        <w:rPr>
          <w:b w:val="0"/>
          <w:bCs w:val="0"/>
        </w:rPr>
      </w:pPr>
      <w:r>
        <w:rPr>
          <w:noProof/>
        </w:rPr>
        <w:br w:type="page"/>
      </w:r>
      <w:bookmarkStart w:id="3" w:name="_Toc72503190"/>
      <w:r>
        <w:rPr>
          <w:b w:val="0"/>
          <w:bCs w:val="0"/>
          <w:noProof/>
        </w:rPr>
        <w:lastRenderedPageBreak/>
        <w:t>ВСТУП</w:t>
      </w:r>
      <w:bookmarkEnd w:id="3"/>
    </w:p>
    <w:p w:rsidR="00433D32" w:rsidRDefault="00433D32" w:rsidP="00433D32">
      <w:pPr>
        <w:widowControl w:val="0"/>
        <w:spacing w:line="360" w:lineRule="auto"/>
        <w:ind w:firstLine="720"/>
        <w:jc w:val="both"/>
        <w:rPr>
          <w:b/>
          <w:bCs/>
          <w:sz w:val="28"/>
        </w:rPr>
      </w:pPr>
    </w:p>
    <w:p w:rsidR="00433D32" w:rsidRDefault="00433D32" w:rsidP="00433D32">
      <w:pPr>
        <w:widowControl w:val="0"/>
        <w:spacing w:line="360" w:lineRule="auto"/>
        <w:ind w:firstLine="720"/>
        <w:jc w:val="both"/>
        <w:rPr>
          <w:sz w:val="28"/>
        </w:rPr>
      </w:pPr>
      <w:r>
        <w:rPr>
          <w:b/>
          <w:bCs/>
          <w:sz w:val="28"/>
        </w:rPr>
        <w:t xml:space="preserve">Актуальність теми. </w:t>
      </w:r>
      <w:r>
        <w:rPr>
          <w:sz w:val="28"/>
        </w:rPr>
        <w:t>В умовах зростаючої уваги до якості річкових вод як індикатора стану екосистеми, актуальною постає проблема дослідження умов, чинників і процесів формування хімічного складу й якості води. Річки є одними з найбільш динамічних складових гідросфери, де взаємодія води з породами відбувається в умовах вільного водообміну з атмосферою (В.К. Хільчевський, В.І. Пелешенко, 1995). Гідрометеоро</w:t>
      </w:r>
      <w:r>
        <w:rPr>
          <w:sz w:val="28"/>
        </w:rPr>
        <w:softHyphen/>
        <w:t>логічні чинники визначають значну мінливість складу річкових вод. Осо</w:t>
      </w:r>
      <w:r>
        <w:rPr>
          <w:sz w:val="28"/>
        </w:rPr>
        <w:t>б</w:t>
      </w:r>
      <w:r>
        <w:rPr>
          <w:sz w:val="28"/>
        </w:rPr>
        <w:t>лива роль у формуванні головних рис гідрохімічного режиму річок належить водному стоку, оскільки основним носієм ен</w:t>
      </w:r>
      <w:r>
        <w:rPr>
          <w:sz w:val="28"/>
        </w:rPr>
        <w:t>е</w:t>
      </w:r>
      <w:r>
        <w:rPr>
          <w:sz w:val="28"/>
        </w:rPr>
        <w:t xml:space="preserve">ргії, речовини у водних об’єктах є водна маса, і хід фізико-хімічних, біотичних та інших процесів значною мірою залежить від її величини й динаміки. Відповідно, і природна якість води непостійна в часі й залежить від фаз водного режиму гідрологічного об’єкту. </w:t>
      </w:r>
    </w:p>
    <w:p w:rsidR="00433D32" w:rsidRDefault="00433D32" w:rsidP="00433D32">
      <w:pPr>
        <w:widowControl w:val="0"/>
        <w:spacing w:line="360" w:lineRule="auto"/>
        <w:ind w:firstLine="720"/>
        <w:jc w:val="both"/>
        <w:rPr>
          <w:sz w:val="28"/>
        </w:rPr>
      </w:pPr>
      <w:r>
        <w:rPr>
          <w:sz w:val="28"/>
        </w:rPr>
        <w:t>Питання вивчення якості води тривалий час розглядалися без врахування ролі гідрол</w:t>
      </w:r>
      <w:r>
        <w:rPr>
          <w:sz w:val="28"/>
        </w:rPr>
        <w:t>о</w:t>
      </w:r>
      <w:r>
        <w:rPr>
          <w:sz w:val="28"/>
        </w:rPr>
        <w:t>гічних чинників. Нині сформувався усталений погляд на те, що якість води визначається не тільки обсягом хімічних речовин, що надходять у річку, але й гідрологічним режимом цього водного об’єкту. При однаковому рівні антропогенного навантаження якість води буде відмінною при різних гідрологічних, терм</w:t>
      </w:r>
      <w:r>
        <w:rPr>
          <w:sz w:val="28"/>
        </w:rPr>
        <w:t>і</w:t>
      </w:r>
      <w:r>
        <w:rPr>
          <w:sz w:val="28"/>
        </w:rPr>
        <w:t>чних і гідробіологічних умовах. Самоочисна здатність річок, що значною мірою визначає якість води, з</w:t>
      </w:r>
      <w:r>
        <w:rPr>
          <w:sz w:val="28"/>
        </w:rPr>
        <w:t>у</w:t>
      </w:r>
      <w:r>
        <w:rPr>
          <w:sz w:val="28"/>
        </w:rPr>
        <w:t>мовлена гідродинамічними процесами розбавлення.</w:t>
      </w:r>
    </w:p>
    <w:p w:rsidR="00433D32" w:rsidRDefault="00433D32" w:rsidP="00433D32">
      <w:pPr>
        <w:pStyle w:val="affffffff3"/>
        <w:widowControl w:val="0"/>
        <w:rPr>
          <w:noProof/>
        </w:rPr>
      </w:pPr>
      <w:r>
        <w:rPr>
          <w:noProof/>
        </w:rPr>
        <w:t>Роль, можливість і необхідність використання гідрологічних характеристик при дослідженні проблеми якості води особливої актуальності набувають на гірських річках в умовах найбільшої мінливості стоку. Особливо проблематичним є питання вивчення якості води у період низького стоку з найгіршими умовами її формування. Дані про характер взаєм</w:t>
      </w:r>
      <w:r>
        <w:rPr>
          <w:noProof/>
        </w:rPr>
        <w:t>о</w:t>
      </w:r>
      <w:r>
        <w:rPr>
          <w:noProof/>
        </w:rPr>
        <w:t>зв’язку кількісних і якісних характеристик вод становлять значну науково-практичну цінність. Сьогодні вони необхідні для розв’язання низки завдань, пов’язаних із оцінкою ступеню можливої зміни якості річкової води при надходженні забруднених вод, концентрації розчинених речовин при відповідних гідрологічних і гідрохімічних умовах во</w:t>
      </w:r>
      <w:r>
        <w:rPr>
          <w:noProof/>
        </w:rPr>
        <w:t>д</w:t>
      </w:r>
      <w:r>
        <w:rPr>
          <w:noProof/>
        </w:rPr>
        <w:t>ного об’єкту.</w:t>
      </w:r>
    </w:p>
    <w:p w:rsidR="00433D32" w:rsidRDefault="00433D32" w:rsidP="00433D32">
      <w:pPr>
        <w:widowControl w:val="0"/>
        <w:spacing w:line="360" w:lineRule="auto"/>
        <w:ind w:firstLine="720"/>
        <w:jc w:val="both"/>
        <w:rPr>
          <w:sz w:val="28"/>
        </w:rPr>
      </w:pPr>
      <w:r>
        <w:rPr>
          <w:sz w:val="28"/>
        </w:rPr>
        <w:t xml:space="preserve">У зв’язку з вищевикладеним на особливу увагу заслуговують питання </w:t>
      </w:r>
      <w:r>
        <w:rPr>
          <w:sz w:val="28"/>
        </w:rPr>
        <w:lastRenderedPageBreak/>
        <w:t>оцінки впливу гідрологічних чинників на стан і динаміку якості води, інтенсивність процесів самоочищення річок басейну верхнього Пруту в маловодний період року. Останні представлені гірськими, передгірними і рівнинними типами річок за умовами гідродинамічного режиму. Контрастність гідрологічних умов формування якості річкових вод Прутського басейну зумовлює додатковий науковий інтерес до вивчення прояву цих умов на просторово-часових особливостях змін якості води.</w:t>
      </w:r>
    </w:p>
    <w:p w:rsidR="00433D32" w:rsidRDefault="00433D32" w:rsidP="00433D32">
      <w:pPr>
        <w:pStyle w:val="affffffff3"/>
        <w:widowControl w:val="0"/>
      </w:pPr>
      <w:r>
        <w:rPr>
          <w:b/>
        </w:rPr>
        <w:t>Зв’язок роботи з науковими програмами, планами, темами</w:t>
      </w:r>
      <w:r>
        <w:t>. Те</w:t>
      </w:r>
      <w:r>
        <w:softHyphen/>
        <w:t>матика дисертаці</w:t>
      </w:r>
      <w:r>
        <w:t>й</w:t>
      </w:r>
      <w:r>
        <w:t>ного дослідження пов’язана з одним із напрямів нау</w:t>
      </w:r>
      <w:r>
        <w:softHyphen/>
        <w:t>ково-дослідних робіт кафедри економічної географії та екологічного менеджменту – “Водого</w:t>
      </w:r>
      <w:r>
        <w:t>с</w:t>
      </w:r>
      <w:r>
        <w:t>подарська екологія”. Окремі її положення увійшли до науково-дослідних держбюджетних тем: “Економіко-гео</w:t>
      </w:r>
      <w:r>
        <w:softHyphen/>
        <w:t>графічний аналіз простор</w:t>
      </w:r>
      <w:r>
        <w:t>о</w:t>
      </w:r>
      <w:r>
        <w:t>во-часових закономірностей розвитку приро</w:t>
      </w:r>
      <w:r>
        <w:softHyphen/>
        <w:t>дно-ресурсного потенціалу Укр</w:t>
      </w:r>
      <w:r>
        <w:t>а</w:t>
      </w:r>
      <w:r>
        <w:t>їни з метою раціоналізації природоко</w:t>
      </w:r>
      <w:r>
        <w:softHyphen/>
        <w:t>ристування” (</w:t>
      </w:r>
      <w:r>
        <w:rPr>
          <w:szCs w:val="28"/>
        </w:rPr>
        <w:t>номер держреєстрації 0100</w:t>
      </w:r>
      <w:r>
        <w:rPr>
          <w:szCs w:val="28"/>
          <w:lang w:val="en-US"/>
        </w:rPr>
        <w:t>V</w:t>
      </w:r>
      <w:r>
        <w:rPr>
          <w:szCs w:val="28"/>
        </w:rPr>
        <w:t>005498</w:t>
      </w:r>
      <w:r>
        <w:t>), “Конструктивно-гео</w:t>
      </w:r>
      <w:r>
        <w:softHyphen/>
        <w:t>графічний аналіз природно-ресурсного комплексу України в умовах стабіліз</w:t>
      </w:r>
      <w:r>
        <w:t>а</w:t>
      </w:r>
      <w:r>
        <w:t>ції соціально-економічного розвитку” (</w:t>
      </w:r>
      <w:r>
        <w:rPr>
          <w:szCs w:val="28"/>
        </w:rPr>
        <w:t>перебуває на державній реєстрації</w:t>
      </w:r>
      <w:r>
        <w:t>). Результати дослідження використов</w:t>
      </w:r>
      <w:r>
        <w:t>у</w:t>
      </w:r>
      <w:r>
        <w:t>вались при виконанні госпдоговірних тем: “Оцінка природно-ресурсного потенціалу регіонів України з метою раціоналізації природокористува</w:t>
      </w:r>
      <w:r>
        <w:t>н</w:t>
      </w:r>
      <w:r>
        <w:t>ня” (</w:t>
      </w:r>
      <w:r>
        <w:rPr>
          <w:szCs w:val="28"/>
        </w:rPr>
        <w:t>номер держреє</w:t>
      </w:r>
      <w:r>
        <w:rPr>
          <w:szCs w:val="28"/>
        </w:rPr>
        <w:softHyphen/>
        <w:t>страції 0101</w:t>
      </w:r>
      <w:r>
        <w:rPr>
          <w:szCs w:val="28"/>
          <w:lang w:val="en-US"/>
        </w:rPr>
        <w:t>U</w:t>
      </w:r>
      <w:r>
        <w:rPr>
          <w:szCs w:val="28"/>
        </w:rPr>
        <w:t>002964</w:t>
      </w:r>
      <w:r>
        <w:t>), “Оцінка середньорічного стоку річок б</w:t>
      </w:r>
      <w:r>
        <w:t>а</w:t>
      </w:r>
      <w:r>
        <w:t>сейну Дністра і Пруту з метою уточнення санітарних витрат води” та “Оцінка пот</w:t>
      </w:r>
      <w:r>
        <w:t>е</w:t>
      </w:r>
      <w:r>
        <w:t>нціалу екологічно достатнього стоку річок басейну Пруту” (перебувають на державній реєстр</w:t>
      </w:r>
      <w:r>
        <w:t>а</w:t>
      </w:r>
      <w:r>
        <w:t xml:space="preserve">ції). </w:t>
      </w:r>
    </w:p>
    <w:p w:rsidR="00433D32" w:rsidRDefault="00433D32" w:rsidP="00433D32">
      <w:pPr>
        <w:pStyle w:val="affffffff3"/>
        <w:widowControl w:val="0"/>
      </w:pPr>
      <w:r>
        <w:rPr>
          <w:b/>
          <w:spacing w:val="-2"/>
        </w:rPr>
        <w:t>Мета і завдання дослідження</w:t>
      </w:r>
      <w:r>
        <w:rPr>
          <w:spacing w:val="-2"/>
        </w:rPr>
        <w:t xml:space="preserve">. </w:t>
      </w:r>
      <w:r>
        <w:rPr>
          <w:i/>
          <w:iCs/>
        </w:rPr>
        <w:t>Метою</w:t>
      </w:r>
      <w:r>
        <w:t xml:space="preserve"> роботи є комплексна оцінка впливу гідрологічних процесів і характ</w:t>
      </w:r>
      <w:r>
        <w:t>е</w:t>
      </w:r>
      <w:r>
        <w:t>ристик на формування гідрохі</w:t>
      </w:r>
      <w:r>
        <w:softHyphen/>
        <w:t>мічного режиму і якості води річок басейну верхнього Пруту, виявлення закономірно</w:t>
      </w:r>
      <w:r>
        <w:t>с</w:t>
      </w:r>
      <w:r>
        <w:t>тей залежності якості води від мінливості стоку. У від</w:t>
      </w:r>
      <w:r>
        <w:softHyphen/>
        <w:t xml:space="preserve">повідності до зазначеної мети були поставлені й розв’язані такі </w:t>
      </w:r>
      <w:r>
        <w:rPr>
          <w:b/>
          <w:bCs/>
        </w:rPr>
        <w:t>з</w:t>
      </w:r>
      <w:r>
        <w:rPr>
          <w:b/>
          <w:bCs/>
        </w:rPr>
        <w:t>а</w:t>
      </w:r>
      <w:r>
        <w:rPr>
          <w:b/>
          <w:bCs/>
        </w:rPr>
        <w:softHyphen/>
        <w:t>вдання</w:t>
      </w:r>
      <w:r>
        <w:t>:</w:t>
      </w:r>
    </w:p>
    <w:p w:rsidR="00433D32" w:rsidRDefault="00433D32" w:rsidP="00433D32">
      <w:pPr>
        <w:pStyle w:val="affffffff3"/>
        <w:widowControl w:val="0"/>
      </w:pPr>
      <w:r>
        <w:t>– поглибити і використати придатні теоретико-методичні напрац</w:t>
      </w:r>
      <w:r>
        <w:t>ю</w:t>
      </w:r>
      <w:r>
        <w:t>вання для проведення дослідження впливу гідрологічних чин</w:t>
      </w:r>
      <w:r>
        <w:softHyphen/>
        <w:t>ників на зм</w:t>
      </w:r>
      <w:r>
        <w:t>і</w:t>
      </w:r>
      <w:r>
        <w:t>ну якості річкових вод;</w:t>
      </w:r>
    </w:p>
    <w:p w:rsidR="00433D32" w:rsidRDefault="00433D32" w:rsidP="00433D32">
      <w:pPr>
        <w:pStyle w:val="affffffff3"/>
        <w:widowControl w:val="0"/>
      </w:pPr>
      <w:r>
        <w:t>– визначити найістотніші гідрологічні процеси і характеристики, що вплив</w:t>
      </w:r>
      <w:r>
        <w:t>а</w:t>
      </w:r>
      <w:r>
        <w:t>ють на якість річкових вод і розкрити причинно-наслідкові зв’язки процесу форм</w:t>
      </w:r>
      <w:r>
        <w:t>у</w:t>
      </w:r>
      <w:r>
        <w:t xml:space="preserve">вання якості води; </w:t>
      </w:r>
    </w:p>
    <w:p w:rsidR="00433D32" w:rsidRDefault="00433D32" w:rsidP="00433D32">
      <w:pPr>
        <w:pStyle w:val="affffffff3"/>
        <w:widowControl w:val="0"/>
      </w:pPr>
      <w:r>
        <w:t>– здійснити аналіз умов формування якості річкових вод у малово</w:t>
      </w:r>
      <w:r>
        <w:softHyphen/>
        <w:t>дний п</w:t>
      </w:r>
      <w:r>
        <w:t>е</w:t>
      </w:r>
      <w:r>
        <w:t>ріод року;</w:t>
      </w:r>
    </w:p>
    <w:p w:rsidR="00433D32" w:rsidRDefault="00433D32" w:rsidP="00433D32">
      <w:pPr>
        <w:pStyle w:val="affffffff3"/>
        <w:widowControl w:val="0"/>
      </w:pPr>
      <w:r>
        <w:t>–  визначити мінімальний 30-добовий і середньодобовий стоки у зимовий і літньо-осінній періоди для досліджуваних річок за весь період сп</w:t>
      </w:r>
      <w:r>
        <w:t>о</w:t>
      </w:r>
      <w:r>
        <w:t xml:space="preserve">стереження; </w:t>
      </w:r>
    </w:p>
    <w:p w:rsidR="00433D32" w:rsidRDefault="00433D32" w:rsidP="00433D32">
      <w:pPr>
        <w:pStyle w:val="affffffff3"/>
        <w:widowControl w:val="0"/>
      </w:pPr>
      <w:r>
        <w:t>– дослідити вплив водного стоку на стан якості води, ефективність пр</w:t>
      </w:r>
      <w:r>
        <w:t>о</w:t>
      </w:r>
      <w:r>
        <w:t>цесів самоочищення та мінливість цих х</w:t>
      </w:r>
      <w:r>
        <w:t>а</w:t>
      </w:r>
      <w:r>
        <w:t>рактеристик;</w:t>
      </w:r>
    </w:p>
    <w:p w:rsidR="00433D32" w:rsidRDefault="00433D32" w:rsidP="00433D32">
      <w:pPr>
        <w:pStyle w:val="affffffff3"/>
        <w:widowControl w:val="0"/>
      </w:pPr>
      <w:r>
        <w:lastRenderedPageBreak/>
        <w:t>– визначити конструктивно-гідрологічні засади зниження небезпе</w:t>
      </w:r>
      <w:r>
        <w:softHyphen/>
        <w:t>чних наслідків забр</w:t>
      </w:r>
      <w:r>
        <w:t>у</w:t>
      </w:r>
      <w:r>
        <w:t xml:space="preserve">днення річкових вод.   </w:t>
      </w:r>
    </w:p>
    <w:p w:rsidR="00433D32" w:rsidRDefault="00433D32" w:rsidP="00433D32">
      <w:pPr>
        <w:pStyle w:val="affffffff3"/>
        <w:widowControl w:val="0"/>
      </w:pPr>
      <w:r>
        <w:rPr>
          <w:b/>
          <w:bCs/>
        </w:rPr>
        <w:t>Об’єктом дослідження</w:t>
      </w:r>
      <w:r>
        <w:rPr>
          <w:i/>
          <w:iCs/>
        </w:rPr>
        <w:t xml:space="preserve"> </w:t>
      </w:r>
      <w:r>
        <w:t>є річки басейну верхнього Пруту.</w:t>
      </w:r>
    </w:p>
    <w:p w:rsidR="00433D32" w:rsidRDefault="00433D32" w:rsidP="00433D32">
      <w:pPr>
        <w:pStyle w:val="affffffff3"/>
        <w:widowControl w:val="0"/>
      </w:pPr>
      <w:r>
        <w:rPr>
          <w:b/>
          <w:bCs/>
        </w:rPr>
        <w:t>Предметом дослідження</w:t>
      </w:r>
      <w:r>
        <w:rPr>
          <w:i/>
          <w:iCs/>
        </w:rPr>
        <w:t xml:space="preserve"> </w:t>
      </w:r>
      <w:r>
        <w:t>вист</w:t>
      </w:r>
      <w:r>
        <w:t>у</w:t>
      </w:r>
      <w:r>
        <w:t>пали основні гідрологічні чинники та складові їх прояву у процесі форм</w:t>
      </w:r>
      <w:r>
        <w:t>у</w:t>
      </w:r>
      <w:r>
        <w:t>вання якості річкової води.</w:t>
      </w:r>
    </w:p>
    <w:p w:rsidR="00433D32" w:rsidRDefault="00433D32" w:rsidP="00433D32">
      <w:pPr>
        <w:pStyle w:val="affffffff3"/>
        <w:widowControl w:val="0"/>
      </w:pPr>
      <w:r>
        <w:rPr>
          <w:b/>
          <w:bCs/>
        </w:rPr>
        <w:t xml:space="preserve">Методологічні основи та методи дослідження. </w:t>
      </w:r>
      <w:r>
        <w:t>Методологічною о</w:t>
      </w:r>
      <w:r>
        <w:t>с</w:t>
      </w:r>
      <w:r>
        <w:t>новою роботи є теоретичні положення конструктивної географії (праці О.М. Маринича, В.С. Преображенського, Г.І. Швебса, П.Г. Ши</w:t>
      </w:r>
      <w:r>
        <w:softHyphen/>
        <w:t>щенка та ін.), зокр</w:t>
      </w:r>
      <w:r>
        <w:t>е</w:t>
      </w:r>
      <w:r>
        <w:t>ма – раціонального використання водних ресурсів та їх охорони (А.П. Голіков, І.П. Ковальчук, Г.П. К</w:t>
      </w:r>
      <w:r>
        <w:t>у</w:t>
      </w:r>
      <w:r>
        <w:t>мсіашвілі, Я.О. Моль</w:t>
      </w:r>
      <w:r>
        <w:softHyphen/>
        <w:t>чак, В.М. Тимченко, А.В. Христофоров,  А.В. Яцик та ін.); гідр</w:t>
      </w:r>
      <w:r>
        <w:t>о</w:t>
      </w:r>
      <w:r>
        <w:t>хімії (О.А. Альокін, Л.Н. Горєв, А.Н. Ніканоров, В.І. Пелешенко, В.К. Хільчевський та ін.). Використані методичні положення інженерної гідрохі</w:t>
      </w:r>
      <w:r>
        <w:softHyphen/>
        <w:t>мії (В.А. К</w:t>
      </w:r>
      <w:r>
        <w:t>а</w:t>
      </w:r>
      <w:r>
        <w:t>раушев, Л.Л. Пааль, І.Д. Родзіллер, С.І. Сніжко та ін.). При в</w:t>
      </w:r>
      <w:r>
        <w:t>и</w:t>
      </w:r>
      <w:r>
        <w:t>конанні поставлених завдань аналізувались результати досліджень регіонального характеру (В.М. Гуц</w:t>
      </w:r>
      <w:r>
        <w:t>у</w:t>
      </w:r>
      <w:r>
        <w:t>ляк, М.І. Кирилюк, В.П. Руденко, Я.І. Жупанський, М.В. Цепенда, Ю.С. Ющенко, В.Г. Я</w:t>
      </w:r>
      <w:r>
        <w:t>в</w:t>
      </w:r>
      <w:r>
        <w:t>кін, А.М. Ніко</w:t>
      </w:r>
      <w:r>
        <w:softHyphen/>
        <w:t>лаєв).</w:t>
      </w:r>
    </w:p>
    <w:p w:rsidR="00433D32" w:rsidRDefault="00433D32" w:rsidP="00433D32">
      <w:pPr>
        <w:pStyle w:val="affffffff3"/>
        <w:widowControl w:val="0"/>
      </w:pPr>
      <w:r>
        <w:t>В основу роботи покладено матеріали експедиційних до</w:t>
      </w:r>
      <w:r>
        <w:softHyphen/>
        <w:t>сліджень а</w:t>
      </w:r>
      <w:r>
        <w:t>в</w:t>
      </w:r>
      <w:r>
        <w:t>тора (2001-2004 рр.), матеріали первинних статистичних і відомчих матеріалів Гідрометслужби України, Держводгоспу, Дністровського басейн</w:t>
      </w:r>
      <w:r>
        <w:t>о</w:t>
      </w:r>
      <w:r>
        <w:t>вого управління та інших організацій, фондові матеріали географічного факул</w:t>
      </w:r>
      <w:r>
        <w:t>ь</w:t>
      </w:r>
      <w:r>
        <w:t>тету ЧНУ тощо.</w:t>
      </w:r>
    </w:p>
    <w:p w:rsidR="00433D32" w:rsidRDefault="00433D32" w:rsidP="00433D32">
      <w:pPr>
        <w:pStyle w:val="affffffff3"/>
        <w:widowControl w:val="0"/>
      </w:pPr>
      <w:r>
        <w:t>При виконанні ро</w:t>
      </w:r>
      <w:r>
        <w:softHyphen/>
        <w:t xml:space="preserve">боти застосовувалися дослідницькі підходи: </w:t>
      </w:r>
      <w:r>
        <w:rPr>
          <w:i/>
          <w:iCs/>
        </w:rPr>
        <w:t>системний, г</w:t>
      </w:r>
      <w:r>
        <w:rPr>
          <w:i/>
          <w:iCs/>
        </w:rPr>
        <w:t>е</w:t>
      </w:r>
      <w:r>
        <w:rPr>
          <w:i/>
          <w:iCs/>
        </w:rPr>
        <w:t>нетичний, гідролого-геохімічний, моделювання, басейновий</w:t>
      </w:r>
      <w:r>
        <w:t xml:space="preserve">. Для дослідження гідрологічної зумовленості змін якості води залучені </w:t>
      </w:r>
      <w:r>
        <w:rPr>
          <w:i/>
          <w:iCs/>
        </w:rPr>
        <w:t>польовий, лаборат</w:t>
      </w:r>
      <w:r>
        <w:rPr>
          <w:i/>
          <w:iCs/>
        </w:rPr>
        <w:t>о</w:t>
      </w:r>
      <w:r>
        <w:rPr>
          <w:i/>
          <w:iCs/>
        </w:rPr>
        <w:t>рний, картографічний методи і стати</w:t>
      </w:r>
      <w:r>
        <w:rPr>
          <w:i/>
          <w:iCs/>
        </w:rPr>
        <w:t>с</w:t>
      </w:r>
      <w:r>
        <w:rPr>
          <w:i/>
          <w:iCs/>
        </w:rPr>
        <w:t>тичний аналіз</w:t>
      </w:r>
      <w:r>
        <w:t>.</w:t>
      </w:r>
    </w:p>
    <w:p w:rsidR="00433D32" w:rsidRDefault="00433D32" w:rsidP="00433D32">
      <w:pPr>
        <w:pStyle w:val="affffffff3"/>
        <w:widowControl w:val="0"/>
      </w:pPr>
      <w:r>
        <w:rPr>
          <w:b/>
        </w:rPr>
        <w:t xml:space="preserve">Наукова новизна одержаних результатів. </w:t>
      </w:r>
      <w:r>
        <w:t>У роботі поглиблено си</w:t>
      </w:r>
      <w:r>
        <w:t>с</w:t>
      </w:r>
      <w:r>
        <w:t>темні уявлення про залежність якості води й стану водних екосистем від мінливості водного стоку, водообміну та умов живлення. Виявлено основні пр</w:t>
      </w:r>
      <w:r>
        <w:t>о</w:t>
      </w:r>
      <w:r>
        <w:t>яви гідрологічних процесів і явищ у формуванні якості води. Розроблено методичні прийоми оцінювання впливу стічних вод на якість пр</w:t>
      </w:r>
      <w:r>
        <w:t>и</w:t>
      </w:r>
      <w:r>
        <w:t>родних вод. Проаналізовано гідрологічні умови формування сольового складу вод та гідрохімічного режиму річок басейну верхнього Пруту у маловодний період року. Виконано дослі</w:t>
      </w:r>
      <w:r>
        <w:softHyphen/>
        <w:t>дження хімічного скл</w:t>
      </w:r>
      <w:r>
        <w:t>а</w:t>
      </w:r>
      <w:r>
        <w:t>ду вод малих річок басейну верхнього Пруту у меженний період і вп</w:t>
      </w:r>
      <w:r>
        <w:t>е</w:t>
      </w:r>
      <w:r>
        <w:t>рше здійснено гідрохімічне районування цієї території. Розроб</w:t>
      </w:r>
      <w:r>
        <w:softHyphen/>
        <w:t>лено математичні моделі для пр</w:t>
      </w:r>
      <w:r>
        <w:t>о</w:t>
      </w:r>
      <w:r>
        <w:t>гнозування змін якості води річок ба</w:t>
      </w:r>
      <w:r>
        <w:softHyphen/>
        <w:t>сейну верхнього Пруту з урахуванням особливостей г</w:t>
      </w:r>
      <w:r>
        <w:t>і</w:t>
      </w:r>
      <w:r>
        <w:t>дролого-гідроди</w:t>
      </w:r>
      <w:r>
        <w:softHyphen/>
        <w:t xml:space="preserve">намічного режиму. </w:t>
      </w:r>
    </w:p>
    <w:p w:rsidR="00433D32" w:rsidRDefault="00433D32" w:rsidP="00433D32">
      <w:pPr>
        <w:widowControl w:val="0"/>
        <w:spacing w:line="360" w:lineRule="auto"/>
        <w:ind w:firstLine="720"/>
        <w:jc w:val="both"/>
        <w:rPr>
          <w:sz w:val="28"/>
        </w:rPr>
      </w:pPr>
      <w:r>
        <w:rPr>
          <w:b/>
          <w:sz w:val="28"/>
        </w:rPr>
        <w:t>Практичне значення</w:t>
      </w:r>
      <w:r>
        <w:rPr>
          <w:sz w:val="28"/>
        </w:rPr>
        <w:t xml:space="preserve"> </w:t>
      </w:r>
      <w:r>
        <w:rPr>
          <w:b/>
          <w:bCs/>
          <w:sz w:val="28"/>
        </w:rPr>
        <w:t>одержаних результатів.</w:t>
      </w:r>
      <w:r>
        <w:rPr>
          <w:sz w:val="28"/>
        </w:rPr>
        <w:t xml:space="preserve"> Отримані в дисертації величини гранично допустимого скидання забруднюючих речовин у р. Прут, номограми для визначення концентрацій розчинених речовин у воді максимально забрудненого струменя, величини мінімального стоку і </w:t>
      </w:r>
      <w:r>
        <w:rPr>
          <w:sz w:val="28"/>
        </w:rPr>
        <w:lastRenderedPageBreak/>
        <w:t>з</w:t>
      </w:r>
      <w:r>
        <w:rPr>
          <w:sz w:val="28"/>
        </w:rPr>
        <w:t>а</w:t>
      </w:r>
      <w:r>
        <w:rPr>
          <w:sz w:val="28"/>
        </w:rPr>
        <w:t>безпеченість їх значень у роках різної водності, гідрохімічні характеристики малих річок можуть бути використані структурами Мінприроди України, організаці</w:t>
      </w:r>
      <w:r>
        <w:rPr>
          <w:sz w:val="28"/>
        </w:rPr>
        <w:t>я</w:t>
      </w:r>
      <w:r>
        <w:rPr>
          <w:sz w:val="28"/>
        </w:rPr>
        <w:t>ми системи водного і комунального господарств. Матеріали дисертаційного дослідження використовуються у навчальному процесі на географічному факультеті ЧНУ, при написанні курсових і дипломних р</w:t>
      </w:r>
      <w:r>
        <w:rPr>
          <w:sz w:val="28"/>
        </w:rPr>
        <w:t>о</w:t>
      </w:r>
      <w:r>
        <w:rPr>
          <w:sz w:val="28"/>
        </w:rPr>
        <w:t>біт. Ос</w:t>
      </w:r>
      <w:r>
        <w:rPr>
          <w:sz w:val="28"/>
        </w:rPr>
        <w:softHyphen/>
        <w:t>новні результати роботи використовувались при виконанні госпд</w:t>
      </w:r>
      <w:r>
        <w:rPr>
          <w:sz w:val="28"/>
        </w:rPr>
        <w:t>о</w:t>
      </w:r>
      <w:r>
        <w:rPr>
          <w:sz w:val="28"/>
        </w:rPr>
        <w:t>говір</w:t>
      </w:r>
      <w:r>
        <w:rPr>
          <w:sz w:val="28"/>
        </w:rPr>
        <w:softHyphen/>
        <w:t>них і держбюджетних наукових тем.</w:t>
      </w:r>
    </w:p>
    <w:p w:rsidR="00433D32" w:rsidRDefault="00433D32" w:rsidP="00433D32">
      <w:pPr>
        <w:widowControl w:val="0"/>
        <w:spacing w:line="360" w:lineRule="auto"/>
        <w:ind w:firstLine="720"/>
        <w:jc w:val="both"/>
        <w:rPr>
          <w:sz w:val="28"/>
        </w:rPr>
      </w:pPr>
      <w:r>
        <w:rPr>
          <w:b/>
          <w:spacing w:val="-2"/>
          <w:sz w:val="28"/>
        </w:rPr>
        <w:t>Особистий внесок здобувача</w:t>
      </w:r>
      <w:r>
        <w:rPr>
          <w:spacing w:val="-2"/>
          <w:sz w:val="28"/>
        </w:rPr>
        <w:t xml:space="preserve">. </w:t>
      </w:r>
      <w:r>
        <w:rPr>
          <w:sz w:val="28"/>
        </w:rPr>
        <w:t>Виконано гідрометричні дослідження річок басейну верхнього Пруту й аналітичні дослідження хімічного складу їх вод. Здобувачем зібрано і статистично опрацьовано результати багаторічних режимних гідролого-гідрохіміч</w:t>
      </w:r>
      <w:r>
        <w:rPr>
          <w:sz w:val="28"/>
        </w:rPr>
        <w:softHyphen/>
        <w:t>них спостережень. Виконано ряд розрахунків характеристик мінімаль</w:t>
      </w:r>
      <w:r>
        <w:rPr>
          <w:sz w:val="28"/>
        </w:rPr>
        <w:softHyphen/>
        <w:t>ного стоку річок басейну Пруту, кількісно і якісно визначено просторово-часові тенденції змін гідрохімічних характеристик якості води річок. Укладено серію прикладних карт для регіону: мінімального стоку, гідрохімічного районування, антропо</w:t>
      </w:r>
      <w:r>
        <w:rPr>
          <w:sz w:val="28"/>
        </w:rPr>
        <w:softHyphen/>
        <w:t>генного навантаження на річкові басейни.</w:t>
      </w:r>
    </w:p>
    <w:p w:rsidR="00433D32" w:rsidRDefault="00433D32" w:rsidP="00433D32">
      <w:pPr>
        <w:widowControl w:val="0"/>
        <w:spacing w:line="360" w:lineRule="auto"/>
        <w:ind w:firstLine="720"/>
        <w:jc w:val="both"/>
        <w:rPr>
          <w:sz w:val="28"/>
        </w:rPr>
      </w:pPr>
      <w:r>
        <w:rPr>
          <w:b/>
          <w:sz w:val="28"/>
        </w:rPr>
        <w:t>Апробація результатів дисертації</w:t>
      </w:r>
      <w:r>
        <w:rPr>
          <w:sz w:val="28"/>
        </w:rPr>
        <w:t>. Осн</w:t>
      </w:r>
      <w:r>
        <w:rPr>
          <w:sz w:val="28"/>
        </w:rPr>
        <w:t>о</w:t>
      </w:r>
      <w:r>
        <w:rPr>
          <w:sz w:val="28"/>
        </w:rPr>
        <w:t>вні положення й резуль</w:t>
      </w:r>
      <w:r>
        <w:rPr>
          <w:sz w:val="28"/>
        </w:rPr>
        <w:softHyphen/>
        <w:t>тати досліджень доповідались і обговорювалися на науково-практичних семінарах викладачів факультету та кафедри, наукових конференціях. Серед них: Друга всеукраїнська науково-методична конференція “Про</w:t>
      </w:r>
      <w:r>
        <w:rPr>
          <w:sz w:val="28"/>
        </w:rPr>
        <w:softHyphen/>
        <w:t>блеми раціонального використання, охорони і відтворення природно-ресурсного потенц</w:t>
      </w:r>
      <w:r>
        <w:rPr>
          <w:sz w:val="28"/>
        </w:rPr>
        <w:t>і</w:t>
      </w:r>
      <w:r>
        <w:rPr>
          <w:sz w:val="28"/>
        </w:rPr>
        <w:t>алу України” (Чернівці, 2000); міжнародна науково-практична конференція “Інноваційні фактори ресурсно-екологічної без</w:t>
      </w:r>
      <w:r>
        <w:rPr>
          <w:sz w:val="28"/>
        </w:rPr>
        <w:softHyphen/>
        <w:t>пеки Карпатського регіону” (Чернівці, 2001); міжнародна науково-прак</w:t>
      </w:r>
      <w:r>
        <w:rPr>
          <w:sz w:val="28"/>
        </w:rPr>
        <w:softHyphen/>
        <w:t>тична конференція “Екологічні проблеми басейнів транскордонних рі</w:t>
      </w:r>
      <w:r>
        <w:rPr>
          <w:sz w:val="28"/>
        </w:rPr>
        <w:softHyphen/>
        <w:t>чок” (Луцьк, 2002); міжнародна конференція “Гори і люди (у контексті сталого розвитку)” (Рахів, 2002), Друга всеукраїнська наукова конфере</w:t>
      </w:r>
      <w:r>
        <w:rPr>
          <w:sz w:val="28"/>
        </w:rPr>
        <w:softHyphen/>
        <w:t>нція “Гідрологія, гідрохімія і гідроекологія” (К</w:t>
      </w:r>
      <w:r>
        <w:rPr>
          <w:sz w:val="28"/>
        </w:rPr>
        <w:t>и</w:t>
      </w:r>
      <w:r>
        <w:rPr>
          <w:sz w:val="28"/>
        </w:rPr>
        <w:t>їв, 2003).</w:t>
      </w:r>
    </w:p>
    <w:p w:rsidR="00433D32" w:rsidRDefault="00433D32" w:rsidP="00433D32">
      <w:pPr>
        <w:widowControl w:val="0"/>
        <w:spacing w:line="360" w:lineRule="auto"/>
        <w:ind w:firstLine="720"/>
        <w:jc w:val="both"/>
        <w:rPr>
          <w:sz w:val="28"/>
        </w:rPr>
      </w:pPr>
      <w:r>
        <w:rPr>
          <w:b/>
          <w:sz w:val="28"/>
        </w:rPr>
        <w:t>Публікації</w:t>
      </w:r>
      <w:r>
        <w:rPr>
          <w:sz w:val="28"/>
        </w:rPr>
        <w:t>. За темою дисертації опубліковано 12 наукових праць, у тому числі: мон</w:t>
      </w:r>
      <w:r>
        <w:rPr>
          <w:sz w:val="28"/>
        </w:rPr>
        <w:t>о</w:t>
      </w:r>
      <w:r>
        <w:rPr>
          <w:sz w:val="28"/>
        </w:rPr>
        <w:t>графія (у співавторстві з В.П. Руденком та В.Я. Вацебою), 7 статей – у виданнях, які рекомендовані ВАК України, і 4 тез. Загальний обсяг наукових праць складає 17,9 друк.ар, з яких 8 є самостійним доробком дисерта</w:t>
      </w:r>
      <w:r>
        <w:rPr>
          <w:sz w:val="28"/>
        </w:rPr>
        <w:t>н</w:t>
      </w:r>
      <w:r>
        <w:rPr>
          <w:sz w:val="28"/>
        </w:rPr>
        <w:t>та.</w:t>
      </w:r>
    </w:p>
    <w:p w:rsidR="00433D32" w:rsidRDefault="00433D32" w:rsidP="00433D32">
      <w:pPr>
        <w:widowControl w:val="0"/>
        <w:spacing w:line="360" w:lineRule="auto"/>
        <w:ind w:firstLine="720"/>
        <w:jc w:val="both"/>
        <w:rPr>
          <w:sz w:val="28"/>
        </w:rPr>
      </w:pPr>
      <w:r>
        <w:rPr>
          <w:b/>
          <w:sz w:val="28"/>
        </w:rPr>
        <w:lastRenderedPageBreak/>
        <w:t>Обсяг і структура дисертаційної роботи</w:t>
      </w:r>
      <w:r>
        <w:rPr>
          <w:sz w:val="28"/>
        </w:rPr>
        <w:t>. Дисертація складається зі вступу, трьох розділів, висновків, списку використаних джерел (208 позицій) і додатків (9 найменувань на 90 сторінках). Дисертація нарах</w:t>
      </w:r>
      <w:r>
        <w:rPr>
          <w:sz w:val="28"/>
        </w:rPr>
        <w:t>о</w:t>
      </w:r>
      <w:r>
        <w:rPr>
          <w:sz w:val="28"/>
        </w:rPr>
        <w:softHyphen/>
        <w:t>вує 258 сторінок, із них 150 сторінок тексту. Робота містить 36 рисунків і 20 та</w:t>
      </w:r>
      <w:r>
        <w:rPr>
          <w:sz w:val="28"/>
        </w:rPr>
        <w:t>б</w:t>
      </w:r>
      <w:r>
        <w:rPr>
          <w:sz w:val="28"/>
        </w:rPr>
        <w:t xml:space="preserve">лиць. </w:t>
      </w:r>
    </w:p>
    <w:p w:rsidR="00433D32" w:rsidRDefault="00433D32" w:rsidP="00433D32">
      <w:pPr>
        <w:widowControl w:val="0"/>
        <w:spacing w:line="360" w:lineRule="auto"/>
        <w:ind w:firstLine="720"/>
        <w:jc w:val="both"/>
        <w:rPr>
          <w:b/>
          <w:bCs/>
          <w:sz w:val="28"/>
        </w:rPr>
      </w:pPr>
    </w:p>
    <w:p w:rsidR="00433D32" w:rsidRDefault="00433D32" w:rsidP="00433D32">
      <w:pPr>
        <w:widowControl w:val="0"/>
        <w:spacing w:line="360" w:lineRule="auto"/>
        <w:jc w:val="center"/>
        <w:rPr>
          <w:b/>
          <w:bCs/>
          <w:sz w:val="28"/>
        </w:rPr>
      </w:pPr>
    </w:p>
    <w:p w:rsidR="00433D32" w:rsidRDefault="00433D32" w:rsidP="00433D32">
      <w:pPr>
        <w:pStyle w:val="1"/>
        <w:rPr>
          <w:b w:val="0"/>
          <w:bCs w:val="0"/>
        </w:rPr>
      </w:pPr>
      <w:bookmarkStart w:id="4" w:name="_Toc72503220"/>
      <w:r>
        <w:rPr>
          <w:b w:val="0"/>
          <w:bCs w:val="0"/>
        </w:rPr>
        <w:t>ВИСНОВКИ</w:t>
      </w:r>
      <w:bookmarkEnd w:id="4"/>
    </w:p>
    <w:p w:rsidR="00433D32" w:rsidRDefault="00433D32" w:rsidP="00433D32">
      <w:pPr>
        <w:pStyle w:val="affffffff3"/>
        <w:widowControl w:val="0"/>
      </w:pPr>
    </w:p>
    <w:p w:rsidR="00433D32" w:rsidRDefault="00433D32" w:rsidP="00433D32">
      <w:pPr>
        <w:pStyle w:val="affffffff3"/>
        <w:widowControl w:val="0"/>
      </w:pPr>
      <w:r>
        <w:t>1. Узгодженість вимог раціонального використання водних ресу</w:t>
      </w:r>
      <w:r>
        <w:t>р</w:t>
      </w:r>
      <w:r>
        <w:t>сів з охороною водних об’єктів від забруднення визначає необхідність компл</w:t>
      </w:r>
      <w:r>
        <w:t>е</w:t>
      </w:r>
      <w:r>
        <w:t xml:space="preserve">ксного вивчення процесів формування якості води. </w:t>
      </w:r>
      <w:r>
        <w:rPr>
          <w:noProof/>
        </w:rPr>
        <w:t>Якість річкових вод формується в особливих умовах хемогенезу, де водний режим, динаміка руслового потоку та характер внутрішньорічного поєднання джерел живлення є причинами її суттєвої просторової неоднорідності й часової мінливості.</w:t>
      </w:r>
      <w:r>
        <w:t xml:space="preserve"> Вплив водн</w:t>
      </w:r>
      <w:r>
        <w:t>о</w:t>
      </w:r>
      <w:r>
        <w:t>го стоку на якість води найвиразніше проявляється у характері ро</w:t>
      </w:r>
      <w:r>
        <w:t>з</w:t>
      </w:r>
      <w:r>
        <w:t>поділу розчинених речовин у річці, ефективності процесів самоочищення і хара</w:t>
      </w:r>
      <w:r>
        <w:t>к</w:t>
      </w:r>
      <w:r>
        <w:t>теристиках мінливості гідрохімічних показників. Гідрохімічний р</w:t>
      </w:r>
      <w:r>
        <w:t>е</w:t>
      </w:r>
      <w:r>
        <w:t>жим річки є результатом прояву фазових змін генетичних складових річкового стоку прот</w:t>
      </w:r>
      <w:r>
        <w:t>я</w:t>
      </w:r>
      <w:r>
        <w:t>гом року.</w:t>
      </w:r>
    </w:p>
    <w:p w:rsidR="00433D32" w:rsidRDefault="00433D32" w:rsidP="00433D32">
      <w:pPr>
        <w:pStyle w:val="affffffff3"/>
        <w:widowControl w:val="0"/>
      </w:pPr>
      <w:r>
        <w:t>2. Дослідження впливу водного стоку на якість води річок потребує застос</w:t>
      </w:r>
      <w:r>
        <w:t>у</w:t>
      </w:r>
      <w:r>
        <w:t>вання низки методологічних принципів, що пов’язані з гідрологічними, гідрохімі</w:t>
      </w:r>
      <w:r>
        <w:t>ч</w:t>
      </w:r>
      <w:r>
        <w:t>ними і гідробіологічними особливостями функціонування водних об’єктів. Це при</w:t>
      </w:r>
      <w:r>
        <w:t>н</w:t>
      </w:r>
      <w:r>
        <w:t>ципи врахування змінюваності та інерційності, континуальності, системності, факторно</w:t>
      </w:r>
      <w:r>
        <w:t>с</w:t>
      </w:r>
      <w:r>
        <w:t>ті, вибірковості, територіальності, нелінійності, узгодженості  тощо. З-поміж методологічних підходів при вивченні впливу стоку на якість річкових вод особливе значення має гідролого-геохімічний підхід, оскільки мінливість стокового проц</w:t>
      </w:r>
      <w:r>
        <w:t>е</w:t>
      </w:r>
      <w:r>
        <w:t xml:space="preserve">су є провідною у формуванні гідрохімічного режиму.   </w:t>
      </w:r>
    </w:p>
    <w:p w:rsidR="00433D32" w:rsidRDefault="00433D32" w:rsidP="00433D32">
      <w:pPr>
        <w:pStyle w:val="afb"/>
        <w:widowControl w:val="0"/>
        <w:spacing w:line="360" w:lineRule="auto"/>
        <w:ind w:firstLine="709"/>
        <w:jc w:val="both"/>
        <w:rPr>
          <w:rFonts w:ascii="Times New Roman" w:hAnsi="Times New Roman"/>
          <w:bCs/>
          <w:sz w:val="28"/>
          <w:lang w:val="uk-UA"/>
        </w:rPr>
      </w:pPr>
      <w:r>
        <w:rPr>
          <w:rFonts w:ascii="Times New Roman" w:hAnsi="Times New Roman"/>
          <w:sz w:val="28"/>
          <w:lang w:val="uk-UA"/>
        </w:rPr>
        <w:t>3. Основними гідрологічними чинниками формування якості води річок є: водний режим, умови живлення і водообмін. Вплив цих чи</w:t>
      </w:r>
      <w:r>
        <w:rPr>
          <w:rFonts w:ascii="Times New Roman" w:hAnsi="Times New Roman"/>
          <w:sz w:val="28"/>
          <w:lang w:val="uk-UA"/>
        </w:rPr>
        <w:t>н</w:t>
      </w:r>
      <w:r>
        <w:rPr>
          <w:rFonts w:ascii="Times New Roman" w:hAnsi="Times New Roman"/>
          <w:sz w:val="28"/>
          <w:lang w:val="uk-UA"/>
        </w:rPr>
        <w:t>ників на якість води може бути оцінений за двома групами інтегра</w:t>
      </w:r>
      <w:r>
        <w:rPr>
          <w:rFonts w:ascii="Times New Roman" w:hAnsi="Times New Roman"/>
          <w:sz w:val="28"/>
          <w:lang w:val="uk-UA"/>
        </w:rPr>
        <w:softHyphen/>
        <w:t>льних гідр</w:t>
      </w:r>
      <w:r>
        <w:rPr>
          <w:rFonts w:ascii="Times New Roman" w:hAnsi="Times New Roman"/>
          <w:sz w:val="28"/>
          <w:lang w:val="uk-UA"/>
        </w:rPr>
        <w:t>о</w:t>
      </w:r>
      <w:r>
        <w:rPr>
          <w:rFonts w:ascii="Times New Roman" w:hAnsi="Times New Roman"/>
          <w:sz w:val="28"/>
          <w:lang w:val="uk-UA"/>
        </w:rPr>
        <w:t>лого-гідродинамічних показників. Перша – показники, що визначають мінл</w:t>
      </w:r>
      <w:r>
        <w:rPr>
          <w:rFonts w:ascii="Times New Roman" w:hAnsi="Times New Roman"/>
          <w:sz w:val="28"/>
          <w:lang w:val="uk-UA"/>
        </w:rPr>
        <w:t>и</w:t>
      </w:r>
      <w:r>
        <w:rPr>
          <w:rFonts w:ascii="Times New Roman" w:hAnsi="Times New Roman"/>
          <w:sz w:val="28"/>
          <w:lang w:val="uk-UA"/>
        </w:rPr>
        <w:t>вість загального навантаження річкового потоку розчиненими речовин</w:t>
      </w:r>
      <w:r>
        <w:rPr>
          <w:rFonts w:ascii="Times New Roman" w:hAnsi="Times New Roman"/>
          <w:sz w:val="28"/>
          <w:lang w:val="uk-UA"/>
        </w:rPr>
        <w:t>а</w:t>
      </w:r>
      <w:r>
        <w:rPr>
          <w:rFonts w:ascii="Times New Roman" w:hAnsi="Times New Roman"/>
          <w:sz w:val="28"/>
          <w:lang w:val="uk-UA"/>
        </w:rPr>
        <w:t>ми. До них на</w:t>
      </w:r>
      <w:r>
        <w:rPr>
          <w:rFonts w:ascii="Times New Roman" w:hAnsi="Times New Roman"/>
          <w:sz w:val="28"/>
          <w:lang w:val="uk-UA"/>
        </w:rPr>
        <w:softHyphen/>
        <w:t>лежать витрата води і швидкість течії. Друга група – пока</w:t>
      </w:r>
      <w:r>
        <w:rPr>
          <w:rFonts w:ascii="Times New Roman" w:hAnsi="Times New Roman"/>
          <w:sz w:val="28"/>
          <w:lang w:val="uk-UA"/>
        </w:rPr>
        <w:t>з</w:t>
      </w:r>
      <w:r>
        <w:rPr>
          <w:rFonts w:ascii="Times New Roman" w:hAnsi="Times New Roman"/>
          <w:sz w:val="28"/>
          <w:lang w:val="uk-UA"/>
        </w:rPr>
        <w:t>ники, що визначають просторовий розподіл розчинених речовин у вод</w:t>
      </w:r>
      <w:r>
        <w:rPr>
          <w:rFonts w:ascii="Times New Roman" w:hAnsi="Times New Roman"/>
          <w:sz w:val="28"/>
          <w:lang w:val="uk-UA"/>
        </w:rPr>
        <w:t>о</w:t>
      </w:r>
      <w:r>
        <w:rPr>
          <w:rFonts w:ascii="Times New Roman" w:hAnsi="Times New Roman"/>
          <w:sz w:val="28"/>
          <w:lang w:val="uk-UA"/>
        </w:rPr>
        <w:t>тоці. Вони включають коефіцієнти попере</w:t>
      </w:r>
      <w:r>
        <w:rPr>
          <w:rFonts w:ascii="Times New Roman" w:hAnsi="Times New Roman"/>
          <w:sz w:val="28"/>
          <w:lang w:val="uk-UA"/>
        </w:rPr>
        <w:softHyphen/>
        <w:t>чної та поздовжньої турбулентної д</w:t>
      </w:r>
      <w:r>
        <w:rPr>
          <w:rFonts w:ascii="Times New Roman" w:hAnsi="Times New Roman"/>
          <w:sz w:val="28"/>
          <w:lang w:val="uk-UA"/>
        </w:rPr>
        <w:t>и</w:t>
      </w:r>
      <w:r>
        <w:rPr>
          <w:rFonts w:ascii="Times New Roman" w:hAnsi="Times New Roman"/>
          <w:sz w:val="28"/>
          <w:lang w:val="uk-UA"/>
        </w:rPr>
        <w:t>фузії.</w:t>
      </w:r>
    </w:p>
    <w:p w:rsidR="00433D32" w:rsidRDefault="00433D32" w:rsidP="00433D32">
      <w:pPr>
        <w:pStyle w:val="afb"/>
        <w:widowControl w:val="0"/>
        <w:spacing w:line="360" w:lineRule="auto"/>
        <w:ind w:firstLine="709"/>
        <w:jc w:val="both"/>
        <w:rPr>
          <w:rFonts w:ascii="Times New Roman" w:hAnsi="Times New Roman"/>
          <w:bCs/>
          <w:sz w:val="28"/>
          <w:lang w:val="uk-UA"/>
        </w:rPr>
      </w:pPr>
      <w:r>
        <w:rPr>
          <w:rFonts w:ascii="Times New Roman" w:hAnsi="Times New Roman"/>
          <w:bCs/>
          <w:sz w:val="28"/>
          <w:lang w:val="uk-UA"/>
        </w:rPr>
        <w:lastRenderedPageBreak/>
        <w:t>Оцінка впливу водного стоку на якість води річок за інтегральними гідрол</w:t>
      </w:r>
      <w:r>
        <w:rPr>
          <w:rFonts w:ascii="Times New Roman" w:hAnsi="Times New Roman"/>
          <w:bCs/>
          <w:sz w:val="28"/>
          <w:lang w:val="uk-UA"/>
        </w:rPr>
        <w:t>о</w:t>
      </w:r>
      <w:r>
        <w:rPr>
          <w:rFonts w:ascii="Times New Roman" w:hAnsi="Times New Roman"/>
          <w:bCs/>
          <w:sz w:val="28"/>
          <w:lang w:val="uk-UA"/>
        </w:rPr>
        <w:t>го-гідродинамічними показниками виконана у трьох аспектах, а саме: 1) вплив на ро</w:t>
      </w:r>
      <w:r>
        <w:rPr>
          <w:rFonts w:ascii="Times New Roman" w:hAnsi="Times New Roman"/>
          <w:bCs/>
          <w:sz w:val="28"/>
          <w:lang w:val="uk-UA"/>
        </w:rPr>
        <w:t>з</w:t>
      </w:r>
      <w:r>
        <w:rPr>
          <w:rFonts w:ascii="Times New Roman" w:hAnsi="Times New Roman"/>
          <w:bCs/>
          <w:sz w:val="28"/>
          <w:lang w:val="uk-UA"/>
        </w:rPr>
        <w:t>поділ розчинених речовин у річці; 2) вплив на інтенсивність процесів самоочище</w:t>
      </w:r>
      <w:r>
        <w:rPr>
          <w:rFonts w:ascii="Times New Roman" w:hAnsi="Times New Roman"/>
          <w:bCs/>
          <w:sz w:val="28"/>
          <w:lang w:val="uk-UA"/>
        </w:rPr>
        <w:t>н</w:t>
      </w:r>
      <w:r>
        <w:rPr>
          <w:rFonts w:ascii="Times New Roman" w:hAnsi="Times New Roman"/>
          <w:bCs/>
          <w:sz w:val="28"/>
          <w:lang w:val="uk-UA"/>
        </w:rPr>
        <w:t>ня; 3) вплив на характеристики мінливості показників якості води.</w:t>
      </w:r>
    </w:p>
    <w:p w:rsidR="00433D32" w:rsidRDefault="00433D32" w:rsidP="00433D32">
      <w:pPr>
        <w:pStyle w:val="25"/>
        <w:jc w:val="both"/>
      </w:pPr>
      <w:r>
        <w:t xml:space="preserve">4. </w:t>
      </w:r>
      <w:r>
        <w:rPr>
          <w:bCs/>
        </w:rPr>
        <w:t>Хімічний склад річкових вод – результат процесу обміну розчиненими р</w:t>
      </w:r>
      <w:r>
        <w:rPr>
          <w:bCs/>
        </w:rPr>
        <w:t>е</w:t>
      </w:r>
      <w:r>
        <w:rPr>
          <w:bCs/>
        </w:rPr>
        <w:t>човинами природних вод з іншими геокомпонентами у різних ландшафтних умовах. Сольовий склад річкових вод у маловодний періоду року формується, насамп</w:t>
      </w:r>
      <w:r>
        <w:rPr>
          <w:bCs/>
        </w:rPr>
        <w:t>е</w:t>
      </w:r>
      <w:r>
        <w:rPr>
          <w:bCs/>
        </w:rPr>
        <w:t>ред, під впливом вилуговування гірських порід, грунтів і господарської діяльності.</w:t>
      </w:r>
      <w:r>
        <w:t xml:space="preserve"> Про</w:t>
      </w:r>
      <w:r>
        <w:t>с</w:t>
      </w:r>
      <w:r>
        <w:t>торові закономірності зміни хімічного складу річкових вод визначаються, г</w:t>
      </w:r>
      <w:r>
        <w:t>о</w:t>
      </w:r>
      <w:r>
        <w:t>ловним чином, специфікою надходження розчинених речовин із підземним стоком. Активне живлення річки підзе</w:t>
      </w:r>
      <w:r>
        <w:t>м</w:t>
      </w:r>
      <w:r>
        <w:t>ними водами зумовлює підвищення мінералізації річкових вод, уповіл</w:t>
      </w:r>
      <w:r>
        <w:t>ь</w:t>
      </w:r>
      <w:r>
        <w:t>нення швидкості течії призводить до інтенсифікації процесів акумуляції, що сприяє збагаченню води органічними і біогенними речовинами.</w:t>
      </w:r>
    </w:p>
    <w:p w:rsidR="00433D32" w:rsidRDefault="00433D32" w:rsidP="00433D32">
      <w:pPr>
        <w:pStyle w:val="25"/>
        <w:jc w:val="both"/>
      </w:pPr>
      <w:r>
        <w:rPr>
          <w:bCs/>
        </w:rPr>
        <w:t>Хімічний склад вод малих річок басейну Пруту дуже різноманітний, з</w:t>
      </w:r>
      <w:r>
        <w:rPr>
          <w:bCs/>
        </w:rPr>
        <w:t>о</w:t>
      </w:r>
      <w:r>
        <w:rPr>
          <w:bCs/>
        </w:rPr>
        <w:t>крема у передгірно-рівнинній частині території. Загалом тут представлено 14 різновидно</w:t>
      </w:r>
      <w:r>
        <w:rPr>
          <w:bCs/>
        </w:rPr>
        <w:t>с</w:t>
      </w:r>
      <w:r>
        <w:rPr>
          <w:bCs/>
        </w:rPr>
        <w:t>тей хімічного складу вод (за домінуючими іонами), серед яких основними є води г</w:t>
      </w:r>
      <w:r>
        <w:rPr>
          <w:bCs/>
        </w:rPr>
        <w:t>і</w:t>
      </w:r>
      <w:r>
        <w:rPr>
          <w:bCs/>
        </w:rPr>
        <w:t>дрокарбонатного класу кальцієвої групи І-го типу, гідрокарбонатного класу натрі</w:t>
      </w:r>
      <w:r>
        <w:rPr>
          <w:bCs/>
        </w:rPr>
        <w:t>є</w:t>
      </w:r>
      <w:r>
        <w:rPr>
          <w:bCs/>
        </w:rPr>
        <w:t xml:space="preserve">вої групи І-го типу та гідрокарбонатного класу натрієво-кальцієвої групи І-го типу. </w:t>
      </w:r>
      <w:r>
        <w:t>На тер</w:t>
      </w:r>
      <w:r>
        <w:t>и</w:t>
      </w:r>
      <w:r>
        <w:t>торії басейну Пруту виділено та обґрунтовано чотири гідрохімічних рай</w:t>
      </w:r>
      <w:r>
        <w:t>о</w:t>
      </w:r>
      <w:r>
        <w:t>ни річкових вод у маловодний період року.</w:t>
      </w:r>
      <w:r>
        <w:rPr>
          <w:bCs/>
        </w:rPr>
        <w:t xml:space="preserve"> В основу виділення гідрохімічних </w:t>
      </w:r>
      <w:r>
        <w:rPr>
          <w:bCs/>
        </w:rPr>
        <w:lastRenderedPageBreak/>
        <w:t xml:space="preserve">районів покладений генетичний принцип та використані басейновий і гідрохімічний підходи. </w:t>
      </w:r>
    </w:p>
    <w:p w:rsidR="00433D32" w:rsidRDefault="00433D32" w:rsidP="00433D32">
      <w:pPr>
        <w:pStyle w:val="affffffff3"/>
      </w:pPr>
      <w:r>
        <w:t>5. Просторовий розподіл мінеральних сполук азоту, легкоокиснюваних органічних реч</w:t>
      </w:r>
      <w:r>
        <w:t>о</w:t>
      </w:r>
      <w:r>
        <w:t>вин і розчиненого кисню у річкових водах басейну Пруту, значною мірою рег</w:t>
      </w:r>
      <w:r>
        <w:t>у</w:t>
      </w:r>
      <w:r>
        <w:t>люється гідравлічними характеристиками потоку. При низьких швидкостях формуються сприятливі умови для накопичення азотовмісних органічних речовин. Зростання швидкості течії спричиняє акт</w:t>
      </w:r>
      <w:r>
        <w:t>и</w:t>
      </w:r>
      <w:r>
        <w:t>візацію процесів трансформації розчинених речовин. Ця залежність нелінійна – найбільше посилення впливу динаміки водної маси на інтенсивність перетворення речовин проходить у діапазоні малих швидкостей – до 0,2 м/с. Сукупність гі</w:t>
      </w:r>
      <w:r>
        <w:t>д</w:t>
      </w:r>
      <w:r>
        <w:t>ролого-гідродинамічних чинників проявляється у процесах перенесення і перемішування розчин</w:t>
      </w:r>
      <w:r>
        <w:t>е</w:t>
      </w:r>
      <w:r>
        <w:t>них речовин у локальних районах скидання стічних вод. Розміри ареалів забруднення і характеристики поля концентрацій визначаються, насамперед, швидкістю турбулентної дифузії та початковим розбавленням стічних вод. Відмінності у хар</w:t>
      </w:r>
      <w:r>
        <w:t>а</w:t>
      </w:r>
      <w:r>
        <w:t>ктері турбулентного обміну позначаються на просторових особливостях швидкості трансформації розчинених речовин. За результатами порівня</w:t>
      </w:r>
      <w:r>
        <w:t>н</w:t>
      </w:r>
      <w:r>
        <w:t>ня величин вертикальної турбулентної дифузії (</w:t>
      </w:r>
      <w:r>
        <w:rPr>
          <w:lang w:val="en-US"/>
        </w:rPr>
        <w:t>D</w:t>
      </w:r>
      <w:r>
        <w:rPr>
          <w:vertAlign w:val="subscript"/>
          <w:lang w:val="en-US"/>
        </w:rPr>
        <w:t>x</w:t>
      </w:r>
      <w:r>
        <w:t>) трьох дослідних діл</w:t>
      </w:r>
      <w:r>
        <w:t>я</w:t>
      </w:r>
      <w:r>
        <w:t xml:space="preserve">нок встановлено, що </w:t>
      </w:r>
      <w:r>
        <w:rPr>
          <w:lang w:val="en-US"/>
        </w:rPr>
        <w:t>D</w:t>
      </w:r>
      <w:r>
        <w:rPr>
          <w:vertAlign w:val="subscript"/>
          <w:lang w:val="en-US"/>
        </w:rPr>
        <w:t>x</w:t>
      </w:r>
      <w:r>
        <w:t>(м. Коломия)=0,73</w:t>
      </w:r>
      <w:r>
        <w:rPr>
          <w:lang w:val="en-US"/>
        </w:rPr>
        <w:t>D</w:t>
      </w:r>
      <w:r>
        <w:rPr>
          <w:vertAlign w:val="subscript"/>
          <w:lang w:val="en-US"/>
        </w:rPr>
        <w:t>x</w:t>
      </w:r>
      <w:r>
        <w:t xml:space="preserve">(м. Яремче) та </w:t>
      </w:r>
      <w:r>
        <w:rPr>
          <w:lang w:val="en-US"/>
        </w:rPr>
        <w:t>D</w:t>
      </w:r>
      <w:r>
        <w:rPr>
          <w:vertAlign w:val="subscript"/>
          <w:lang w:val="en-US"/>
        </w:rPr>
        <w:t>x</w:t>
      </w:r>
      <w:r>
        <w:t>(м. Черні</w:t>
      </w:r>
      <w:r>
        <w:t>в</w:t>
      </w:r>
      <w:r>
        <w:t>ці)=0,57</w:t>
      </w:r>
      <w:r>
        <w:rPr>
          <w:lang w:val="en-US"/>
        </w:rPr>
        <w:t>D</w:t>
      </w:r>
      <w:r>
        <w:rPr>
          <w:vertAlign w:val="subscript"/>
          <w:lang w:val="en-US"/>
        </w:rPr>
        <w:t>x</w:t>
      </w:r>
      <w:r>
        <w:t>(м. Яремче), відповідно швидкість трансформації (К) розчинених речовин у воді цих ділянок річки співвідноситься – К(м. Коломия)=0,59-0,78К(м. Яремче) та К(м. Чернівці)=0,35-0,52К(м. Яре</w:t>
      </w:r>
      <w:r>
        <w:t>м</w:t>
      </w:r>
      <w:r>
        <w:t>че). У цілому, динамічна скл</w:t>
      </w:r>
      <w:r>
        <w:t>а</w:t>
      </w:r>
      <w:r>
        <w:t>дова коефіцієнту трансформації забруднюючих речовин на гірській ділянці Пруту в 1,5-1,7 разів вища порівняно з передгірною.</w:t>
      </w:r>
    </w:p>
    <w:p w:rsidR="00433D32" w:rsidRDefault="00433D32" w:rsidP="00433D32">
      <w:pPr>
        <w:pStyle w:val="affffffff3"/>
      </w:pPr>
      <w:r>
        <w:t>6. Важливим компонентом хімічного складу природних вод, що і</w:t>
      </w:r>
      <w:r>
        <w:t>с</w:t>
      </w:r>
      <w:r>
        <w:t>тотно впливає на процеси формування якості води і стан водних екосистем, є розчинений кисень (РК). Провідними у формуванні кисневого балансу річкових вод є гідрол</w:t>
      </w:r>
      <w:r>
        <w:t>о</w:t>
      </w:r>
      <w:r>
        <w:t>гічні чинники. З-поміж чинників цієї групи основним є турбулентний обмін, що визначає атмосферну аерацію водних мас. У р. Прут у районах впл</w:t>
      </w:r>
      <w:r>
        <w:t>и</w:t>
      </w:r>
      <w:r>
        <w:t>ву скиду стічних вод при витратах нижчих, ніж мінімальні 30-добові 50% забезпеченості, ст</w:t>
      </w:r>
      <w:r>
        <w:t>у</w:t>
      </w:r>
      <w:r>
        <w:t>пінь ризику порушення екологічно безпечного кисневого режиму за ознаками повторюваності та кратності перевищення екологічного норм</w:t>
      </w:r>
      <w:r>
        <w:t>а</w:t>
      </w:r>
      <w:r>
        <w:t>тиву дуже високий – вміст у воді РК на рівні 6 мг/дм</w:t>
      </w:r>
      <w:r>
        <w:rPr>
          <w:vertAlign w:val="superscript"/>
        </w:rPr>
        <w:t>3</w:t>
      </w:r>
      <w:r>
        <w:t xml:space="preserve"> і нижче характеризується 50% забезпеченістю. У період літньо-осінньої межені можливе більше зниження концентрації РК, порівняно із зимовою, при одн</w:t>
      </w:r>
      <w:r>
        <w:t>а</w:t>
      </w:r>
      <w:r>
        <w:t>кових витратах води у річці та обсязі надходження органічних речовин, що з</w:t>
      </w:r>
      <w:r>
        <w:t>у</w:t>
      </w:r>
      <w:r>
        <w:t>мовлено впливом температурного режиму на швидкість поглинання кисню та інтенсивність процесу атмосферної аер</w:t>
      </w:r>
      <w:r>
        <w:t>а</w:t>
      </w:r>
      <w:r>
        <w:t>ції вод.</w:t>
      </w:r>
    </w:p>
    <w:p w:rsidR="00433D32" w:rsidRDefault="00433D32" w:rsidP="00433D32">
      <w:pPr>
        <w:pStyle w:val="affffffff3"/>
        <w:rPr>
          <w:bCs/>
        </w:rPr>
      </w:pPr>
      <w:r>
        <w:t>7. Вплив водного режиму на мінливість показників якості води проявляється у зменшенні концентрацій головних іонів і мінералізації зі зб</w:t>
      </w:r>
      <w:r>
        <w:t>і</w:t>
      </w:r>
      <w:r>
        <w:t xml:space="preserve">льшенням водності річки. </w:t>
      </w:r>
      <w:r>
        <w:rPr>
          <w:bCs/>
        </w:rPr>
        <w:t>Для ∑</w:t>
      </w:r>
      <w:r>
        <w:rPr>
          <w:bCs/>
          <w:vertAlign w:val="subscript"/>
        </w:rPr>
        <w:t>і</w:t>
      </w:r>
      <w:r>
        <w:rPr>
          <w:bCs/>
        </w:rPr>
        <w:t xml:space="preserve">, </w:t>
      </w:r>
      <w:r>
        <w:rPr>
          <w:bCs/>
          <w:lang w:val="en-US"/>
        </w:rPr>
        <w:t>Cl</w:t>
      </w:r>
      <w:r>
        <w:rPr>
          <w:bCs/>
          <w:vertAlign w:val="superscript"/>
        </w:rPr>
        <w:t>-</w:t>
      </w:r>
      <w:r>
        <w:rPr>
          <w:bCs/>
        </w:rPr>
        <w:t xml:space="preserve"> Са</w:t>
      </w:r>
      <w:r>
        <w:rPr>
          <w:bCs/>
          <w:vertAlign w:val="superscript"/>
        </w:rPr>
        <w:t>2+</w:t>
      </w:r>
      <w:r>
        <w:rPr>
          <w:bCs/>
        </w:rPr>
        <w:t xml:space="preserve"> і </w:t>
      </w:r>
      <w:r>
        <w:rPr>
          <w:bCs/>
          <w:lang w:val="en-US"/>
        </w:rPr>
        <w:t>Na</w:t>
      </w:r>
      <w:r>
        <w:rPr>
          <w:bCs/>
          <w:vertAlign w:val="superscript"/>
        </w:rPr>
        <w:t>+</w:t>
      </w:r>
      <w:r>
        <w:rPr>
          <w:bCs/>
        </w:rPr>
        <w:t>+</w:t>
      </w:r>
      <w:r>
        <w:rPr>
          <w:bCs/>
          <w:lang w:val="en-US"/>
        </w:rPr>
        <w:t>K</w:t>
      </w:r>
      <w:r>
        <w:rPr>
          <w:bCs/>
          <w:vertAlign w:val="superscript"/>
        </w:rPr>
        <w:t>+</w:t>
      </w:r>
      <w:r>
        <w:rPr>
          <w:bCs/>
        </w:rPr>
        <w:t xml:space="preserve"> коефіцієнт кореляції їх концентрацій і витрат води був іст</w:t>
      </w:r>
      <w:r>
        <w:rPr>
          <w:bCs/>
        </w:rPr>
        <w:t>о</w:t>
      </w:r>
      <w:r>
        <w:rPr>
          <w:bCs/>
        </w:rPr>
        <w:t xml:space="preserve">тним. Зміна вмісту головних іонів і мінералізації, </w:t>
      </w:r>
      <w:r>
        <w:rPr>
          <w:bCs/>
        </w:rPr>
        <w:lastRenderedPageBreak/>
        <w:t>детермінована водністю, описується переважно степеневою або дробово-лінійною функціями. Ві</w:t>
      </w:r>
      <w:r>
        <w:rPr>
          <w:bCs/>
        </w:rPr>
        <w:t>д</w:t>
      </w:r>
      <w:r>
        <w:rPr>
          <w:bCs/>
        </w:rPr>
        <w:t>мічається послаблення тісноти зв’язку між зазначеними парам</w:t>
      </w:r>
      <w:r>
        <w:rPr>
          <w:bCs/>
        </w:rPr>
        <w:t>е</w:t>
      </w:r>
      <w:r>
        <w:rPr>
          <w:bCs/>
        </w:rPr>
        <w:t>трами вниз за течією річок Пруту і Черемошу, що зумовлено зростанням у цьому н</w:t>
      </w:r>
      <w:r>
        <w:rPr>
          <w:bCs/>
        </w:rPr>
        <w:t>а</w:t>
      </w:r>
      <w:r>
        <w:rPr>
          <w:bCs/>
        </w:rPr>
        <w:t>прямку інтенсивності винесення хімічних компонентів поверхнево-схиловим стоком. Впродовж 1989-2001 рр. намітилися тип</w:t>
      </w:r>
      <w:r>
        <w:rPr>
          <w:bCs/>
        </w:rPr>
        <w:t>о</w:t>
      </w:r>
      <w:r>
        <w:rPr>
          <w:bCs/>
        </w:rPr>
        <w:t>во природні риси гідрохі</w:t>
      </w:r>
      <w:r>
        <w:rPr>
          <w:bCs/>
        </w:rPr>
        <w:softHyphen/>
        <w:t>мічного режиму річок басейну Пруту, зокрема стали більш тісними коре</w:t>
      </w:r>
      <w:r>
        <w:rPr>
          <w:bCs/>
        </w:rPr>
        <w:softHyphen/>
        <w:t>ляційні залежності концентрацій SO</w:t>
      </w:r>
      <w:r>
        <w:rPr>
          <w:bCs/>
          <w:vertAlign w:val="subscript"/>
        </w:rPr>
        <w:t>4</w:t>
      </w:r>
      <w:r>
        <w:rPr>
          <w:bCs/>
          <w:vertAlign w:val="superscript"/>
        </w:rPr>
        <w:t>2-</w:t>
      </w:r>
      <w:r>
        <w:rPr>
          <w:bCs/>
        </w:rPr>
        <w:t xml:space="preserve"> і Na</w:t>
      </w:r>
      <w:r>
        <w:rPr>
          <w:bCs/>
          <w:vertAlign w:val="superscript"/>
        </w:rPr>
        <w:t>+</w:t>
      </w:r>
      <w:r>
        <w:rPr>
          <w:bCs/>
        </w:rPr>
        <w:t>+K</w:t>
      </w:r>
      <w:r>
        <w:rPr>
          <w:bCs/>
          <w:vertAlign w:val="superscript"/>
        </w:rPr>
        <w:t>+</w:t>
      </w:r>
      <w:r>
        <w:rPr>
          <w:bCs/>
        </w:rPr>
        <w:t xml:space="preserve"> від витрат води. Для всіх головних іонів, за винятком HCO</w:t>
      </w:r>
      <w:r>
        <w:rPr>
          <w:bCs/>
          <w:vertAlign w:val="subscript"/>
        </w:rPr>
        <w:t>3</w:t>
      </w:r>
      <w:r>
        <w:rPr>
          <w:bCs/>
          <w:vertAlign w:val="superscript"/>
        </w:rPr>
        <w:t>-</w:t>
      </w:r>
      <w:r>
        <w:rPr>
          <w:bCs/>
        </w:rPr>
        <w:t xml:space="preserve"> характерне деяке зниження їх вмісту у воді (від 1,2 р</w:t>
      </w:r>
      <w:r>
        <w:rPr>
          <w:bCs/>
        </w:rPr>
        <w:t>а</w:t>
      </w:r>
      <w:r>
        <w:rPr>
          <w:bCs/>
        </w:rPr>
        <w:t xml:space="preserve">зів і вище). </w:t>
      </w:r>
    </w:p>
    <w:p w:rsidR="00433D32" w:rsidRDefault="00433D32" w:rsidP="00433D32">
      <w:pPr>
        <w:pStyle w:val="affffffff3"/>
      </w:pPr>
      <w:r>
        <w:t>8. Во</w:t>
      </w:r>
      <w:r>
        <w:t>д</w:t>
      </w:r>
      <w:r>
        <w:t>ний і гідробіологічний режими визначають характер сезонних коливань концентрацій біогенних та органічних речовин у воді р. Прут. У пер</w:t>
      </w:r>
      <w:r>
        <w:t>і</w:t>
      </w:r>
      <w:r>
        <w:t>од домінування частки поверхнево-схилових вод у загальному живленні річки зростає вміст амонійного, нітритного азоту та біохімічно стійких органічних речовин. Під час переважання підземного живлення спостерігається пі</w:t>
      </w:r>
      <w:r>
        <w:t>д</w:t>
      </w:r>
      <w:r>
        <w:t xml:space="preserve">вищення концентрацій нітратного азоту й легкоокиснюваних органічних речовин. </w:t>
      </w:r>
    </w:p>
    <w:p w:rsidR="00433D32" w:rsidRDefault="00433D32" w:rsidP="00433D32">
      <w:pPr>
        <w:pStyle w:val="affffffff3"/>
      </w:pPr>
      <w:r>
        <w:t>У маловодний період року на гі</w:t>
      </w:r>
      <w:r>
        <w:t>р</w:t>
      </w:r>
      <w:r>
        <w:t>ській ділянці річки різке погіршення якості води фіксується при в</w:t>
      </w:r>
      <w:r>
        <w:t>и</w:t>
      </w:r>
      <w:r>
        <w:t>тратах 3-3,5 м</w:t>
      </w:r>
      <w:r>
        <w:rPr>
          <w:vertAlign w:val="superscript"/>
        </w:rPr>
        <w:t>3</w:t>
      </w:r>
      <w:r>
        <w:t>/с, передгірній – 5-6 м</w:t>
      </w:r>
      <w:r>
        <w:rPr>
          <w:vertAlign w:val="superscript"/>
        </w:rPr>
        <w:t>3</w:t>
      </w:r>
      <w:r>
        <w:t>/с і рівнинній – 18-23 м</w:t>
      </w:r>
      <w:r>
        <w:rPr>
          <w:vertAlign w:val="superscript"/>
        </w:rPr>
        <w:t>3</w:t>
      </w:r>
      <w:r>
        <w:t xml:space="preserve">/с. </w:t>
      </w:r>
    </w:p>
    <w:p w:rsidR="00433D32" w:rsidRDefault="00433D32" w:rsidP="00433D32">
      <w:pPr>
        <w:pStyle w:val="affffffff3"/>
      </w:pPr>
      <w:r>
        <w:t>9. Проведені дослідження створюють основу для розробки розраху</w:t>
      </w:r>
      <w:r>
        <w:t>н</w:t>
      </w:r>
      <w:r>
        <w:t>кових методів, що дозволяють визначити ступінь можливої зміни якості води річки при надходженні забруднених вод у залежності від їх хімічного складу, концентрації і кількості при відповідних гідрологічних, гідрод</w:t>
      </w:r>
      <w:r>
        <w:t>и</w:t>
      </w:r>
      <w:r>
        <w:t>намічних і гідрохімічних умовах водного об’єкту. На основі цих методів можна найбільш обґрунтовано оцінити величину ЕДВ, яку необхідно пі</w:t>
      </w:r>
      <w:r>
        <w:t>д</w:t>
      </w:r>
      <w:r>
        <w:t xml:space="preserve">тримувати у річці для забезпечення належної якості води. </w:t>
      </w:r>
    </w:p>
    <w:p w:rsidR="00433D32" w:rsidRDefault="00433D32" w:rsidP="00433D32">
      <w:pPr>
        <w:pStyle w:val="affffffff3"/>
        <w:widowControl w:val="0"/>
      </w:pPr>
    </w:p>
    <w:p w:rsidR="00433D32" w:rsidRDefault="00433D32" w:rsidP="00433D32">
      <w:pPr>
        <w:pStyle w:val="affffffff3"/>
        <w:widowControl w:val="0"/>
      </w:pPr>
    </w:p>
    <w:p w:rsidR="00433D32" w:rsidRDefault="00433D32" w:rsidP="00433D32">
      <w:pPr>
        <w:pStyle w:val="affffffff3"/>
        <w:widowControl w:val="0"/>
      </w:pPr>
    </w:p>
    <w:p w:rsidR="00433D32" w:rsidRDefault="00433D32" w:rsidP="00433D32">
      <w:pPr>
        <w:pStyle w:val="affffffff3"/>
        <w:widowControl w:val="0"/>
      </w:pPr>
    </w:p>
    <w:p w:rsidR="00433D32" w:rsidRDefault="00433D32" w:rsidP="00433D32">
      <w:pPr>
        <w:pStyle w:val="1"/>
        <w:keepNext w:val="0"/>
        <w:widowControl w:val="0"/>
        <w:ind w:left="0"/>
        <w:rPr>
          <w:b w:val="0"/>
          <w:bCs w:val="0"/>
        </w:rPr>
      </w:pPr>
      <w:bookmarkStart w:id="5" w:name="_Toc72503221"/>
      <w:r>
        <w:rPr>
          <w:b w:val="0"/>
          <w:bCs w:val="0"/>
        </w:rPr>
        <w:t>СПИСОК ВИКОРИСТАНИХ ДЖЕРЕЛ</w:t>
      </w:r>
      <w:bookmarkEnd w:id="5"/>
    </w:p>
    <w:p w:rsidR="00433D32" w:rsidRDefault="00433D32" w:rsidP="00433D32">
      <w:pPr>
        <w:pStyle w:val="affffffff3"/>
      </w:pPr>
    </w:p>
    <w:p w:rsidR="00433D32" w:rsidRDefault="00433D32" w:rsidP="00C60387">
      <w:pPr>
        <w:pStyle w:val="affffffff3"/>
        <w:numPr>
          <w:ilvl w:val="0"/>
          <w:numId w:val="58"/>
        </w:numPr>
        <w:suppressAutoHyphens w:val="0"/>
        <w:spacing w:after="0" w:line="360" w:lineRule="auto"/>
        <w:jc w:val="both"/>
      </w:pPr>
      <w:r>
        <w:t>Алекин О.А. Гидрохимия. – Л.: Гидрометеоиздат, 1952. – 161 с.</w:t>
      </w:r>
    </w:p>
    <w:p w:rsidR="00433D32" w:rsidRDefault="00433D32" w:rsidP="00C60387">
      <w:pPr>
        <w:pStyle w:val="affffffff3"/>
        <w:numPr>
          <w:ilvl w:val="0"/>
          <w:numId w:val="58"/>
        </w:numPr>
        <w:suppressAutoHyphens w:val="0"/>
        <w:spacing w:after="0" w:line="360" w:lineRule="auto"/>
        <w:jc w:val="both"/>
      </w:pPr>
      <w:r>
        <w:t>Алекин О.А. Основы гидрохимии. – Л.: Гидрометеоиздат, 1970. – 442 с.</w:t>
      </w:r>
    </w:p>
    <w:p w:rsidR="00433D32" w:rsidRDefault="00433D32" w:rsidP="00C60387">
      <w:pPr>
        <w:pStyle w:val="affffffff3"/>
        <w:numPr>
          <w:ilvl w:val="0"/>
          <w:numId w:val="58"/>
        </w:numPr>
        <w:suppressAutoHyphens w:val="0"/>
        <w:spacing w:after="0" w:line="360" w:lineRule="auto"/>
        <w:jc w:val="both"/>
      </w:pPr>
      <w:r>
        <w:t>Алексеевский Н.И. Генетический анализ качества воды // География. – М.: Изд-во МГУ. – Вып.1.–1993. – С.224-228.</w:t>
      </w:r>
    </w:p>
    <w:p w:rsidR="00433D32" w:rsidRDefault="00433D32" w:rsidP="00C60387">
      <w:pPr>
        <w:pStyle w:val="affffffff3"/>
        <w:numPr>
          <w:ilvl w:val="0"/>
          <w:numId w:val="58"/>
        </w:numPr>
        <w:suppressAutoHyphens w:val="0"/>
        <w:spacing w:after="0" w:line="360" w:lineRule="auto"/>
        <w:jc w:val="both"/>
      </w:pPr>
      <w:r>
        <w:t>Алтухов Е.А., Булатович М.А. Материалы к изучению экологии форелей нек</w:t>
      </w:r>
      <w:r>
        <w:t>о</w:t>
      </w:r>
      <w:r>
        <w:t>торых рек Прикарпатья // Вестник зоологии. – 1968.– №5. – С.6-9.</w:t>
      </w:r>
    </w:p>
    <w:p w:rsidR="00433D32" w:rsidRDefault="00433D32" w:rsidP="00C60387">
      <w:pPr>
        <w:pStyle w:val="affffffff3"/>
        <w:numPr>
          <w:ilvl w:val="0"/>
          <w:numId w:val="58"/>
        </w:numPr>
        <w:suppressAutoHyphens w:val="0"/>
        <w:spacing w:after="0" w:line="360" w:lineRule="auto"/>
        <w:jc w:val="both"/>
      </w:pPr>
      <w:r>
        <w:lastRenderedPageBreak/>
        <w:t>Антипов А.Н., Коритний Л.М. Ландшафтно-гидрологический анализ террит</w:t>
      </w:r>
      <w:r>
        <w:t>о</w:t>
      </w:r>
      <w:r>
        <w:t>рий. – Новосибирск: Наука, сиб. отделение, 1992. – 207 с.</w:t>
      </w:r>
    </w:p>
    <w:p w:rsidR="00433D32" w:rsidRDefault="00433D32" w:rsidP="00C60387">
      <w:pPr>
        <w:pStyle w:val="affffffff3"/>
        <w:numPr>
          <w:ilvl w:val="0"/>
          <w:numId w:val="58"/>
        </w:numPr>
        <w:suppressAutoHyphens w:val="0"/>
        <w:spacing w:after="0" w:line="360" w:lineRule="auto"/>
        <w:jc w:val="both"/>
      </w:pPr>
      <w:r>
        <w:t>Авакян А.Б., Широков В.М. Рациональное использование и охрана водных р</w:t>
      </w:r>
      <w:r>
        <w:t>е</w:t>
      </w:r>
      <w:r>
        <w:t>сурсов. – Екатеринбург: Знание, 1994. – 201 с.</w:t>
      </w:r>
    </w:p>
    <w:p w:rsidR="00433D32" w:rsidRDefault="00433D32" w:rsidP="00C60387">
      <w:pPr>
        <w:pStyle w:val="affffffff3"/>
        <w:numPr>
          <w:ilvl w:val="0"/>
          <w:numId w:val="58"/>
        </w:numPr>
        <w:suppressAutoHyphens w:val="0"/>
        <w:spacing w:after="0" w:line="360" w:lineRule="auto"/>
        <w:jc w:val="both"/>
      </w:pPr>
      <w:r>
        <w:t>Алексеев В.В. Динамическая устойчивость водных биогеоценозов // Водные ресурсы. – 1973. – №3. – С. 156-166.</w:t>
      </w:r>
    </w:p>
    <w:p w:rsidR="00433D32" w:rsidRDefault="00433D32" w:rsidP="00C60387">
      <w:pPr>
        <w:pStyle w:val="affffffff3"/>
        <w:numPr>
          <w:ilvl w:val="0"/>
          <w:numId w:val="58"/>
        </w:numPr>
        <w:suppressAutoHyphens w:val="0"/>
        <w:spacing w:after="0" w:line="360" w:lineRule="auto"/>
        <w:jc w:val="both"/>
      </w:pPr>
      <w:r>
        <w:t>Алексеевский Н.И., Евстигнеев В.М., Христофоров А.В. Общие подходы к оценке и достижению гидроэкологической безопасности речных бассейнов // Вестн. Моск. ун-та.–Сер.5.–География, 2000. – №1. – С.22-27.</w:t>
      </w:r>
    </w:p>
    <w:p w:rsidR="00433D32" w:rsidRDefault="00433D32" w:rsidP="00C60387">
      <w:pPr>
        <w:pStyle w:val="affffffff3"/>
        <w:numPr>
          <w:ilvl w:val="0"/>
          <w:numId w:val="58"/>
        </w:numPr>
        <w:suppressAutoHyphens w:val="0"/>
        <w:spacing w:after="0" w:line="360" w:lineRule="auto"/>
        <w:jc w:val="both"/>
      </w:pPr>
      <w:r>
        <w:t>Алимов А.Ф. Элементы теории функционирования водных экосистем. – СПб.: Наука, 2000. – 147 с.</w:t>
      </w:r>
    </w:p>
    <w:p w:rsidR="00433D32" w:rsidRDefault="00433D32" w:rsidP="00C60387">
      <w:pPr>
        <w:pStyle w:val="affffffff3"/>
        <w:numPr>
          <w:ilvl w:val="0"/>
          <w:numId w:val="58"/>
        </w:numPr>
        <w:suppressAutoHyphens w:val="0"/>
        <w:spacing w:after="0" w:line="360" w:lineRule="auto"/>
        <w:jc w:val="both"/>
      </w:pPr>
      <w:r>
        <w:t>Андерсен М.Г., Берт Т.П., Ханкс Р.Д. и др. Гидрогеологическое прогнозиров</w:t>
      </w:r>
      <w:r>
        <w:t>а</w:t>
      </w:r>
      <w:r>
        <w:t>ние: Пер. с англ. / Под ред. М.Г. Андерсена. – М.: Мир.1988. –736 с.</w:t>
      </w:r>
    </w:p>
    <w:p w:rsidR="00433D32" w:rsidRDefault="00433D32" w:rsidP="00C60387">
      <w:pPr>
        <w:pStyle w:val="affffffff3"/>
        <w:numPr>
          <w:ilvl w:val="0"/>
          <w:numId w:val="58"/>
        </w:numPr>
        <w:suppressAutoHyphens w:val="0"/>
        <w:spacing w:after="0" w:line="360" w:lineRule="auto"/>
        <w:jc w:val="both"/>
      </w:pPr>
      <w:r>
        <w:t>Аркушевский А., Столяревский А., Боултон А. Методы определения миним</w:t>
      </w:r>
      <w:r>
        <w:t>а</w:t>
      </w:r>
      <w:r>
        <w:t>льного приемлемого расхода воды // Материалы ЕЭК ООН. Женева, 1969.</w:t>
      </w:r>
    </w:p>
    <w:p w:rsidR="00433D32" w:rsidRDefault="00433D32" w:rsidP="00C60387">
      <w:pPr>
        <w:pStyle w:val="affffffff3"/>
        <w:numPr>
          <w:ilvl w:val="0"/>
          <w:numId w:val="58"/>
        </w:numPr>
        <w:suppressAutoHyphens w:val="0"/>
        <w:spacing w:after="0" w:line="360" w:lineRule="auto"/>
        <w:jc w:val="both"/>
      </w:pPr>
      <w:r>
        <w:t>Бабинец А.Е., Белявский Г.А. Естественные ресурсы подземных вод зоны и</w:t>
      </w:r>
      <w:r>
        <w:t>н</w:t>
      </w:r>
      <w:r>
        <w:t>тенсивного водообмена Украинских Карпат. – К.: Наукова думка, 1973. – 110 с.</w:t>
      </w:r>
    </w:p>
    <w:p w:rsidR="00433D32" w:rsidRDefault="00433D32" w:rsidP="00C60387">
      <w:pPr>
        <w:pStyle w:val="affffffff3"/>
        <w:numPr>
          <w:ilvl w:val="0"/>
          <w:numId w:val="58"/>
        </w:numPr>
        <w:suppressAutoHyphens w:val="0"/>
        <w:spacing w:after="0" w:line="360" w:lineRule="auto"/>
        <w:jc w:val="both"/>
      </w:pPr>
      <w:r>
        <w:t>Бабинец А.Е., Мальская Р.В.Геохимия минерализированных вод Предкарпатья. – К.: Наукова думка, 1975. – 190 с.</w:t>
      </w:r>
    </w:p>
    <w:p w:rsidR="00433D32" w:rsidRDefault="00433D32" w:rsidP="00C60387">
      <w:pPr>
        <w:pStyle w:val="affffffff3"/>
        <w:numPr>
          <w:ilvl w:val="0"/>
          <w:numId w:val="58"/>
        </w:numPr>
        <w:suppressAutoHyphens w:val="0"/>
        <w:spacing w:after="0" w:line="360" w:lineRule="auto"/>
        <w:jc w:val="both"/>
      </w:pPr>
      <w:r>
        <w:t xml:space="preserve">Бахмачук Ю.А., Мольчак Я.О., Шевчук М.Й. Екологія, водне господарство та проблеми водних ресурсів Західного регіону України. – Луцьк: Надстир’я, 1997. – 124 с. </w:t>
      </w:r>
    </w:p>
    <w:p w:rsidR="00433D32" w:rsidRDefault="00433D32" w:rsidP="00C60387">
      <w:pPr>
        <w:pStyle w:val="affffffff3"/>
        <w:numPr>
          <w:ilvl w:val="0"/>
          <w:numId w:val="58"/>
        </w:numPr>
        <w:suppressAutoHyphens w:val="0"/>
        <w:spacing w:after="0" w:line="360" w:lineRule="auto"/>
        <w:jc w:val="both"/>
      </w:pPr>
      <w:r>
        <w:t>Бек М.Е. Моделирование содержания растворенного кислорода на участке р</w:t>
      </w:r>
      <w:r>
        <w:t>е</w:t>
      </w:r>
      <w:r>
        <w:t>ки, далеком от эстуария // Математические методы контроля загрязнения воды. – М.: Мир, 1961. – С. 165-200.</w:t>
      </w:r>
    </w:p>
    <w:p w:rsidR="00433D32" w:rsidRDefault="00433D32" w:rsidP="00C60387">
      <w:pPr>
        <w:pStyle w:val="affffffff3"/>
        <w:numPr>
          <w:ilvl w:val="0"/>
          <w:numId w:val="58"/>
        </w:numPr>
        <w:suppressAutoHyphens w:val="0"/>
        <w:spacing w:after="0" w:line="360" w:lineRule="auto"/>
        <w:jc w:val="both"/>
      </w:pPr>
      <w:r>
        <w:t>Биологические процессы и самоочищение на загрязненном участке реки (на примере верхнего Днепра) / Под ред. Винберга Г.Г. – Минск: Изд-во Белорус. ун-та, 1973. – 190 с.</w:t>
      </w:r>
    </w:p>
    <w:p w:rsidR="00433D32" w:rsidRDefault="00433D32" w:rsidP="00C60387">
      <w:pPr>
        <w:pStyle w:val="affffffff3"/>
        <w:numPr>
          <w:ilvl w:val="0"/>
          <w:numId w:val="58"/>
        </w:numPr>
        <w:suppressAutoHyphens w:val="0"/>
        <w:spacing w:after="0" w:line="360" w:lineRule="auto"/>
        <w:jc w:val="both"/>
      </w:pPr>
      <w:r>
        <w:lastRenderedPageBreak/>
        <w:t>Бородавченко И.И., Зарубаев Н.В и др. Охрана водных ресурсов. – М.: Колос, 1979. – 247 с.</w:t>
      </w:r>
    </w:p>
    <w:p w:rsidR="00433D32" w:rsidRDefault="00433D32" w:rsidP="00C60387">
      <w:pPr>
        <w:pStyle w:val="affffffff3"/>
        <w:numPr>
          <w:ilvl w:val="0"/>
          <w:numId w:val="58"/>
        </w:numPr>
        <w:suppressAutoHyphens w:val="0"/>
        <w:spacing w:after="0" w:line="360" w:lineRule="auto"/>
        <w:jc w:val="both"/>
      </w:pPr>
      <w:r>
        <w:t>Бреховских В.Ф. Гидрофизические факторы формирования кислородного р</w:t>
      </w:r>
      <w:r>
        <w:t>е</w:t>
      </w:r>
      <w:r>
        <w:t>жима водоемов. – М.: Наука, 1976. – 264 с.</w:t>
      </w:r>
    </w:p>
    <w:p w:rsidR="00433D32" w:rsidRDefault="00433D32" w:rsidP="00C60387">
      <w:pPr>
        <w:pStyle w:val="affffffff3"/>
        <w:numPr>
          <w:ilvl w:val="0"/>
          <w:numId w:val="58"/>
        </w:numPr>
        <w:suppressAutoHyphens w:val="0"/>
        <w:spacing w:after="0" w:line="360" w:lineRule="auto"/>
        <w:jc w:val="both"/>
      </w:pPr>
      <w:r>
        <w:t>Важнов А.Н. Гидрология рек. – М.: Изд-во Московского ун-та, 1976. – 339 с.</w:t>
      </w:r>
    </w:p>
    <w:p w:rsidR="00433D32" w:rsidRDefault="00433D32" w:rsidP="00C60387">
      <w:pPr>
        <w:pStyle w:val="affffffff3"/>
        <w:numPr>
          <w:ilvl w:val="0"/>
          <w:numId w:val="58"/>
        </w:numPr>
        <w:suppressAutoHyphens w:val="0"/>
        <w:spacing w:after="0" w:line="360" w:lineRule="auto"/>
        <w:jc w:val="both"/>
      </w:pPr>
      <w:r>
        <w:t>Васенко О.Г., Верніченко Г.А. Комплексне планування та управління водними р</w:t>
      </w:r>
      <w:r>
        <w:t>е</w:t>
      </w:r>
      <w:r>
        <w:t xml:space="preserve">сурсами. – К: Ін. геогр. НАН України, 2001. – 367 с. </w:t>
      </w:r>
    </w:p>
    <w:p w:rsidR="00433D32" w:rsidRDefault="00433D32" w:rsidP="00C60387">
      <w:pPr>
        <w:pStyle w:val="affffffff3"/>
        <w:numPr>
          <w:ilvl w:val="0"/>
          <w:numId w:val="58"/>
        </w:numPr>
        <w:suppressAutoHyphens w:val="0"/>
        <w:spacing w:after="0" w:line="360" w:lineRule="auto"/>
        <w:jc w:val="both"/>
      </w:pPr>
      <w:r>
        <w:t>Вернадский В.И. История природных вод // Избранные сочинения. – Т. І</w:t>
      </w:r>
      <w:r>
        <w:rPr>
          <w:lang w:val="en-US"/>
        </w:rPr>
        <w:t>V</w:t>
      </w:r>
      <w:r>
        <w:t>. – Кн..2. – М.: Изд-во АН СССР, 1960. – 651 с.</w:t>
      </w:r>
    </w:p>
    <w:p w:rsidR="00433D32" w:rsidRDefault="00433D32" w:rsidP="00C60387">
      <w:pPr>
        <w:pStyle w:val="affffffff3"/>
        <w:numPr>
          <w:ilvl w:val="0"/>
          <w:numId w:val="58"/>
        </w:numPr>
        <w:suppressAutoHyphens w:val="0"/>
        <w:spacing w:after="0" w:line="360" w:lineRule="auto"/>
        <w:jc w:val="both"/>
      </w:pPr>
      <w:r>
        <w:t>Вельнер К.А., Каск А.Г. Определение лимитирующего минимального расхода воды рек в интересах охраны водоемов от загрязнения и истощения // Труды совет</w:t>
      </w:r>
      <w:r>
        <w:t>с</w:t>
      </w:r>
      <w:r>
        <w:t>ко-датского симпозиума “Экологические модели малых рек и водоемов“. – Л.: Ги</w:t>
      </w:r>
      <w:r>
        <w:t>д</w:t>
      </w:r>
      <w:r>
        <w:t>рометеоиздат, 1985. – С.20-27.</w:t>
      </w:r>
    </w:p>
    <w:p w:rsidR="00433D32" w:rsidRDefault="00433D32" w:rsidP="00C60387">
      <w:pPr>
        <w:pStyle w:val="affffffff3"/>
        <w:numPr>
          <w:ilvl w:val="0"/>
          <w:numId w:val="58"/>
        </w:numPr>
        <w:suppressAutoHyphens w:val="0"/>
        <w:spacing w:after="0" w:line="360" w:lineRule="auto"/>
        <w:jc w:val="both"/>
      </w:pPr>
      <w:r>
        <w:t xml:space="preserve">Винберг Г.Г. Первичная продукция водоемов. – Минск: Изд-во АН БССР, 1960. – 330 с. </w:t>
      </w:r>
    </w:p>
    <w:p w:rsidR="00433D32" w:rsidRDefault="00433D32" w:rsidP="00C60387">
      <w:pPr>
        <w:pStyle w:val="affffffff3"/>
        <w:numPr>
          <w:ilvl w:val="0"/>
          <w:numId w:val="58"/>
        </w:numPr>
        <w:suppressAutoHyphens w:val="0"/>
        <w:spacing w:after="0" w:line="360" w:lineRule="auto"/>
        <w:jc w:val="both"/>
      </w:pPr>
      <w:r>
        <w:t>Вишневський В.І. Річки і водойми України. Стан і використання. Монографія. – К.: Віпол, 2000. – 376 с.</w:t>
      </w:r>
    </w:p>
    <w:p w:rsidR="00433D32" w:rsidRDefault="00433D32" w:rsidP="00C60387">
      <w:pPr>
        <w:pStyle w:val="affffffff3"/>
        <w:numPr>
          <w:ilvl w:val="0"/>
          <w:numId w:val="58"/>
        </w:numPr>
        <w:suppressAutoHyphens w:val="0"/>
        <w:spacing w:after="0" w:line="360" w:lineRule="auto"/>
        <w:jc w:val="both"/>
      </w:pPr>
      <w:r>
        <w:t>Вишневський В.І. Вплив антропогенного фактора на стік найбільших річок України // Гідрологія, гідрохімія і гідроекологія. – К.: Ніка-Центр, 2001. – Том.2 – С. 230-239.</w:t>
      </w:r>
    </w:p>
    <w:p w:rsidR="00433D32" w:rsidRDefault="00433D32" w:rsidP="00C60387">
      <w:pPr>
        <w:pStyle w:val="affffffff3"/>
        <w:numPr>
          <w:ilvl w:val="0"/>
          <w:numId w:val="58"/>
        </w:numPr>
        <w:suppressAutoHyphens w:val="0"/>
        <w:spacing w:after="0" w:line="360" w:lineRule="auto"/>
        <w:jc w:val="both"/>
      </w:pPr>
      <w:r>
        <w:t>Владимиров А.М. Сток рек в маловодный период года. – Л.: Гидрометеоиздат, 1976. – С.295.</w:t>
      </w:r>
    </w:p>
    <w:p w:rsidR="00433D32" w:rsidRDefault="00433D32" w:rsidP="00C60387">
      <w:pPr>
        <w:pStyle w:val="affffffff3"/>
        <w:numPr>
          <w:ilvl w:val="0"/>
          <w:numId w:val="58"/>
        </w:numPr>
        <w:suppressAutoHyphens w:val="0"/>
        <w:spacing w:after="0" w:line="360" w:lineRule="auto"/>
        <w:jc w:val="both"/>
      </w:pPr>
      <w:r>
        <w:t>Владимиров А.М. Минимальный сток рек СССР. – Л.: Гидрометеоиздат, 1970. – С.214.</w:t>
      </w:r>
    </w:p>
    <w:p w:rsidR="00433D32" w:rsidRDefault="00433D32" w:rsidP="00C60387">
      <w:pPr>
        <w:pStyle w:val="affffffff3"/>
        <w:numPr>
          <w:ilvl w:val="0"/>
          <w:numId w:val="58"/>
        </w:numPr>
        <w:suppressAutoHyphens w:val="0"/>
        <w:spacing w:after="0" w:line="360" w:lineRule="auto"/>
        <w:jc w:val="both"/>
      </w:pPr>
      <w:r>
        <w:t>Владимиров А.М. Гидрологические расчеты.–Л.: Гидрометеоиздат,1990.–С.44-76.</w:t>
      </w:r>
    </w:p>
    <w:p w:rsidR="00433D32" w:rsidRDefault="00433D32" w:rsidP="00C60387">
      <w:pPr>
        <w:pStyle w:val="affffffff3"/>
        <w:numPr>
          <w:ilvl w:val="0"/>
          <w:numId w:val="58"/>
        </w:numPr>
        <w:suppressAutoHyphens w:val="0"/>
        <w:spacing w:after="0" w:line="360" w:lineRule="auto"/>
        <w:jc w:val="both"/>
      </w:pPr>
      <w:r>
        <w:t>Влияние загрязняющих веществ на гидробионтов и экосистемы водоемов. – М.:Наука, 1979. – С.352</w:t>
      </w:r>
    </w:p>
    <w:p w:rsidR="00433D32" w:rsidRDefault="00433D32" w:rsidP="00C60387">
      <w:pPr>
        <w:pStyle w:val="affffffff3"/>
        <w:numPr>
          <w:ilvl w:val="0"/>
          <w:numId w:val="58"/>
        </w:numPr>
        <w:suppressAutoHyphens w:val="0"/>
        <w:spacing w:after="0" w:line="360" w:lineRule="auto"/>
        <w:jc w:val="both"/>
      </w:pPr>
      <w:r>
        <w:t>Водний фонд України: Довідковий посібник / За ред. В.М. Хорєва, К.А. Алієва. – К.: Ніка-Центр, 2001. – 392 с.</w:t>
      </w:r>
    </w:p>
    <w:p w:rsidR="00433D32" w:rsidRDefault="00433D32" w:rsidP="00C60387">
      <w:pPr>
        <w:pStyle w:val="affffffff3"/>
        <w:numPr>
          <w:ilvl w:val="0"/>
          <w:numId w:val="58"/>
        </w:numPr>
        <w:suppressAutoHyphens w:val="0"/>
        <w:spacing w:after="0" w:line="360" w:lineRule="auto"/>
        <w:jc w:val="both"/>
      </w:pPr>
      <w:r>
        <w:lastRenderedPageBreak/>
        <w:t>Водне господарство в Україні / За ред. А.В. Яцика, В.М. Хорєва. – К.: Генеза, 2000. – 456 с.</w:t>
      </w:r>
    </w:p>
    <w:p w:rsidR="00433D32" w:rsidRDefault="00433D32" w:rsidP="00C60387">
      <w:pPr>
        <w:pStyle w:val="affffffff3"/>
        <w:numPr>
          <w:ilvl w:val="0"/>
          <w:numId w:val="58"/>
        </w:numPr>
        <w:suppressAutoHyphens w:val="0"/>
        <w:spacing w:after="0" w:line="360" w:lineRule="auto"/>
        <w:jc w:val="both"/>
      </w:pPr>
      <w:r>
        <w:t>Водний кодекс України. – К.: ІВА “Астрая”, 1995. – 60 с.</w:t>
      </w:r>
    </w:p>
    <w:p w:rsidR="00433D32" w:rsidRDefault="00433D32" w:rsidP="00C60387">
      <w:pPr>
        <w:pStyle w:val="affffffff3"/>
        <w:numPr>
          <w:ilvl w:val="0"/>
          <w:numId w:val="58"/>
        </w:numPr>
        <w:suppressAutoHyphens w:val="0"/>
        <w:spacing w:after="0" w:line="360" w:lineRule="auto"/>
        <w:jc w:val="both"/>
      </w:pPr>
      <w:r>
        <w:t>Гайлюшис Б.В. Определение ненарушенного расхода рек // Труды АН Лит. ССР. Т. 5(84), 1974. – С.121-125.</w:t>
      </w:r>
    </w:p>
    <w:p w:rsidR="00433D32" w:rsidRDefault="00433D32" w:rsidP="00C60387">
      <w:pPr>
        <w:pStyle w:val="affffffff3"/>
        <w:numPr>
          <w:ilvl w:val="0"/>
          <w:numId w:val="58"/>
        </w:numPr>
        <w:suppressAutoHyphens w:val="0"/>
        <w:spacing w:after="0" w:line="360" w:lineRule="auto"/>
        <w:jc w:val="both"/>
      </w:pPr>
      <w:r>
        <w:t>Галкин Л.М., Судаков А.Н. О выборе типа уравнений для прогностических м</w:t>
      </w:r>
      <w:r>
        <w:t>о</w:t>
      </w:r>
      <w:r>
        <w:t>делей загрязнения // Оптимальное управление природными и экономическими си</w:t>
      </w:r>
      <w:r>
        <w:t>с</w:t>
      </w:r>
      <w:r>
        <w:t>темами. – Новосибирск: Наука, 1966. С. 24-28.</w:t>
      </w:r>
    </w:p>
    <w:p w:rsidR="00433D32" w:rsidRDefault="00433D32" w:rsidP="00C60387">
      <w:pPr>
        <w:pStyle w:val="affffffff3"/>
        <w:numPr>
          <w:ilvl w:val="0"/>
          <w:numId w:val="58"/>
        </w:numPr>
        <w:suppressAutoHyphens w:val="0"/>
        <w:spacing w:after="0" w:line="360" w:lineRule="auto"/>
        <w:jc w:val="both"/>
      </w:pPr>
      <w:r>
        <w:t>Галущенко О.М. Водні баланси і водні ресурси України // Гідрологія, гідрох</w:t>
      </w:r>
      <w:r>
        <w:t>і</w:t>
      </w:r>
      <w:r>
        <w:t>мія і гідроекологія. – К.: Ніка-Центр, 2001. – Том.2 – С. 226-230.</w:t>
      </w:r>
    </w:p>
    <w:p w:rsidR="00433D32" w:rsidRDefault="00433D32" w:rsidP="00C60387">
      <w:pPr>
        <w:pStyle w:val="affffffff3"/>
        <w:numPr>
          <w:ilvl w:val="0"/>
          <w:numId w:val="58"/>
        </w:numPr>
        <w:suppressAutoHyphens w:val="0"/>
        <w:spacing w:after="0" w:line="360" w:lineRule="auto"/>
        <w:jc w:val="both"/>
      </w:pPr>
      <w:r>
        <w:t>Гатилло П.Д., Филиппович И.М. Об использовании предложений о минимал</w:t>
      </w:r>
      <w:r>
        <w:t>ь</w:t>
      </w:r>
      <w:r>
        <w:t>но допустимом расходе воды в реках для охраны природы // Комплексное использование водных ресу</w:t>
      </w:r>
      <w:r>
        <w:t>р</w:t>
      </w:r>
      <w:r>
        <w:t>сов: Сб. науч. тр./ВНИИГИМ – М., 1977. – Вып.5. – С.45-54.</w:t>
      </w:r>
    </w:p>
    <w:p w:rsidR="00433D32" w:rsidRDefault="00433D32" w:rsidP="00C60387">
      <w:pPr>
        <w:pStyle w:val="affffffff3"/>
        <w:numPr>
          <w:ilvl w:val="0"/>
          <w:numId w:val="58"/>
        </w:numPr>
        <w:suppressAutoHyphens w:val="0"/>
        <w:spacing w:after="0" w:line="360" w:lineRule="auto"/>
        <w:jc w:val="both"/>
      </w:pPr>
      <w:r>
        <w:t>Гатилло П.Д., Попруга В.И., Филлипович И.М. О мерах по охране малых рек от истощения и загрязнения // Материалы советско-финляндского симпозиума “М</w:t>
      </w:r>
      <w:r>
        <w:t>е</w:t>
      </w:r>
      <w:r>
        <w:t>тоды составления схем комплексного использования водных ресурсов малых ба</w:t>
      </w:r>
      <w:r>
        <w:t>с</w:t>
      </w:r>
      <w:r>
        <w:t xml:space="preserve">сейнов” (апрель 1974). –  Елгава, 1975. – С.56-66.  </w:t>
      </w:r>
    </w:p>
    <w:p w:rsidR="00433D32" w:rsidRDefault="00433D32" w:rsidP="00C60387">
      <w:pPr>
        <w:pStyle w:val="affffffff3"/>
        <w:numPr>
          <w:ilvl w:val="0"/>
          <w:numId w:val="58"/>
        </w:numPr>
        <w:suppressAutoHyphens w:val="0"/>
        <w:spacing w:after="0" w:line="360" w:lineRule="auto"/>
        <w:jc w:val="both"/>
      </w:pPr>
      <w:r>
        <w:t>Географические направления в гидрологии. – М.: Наука, 1995. – 156 с.</w:t>
      </w:r>
    </w:p>
    <w:p w:rsidR="00433D32" w:rsidRDefault="00433D32" w:rsidP="00C60387">
      <w:pPr>
        <w:pStyle w:val="affffffff3"/>
        <w:numPr>
          <w:ilvl w:val="0"/>
          <w:numId w:val="58"/>
        </w:numPr>
        <w:suppressAutoHyphens w:val="0"/>
        <w:spacing w:after="0" w:line="360" w:lineRule="auto"/>
        <w:jc w:val="both"/>
      </w:pPr>
      <w:r>
        <w:t>Герасимов И.П. Советская конструктивная география. – М.: Наука, 1976. – 208 с.</w:t>
      </w:r>
    </w:p>
    <w:p w:rsidR="00433D32" w:rsidRDefault="00433D32" w:rsidP="00C60387">
      <w:pPr>
        <w:pStyle w:val="affffffff3"/>
        <w:numPr>
          <w:ilvl w:val="0"/>
          <w:numId w:val="58"/>
        </w:numPr>
        <w:suppressAutoHyphens w:val="0"/>
        <w:spacing w:after="0" w:line="360" w:lineRule="auto"/>
        <w:jc w:val="both"/>
      </w:pPr>
      <w:r>
        <w:t>Гатилло П.Д., Филлипович И.М. Вопросы определения минимально необход</w:t>
      </w:r>
      <w:r>
        <w:t>и</w:t>
      </w:r>
      <w:r>
        <w:t>мых расходов рек // Проблемы использования водных ресурсов. – Минск: Наука и техника, 1971. – С.42-46.</w:t>
      </w:r>
    </w:p>
    <w:p w:rsidR="00433D32" w:rsidRDefault="00433D32" w:rsidP="00C60387">
      <w:pPr>
        <w:pStyle w:val="affffffff3"/>
        <w:numPr>
          <w:ilvl w:val="0"/>
          <w:numId w:val="58"/>
        </w:numPr>
        <w:suppressAutoHyphens w:val="0"/>
        <w:spacing w:after="0" w:line="360" w:lineRule="auto"/>
        <w:jc w:val="both"/>
      </w:pPr>
      <w:r>
        <w:t>Герасимчук З.В., Мольчак Я.О., Хвесик М.А. Еколого-економічні основи вод</w:t>
      </w:r>
      <w:r>
        <w:t>о</w:t>
      </w:r>
      <w:r>
        <w:t>користування в Україні. – Луцьк: Надстир’я, 2000. – 364 с.</w:t>
      </w:r>
    </w:p>
    <w:p w:rsidR="00433D32" w:rsidRDefault="00433D32" w:rsidP="00C60387">
      <w:pPr>
        <w:pStyle w:val="affffffff3"/>
        <w:numPr>
          <w:ilvl w:val="0"/>
          <w:numId w:val="58"/>
        </w:numPr>
        <w:suppressAutoHyphens w:val="0"/>
        <w:spacing w:after="0" w:line="360" w:lineRule="auto"/>
        <w:jc w:val="both"/>
      </w:pPr>
      <w:r>
        <w:t>Гидрогеология СССР. Украинская ССР. – М.: Недра, 1971. – 615 с.</w:t>
      </w:r>
    </w:p>
    <w:p w:rsidR="00433D32" w:rsidRDefault="00433D32" w:rsidP="00C60387">
      <w:pPr>
        <w:pStyle w:val="affffffff3"/>
        <w:numPr>
          <w:ilvl w:val="0"/>
          <w:numId w:val="58"/>
        </w:numPr>
        <w:suppressAutoHyphens w:val="0"/>
        <w:spacing w:after="0" w:line="360" w:lineRule="auto"/>
        <w:jc w:val="both"/>
      </w:pPr>
      <w:r>
        <w:t>Гидрологические и водно-балансовые расчеты / Под ред. Н.Г. Галущенка. – К.: Вища школа, 1987 – 248 с.</w:t>
      </w:r>
    </w:p>
    <w:p w:rsidR="00433D32" w:rsidRDefault="00433D32" w:rsidP="00C60387">
      <w:pPr>
        <w:pStyle w:val="affffffff3"/>
        <w:numPr>
          <w:ilvl w:val="0"/>
          <w:numId w:val="58"/>
        </w:numPr>
        <w:suppressAutoHyphens w:val="0"/>
        <w:spacing w:after="0" w:line="360" w:lineRule="auto"/>
        <w:jc w:val="both"/>
      </w:pPr>
      <w:r>
        <w:t>Голубець М.А., Крок Б.О., Козловський М.П., Грінчак М.М. Зміни водного б</w:t>
      </w:r>
      <w:r>
        <w:t>а</w:t>
      </w:r>
      <w:r>
        <w:t xml:space="preserve">лансу верхів'я басейну Прута внаслідок трансформації рослинного покриву // </w:t>
      </w:r>
      <w:r>
        <w:lastRenderedPageBreak/>
        <w:t>Екол</w:t>
      </w:r>
      <w:r>
        <w:t>о</w:t>
      </w:r>
      <w:r>
        <w:t>гічні та соціально-екологічні аспекти катастрофічних стихійних явищ у Карпатськ</w:t>
      </w:r>
      <w:r>
        <w:t>о</w:t>
      </w:r>
      <w:r>
        <w:t xml:space="preserve">му регіоні (повені, селі, зсуви). – Рахів, 1999 С. – С.95-99.  </w:t>
      </w:r>
    </w:p>
    <w:p w:rsidR="00433D32" w:rsidRDefault="00433D32" w:rsidP="00C60387">
      <w:pPr>
        <w:pStyle w:val="affffffff3"/>
        <w:numPr>
          <w:ilvl w:val="0"/>
          <w:numId w:val="58"/>
        </w:numPr>
        <w:suppressAutoHyphens w:val="0"/>
        <w:spacing w:after="0" w:line="360" w:lineRule="auto"/>
        <w:jc w:val="both"/>
      </w:pPr>
      <w:r>
        <w:t>Гончаров В.Н. Основы динамики русловых потоков. – Л.: Гидрометеоиздат, 1954 – 447 с.</w:t>
      </w:r>
    </w:p>
    <w:p w:rsidR="00433D32" w:rsidRDefault="00433D32" w:rsidP="00C60387">
      <w:pPr>
        <w:pStyle w:val="affffffff3"/>
        <w:numPr>
          <w:ilvl w:val="0"/>
          <w:numId w:val="58"/>
        </w:numPr>
        <w:suppressAutoHyphens w:val="0"/>
        <w:spacing w:after="0" w:line="360" w:lineRule="auto"/>
        <w:jc w:val="both"/>
      </w:pPr>
      <w:r>
        <w:t>Государственный водный кадастр. Основные гидрологические характеристики за 1971-1975 гг. и за весь период наблюдений. Украина и Молдавия. – Л.: Гидромете</w:t>
      </w:r>
      <w:r>
        <w:t>о</w:t>
      </w:r>
      <w:r>
        <w:t>издат, 1981. – Т.6.-Вып.2.–654 с.</w:t>
      </w:r>
    </w:p>
    <w:p w:rsidR="00433D32" w:rsidRDefault="00433D32" w:rsidP="00C60387">
      <w:pPr>
        <w:pStyle w:val="affffffff3"/>
        <w:numPr>
          <w:ilvl w:val="0"/>
          <w:numId w:val="58"/>
        </w:numPr>
        <w:suppressAutoHyphens w:val="0"/>
        <w:spacing w:after="0" w:line="360" w:lineRule="auto"/>
        <w:jc w:val="both"/>
      </w:pPr>
      <w:r>
        <w:t>Гідрохімія України: Підручник /За ред. Горєва Л.М., Пелешенка В.І., Хільче</w:t>
      </w:r>
      <w:r>
        <w:t>в</w:t>
      </w:r>
      <w:r>
        <w:t>ського В.К. – К.: Вища шк., 1995. – 307 с.</w:t>
      </w:r>
    </w:p>
    <w:p w:rsidR="00433D32" w:rsidRDefault="00433D32" w:rsidP="00C60387">
      <w:pPr>
        <w:pStyle w:val="affffffff3"/>
        <w:numPr>
          <w:ilvl w:val="0"/>
          <w:numId w:val="58"/>
        </w:numPr>
        <w:suppressAutoHyphens w:val="0"/>
        <w:spacing w:after="0" w:line="360" w:lineRule="auto"/>
        <w:jc w:val="both"/>
      </w:pPr>
      <w:r>
        <w:t>Горєв Л.М. Основи моделювання в гідроекології. – К.: Либідь, 1996. – 336 с.</w:t>
      </w:r>
    </w:p>
    <w:p w:rsidR="00433D32" w:rsidRDefault="00433D32" w:rsidP="00C60387">
      <w:pPr>
        <w:pStyle w:val="affffffff3"/>
        <w:numPr>
          <w:ilvl w:val="0"/>
          <w:numId w:val="58"/>
        </w:numPr>
        <w:suppressAutoHyphens w:val="0"/>
        <w:spacing w:after="0" w:line="360" w:lineRule="auto"/>
        <w:jc w:val="both"/>
      </w:pPr>
      <w:r>
        <w:t>Горев Л.Н., Никаноров А.М., Пелешенко В.И. Региональная гидрохимия. – К.: Вища школа, 1989. – 280 с.</w:t>
      </w:r>
    </w:p>
    <w:p w:rsidR="00433D32" w:rsidRDefault="00433D32" w:rsidP="00C60387">
      <w:pPr>
        <w:pStyle w:val="affffffff3"/>
        <w:numPr>
          <w:ilvl w:val="0"/>
          <w:numId w:val="58"/>
        </w:numPr>
        <w:suppressAutoHyphens w:val="0"/>
        <w:spacing w:after="0" w:line="360" w:lineRule="auto"/>
        <w:jc w:val="both"/>
      </w:pPr>
      <w:r>
        <w:t>Горев Л.Н., Пелешенко В.И. Унифицированная методика оптимизации мели</w:t>
      </w:r>
      <w:r>
        <w:t>о</w:t>
      </w:r>
      <w:r>
        <w:t>ративно-водохозяйственных систем (эколого-гидрохимический аспект). К.: Л</w:t>
      </w:r>
      <w:r>
        <w:t>ы</w:t>
      </w:r>
      <w:r>
        <w:t>бидь, 1991. – 246 с.</w:t>
      </w:r>
    </w:p>
    <w:p w:rsidR="00433D32" w:rsidRDefault="00433D32" w:rsidP="00C60387">
      <w:pPr>
        <w:pStyle w:val="affffffff3"/>
        <w:numPr>
          <w:ilvl w:val="0"/>
          <w:numId w:val="58"/>
        </w:numPr>
        <w:suppressAutoHyphens w:val="0"/>
        <w:spacing w:after="0" w:line="360" w:lineRule="auto"/>
        <w:jc w:val="both"/>
      </w:pPr>
      <w:r>
        <w:t>Горев Л.Н., Пелешенко В.И. Методика гидрохимический исследований. – К.: Вища шк., 1985. – 215 с.</w:t>
      </w:r>
    </w:p>
    <w:p w:rsidR="00433D32" w:rsidRDefault="00433D32" w:rsidP="00C60387">
      <w:pPr>
        <w:pStyle w:val="affffffff3"/>
        <w:numPr>
          <w:ilvl w:val="0"/>
          <w:numId w:val="58"/>
        </w:numPr>
        <w:suppressAutoHyphens w:val="0"/>
        <w:spacing w:after="0" w:line="360" w:lineRule="auto"/>
        <w:jc w:val="both"/>
      </w:pPr>
      <w:r>
        <w:t>Горев Л.Н., Пелешенко В.И., Кирничный В.В. Методика оптимизации приро</w:t>
      </w:r>
      <w:r>
        <w:t>д</w:t>
      </w:r>
      <w:r>
        <w:t>ной среды обитания. К.: Лыбидь, 1992. – 528 с.</w:t>
      </w:r>
    </w:p>
    <w:p w:rsidR="00433D32" w:rsidRDefault="00433D32" w:rsidP="00C60387">
      <w:pPr>
        <w:pStyle w:val="affffffff3"/>
        <w:numPr>
          <w:ilvl w:val="0"/>
          <w:numId w:val="58"/>
        </w:numPr>
        <w:suppressAutoHyphens w:val="0"/>
        <w:spacing w:after="0" w:line="360" w:lineRule="auto"/>
        <w:jc w:val="both"/>
      </w:pPr>
      <w:r>
        <w:t>Горєв Л.М., Яцюк М.В. Теоретико-методологічні аспекти гідрохімічного р</w:t>
      </w:r>
      <w:r>
        <w:t>е</w:t>
      </w:r>
      <w:r>
        <w:t>жиму в умовах техногенезу // Водне господарство України. – 1997, №3. – С.2-4.</w:t>
      </w:r>
    </w:p>
    <w:p w:rsidR="00433D32" w:rsidRDefault="00433D32" w:rsidP="00C60387">
      <w:pPr>
        <w:pStyle w:val="affffffff3"/>
        <w:numPr>
          <w:ilvl w:val="0"/>
          <w:numId w:val="58"/>
        </w:numPr>
        <w:suppressAutoHyphens w:val="0"/>
        <w:spacing w:after="0" w:line="360" w:lineRule="auto"/>
        <w:jc w:val="both"/>
      </w:pPr>
      <w:r>
        <w:t>Горев Л.Н., Пелешенко В.И. Расчет гидрохимического баланса и прогнозир</w:t>
      </w:r>
      <w:r>
        <w:t>о</w:t>
      </w:r>
      <w:r>
        <w:t>вание солевого состава рек. – К.: Изд-во при Киев. ун-те, 1978. – 74 с.</w:t>
      </w:r>
    </w:p>
    <w:p w:rsidR="00433D32" w:rsidRDefault="00433D32" w:rsidP="00C60387">
      <w:pPr>
        <w:pStyle w:val="affffffff3"/>
        <w:numPr>
          <w:ilvl w:val="0"/>
          <w:numId w:val="58"/>
        </w:numPr>
        <w:suppressAutoHyphens w:val="0"/>
        <w:spacing w:after="0" w:line="360" w:lineRule="auto"/>
        <w:jc w:val="both"/>
      </w:pPr>
      <w:r>
        <w:t>Горев Л.Н., Коваленко П.И., Лаврик В.И. Гидроэкологические модели. – К.: Аграрна наука, 1999. – 524 с.</w:t>
      </w:r>
    </w:p>
    <w:p w:rsidR="00433D32" w:rsidRDefault="00433D32" w:rsidP="00C60387">
      <w:pPr>
        <w:pStyle w:val="affffffff3"/>
        <w:numPr>
          <w:ilvl w:val="0"/>
          <w:numId w:val="58"/>
        </w:numPr>
        <w:suppressAutoHyphens w:val="0"/>
        <w:spacing w:after="0" w:line="360" w:lineRule="auto"/>
        <w:jc w:val="both"/>
      </w:pPr>
      <w:r>
        <w:t>Гриб И.В. О периодичности характеристик в экологической классификации кач</w:t>
      </w:r>
      <w:r>
        <w:t>е</w:t>
      </w:r>
      <w:r>
        <w:t>ства поверхностных вод // Гидробиол. журнал. – 1993 – т.29, №3. – С.43-51.</w:t>
      </w:r>
    </w:p>
    <w:p w:rsidR="00433D32" w:rsidRDefault="00433D32" w:rsidP="00C60387">
      <w:pPr>
        <w:pStyle w:val="affffffff3"/>
        <w:numPr>
          <w:ilvl w:val="0"/>
          <w:numId w:val="58"/>
        </w:numPr>
        <w:suppressAutoHyphens w:val="0"/>
        <w:spacing w:after="0" w:line="360" w:lineRule="auto"/>
        <w:jc w:val="both"/>
      </w:pPr>
      <w:r>
        <w:lastRenderedPageBreak/>
        <w:t>Гриб И.В., Комаровский Ф.Я. Экспертная оценка токсического загрязнения пресноводных экосистем // Гидробиол. журн. – 1990. – Т.2, №2. – С.34-41.</w:t>
      </w:r>
    </w:p>
    <w:p w:rsidR="00433D32" w:rsidRDefault="00433D32" w:rsidP="00C60387">
      <w:pPr>
        <w:pStyle w:val="affffffff3"/>
        <w:numPr>
          <w:ilvl w:val="0"/>
          <w:numId w:val="58"/>
        </w:numPr>
        <w:suppressAutoHyphens w:val="0"/>
        <w:spacing w:after="0" w:line="360" w:lineRule="auto"/>
        <w:jc w:val="both"/>
      </w:pPr>
      <w:r>
        <w:t>Гришанин К.В. Динамика русловых потоков. Л.: Гидрометеоиздат, 1979 – 312 с.</w:t>
      </w:r>
    </w:p>
    <w:p w:rsidR="00433D32" w:rsidRDefault="00433D32" w:rsidP="00C60387">
      <w:pPr>
        <w:pStyle w:val="affffffff3"/>
        <w:numPr>
          <w:ilvl w:val="0"/>
          <w:numId w:val="58"/>
        </w:numPr>
        <w:suppressAutoHyphens w:val="0"/>
        <w:spacing w:after="0" w:line="360" w:lineRule="auto"/>
        <w:jc w:val="both"/>
      </w:pPr>
      <w:r>
        <w:t>Гродзинський М.Д. Стійкість геосистем до антропогенних навантажень. – К.: Либідь, 1995. – 233 с.</w:t>
      </w:r>
    </w:p>
    <w:p w:rsidR="00433D32" w:rsidRDefault="00433D32" w:rsidP="00C60387">
      <w:pPr>
        <w:pStyle w:val="affffffff3"/>
        <w:numPr>
          <w:ilvl w:val="0"/>
          <w:numId w:val="58"/>
        </w:numPr>
        <w:suppressAutoHyphens w:val="0"/>
        <w:spacing w:after="0" w:line="360" w:lineRule="auto"/>
        <w:jc w:val="both"/>
      </w:pPr>
      <w:r>
        <w:t>Гродзинский М.Д., Шищенко П.Г. Ландшафтно-экологический анализ в мелиор</w:t>
      </w:r>
      <w:r>
        <w:t>а</w:t>
      </w:r>
      <w:r>
        <w:t>тивном природопользовании. – К.: Лыбидь, 1993. – 224 с.</w:t>
      </w:r>
    </w:p>
    <w:p w:rsidR="00433D32" w:rsidRDefault="00433D32" w:rsidP="00C60387">
      <w:pPr>
        <w:pStyle w:val="affffffff3"/>
        <w:numPr>
          <w:ilvl w:val="0"/>
          <w:numId w:val="58"/>
        </w:numPr>
        <w:suppressAutoHyphens w:val="0"/>
        <w:spacing w:after="0" w:line="360" w:lineRule="auto"/>
        <w:jc w:val="both"/>
      </w:pPr>
      <w:r>
        <w:t>Гусев А.Г. Охрана рыбохозяйственных водоемов от загрязнения. – М.:Пищевая промышленность, 1975. – С.366.</w:t>
      </w:r>
    </w:p>
    <w:p w:rsidR="00433D32" w:rsidRDefault="00433D32" w:rsidP="00C60387">
      <w:pPr>
        <w:pStyle w:val="affffffff3"/>
        <w:numPr>
          <w:ilvl w:val="0"/>
          <w:numId w:val="58"/>
        </w:numPr>
        <w:suppressAutoHyphens w:val="0"/>
        <w:spacing w:after="0" w:line="360" w:lineRule="auto"/>
        <w:jc w:val="both"/>
      </w:pPr>
      <w:r>
        <w:t>Гуцуляк В.М. Ландшафтно-геохімічна екологія: Навч. посібник. – Видання 2-е, доповнене – Чернівці: Рута, 2001. – 248 с.</w:t>
      </w:r>
    </w:p>
    <w:p w:rsidR="00433D32" w:rsidRDefault="00433D32" w:rsidP="00C60387">
      <w:pPr>
        <w:pStyle w:val="affffffff3"/>
        <w:numPr>
          <w:ilvl w:val="0"/>
          <w:numId w:val="58"/>
        </w:numPr>
        <w:suppressAutoHyphens w:val="0"/>
        <w:spacing w:after="0" w:line="360" w:lineRule="auto"/>
        <w:jc w:val="both"/>
      </w:pPr>
      <w:r>
        <w:t>Дажо Р. Основы экологии. – М.: Прогресс, 1975. – 415 с.</w:t>
      </w:r>
    </w:p>
    <w:p w:rsidR="00433D32" w:rsidRDefault="00433D32" w:rsidP="00C60387">
      <w:pPr>
        <w:pStyle w:val="affffffff3"/>
        <w:numPr>
          <w:ilvl w:val="0"/>
          <w:numId w:val="58"/>
        </w:numPr>
        <w:suppressAutoHyphens w:val="0"/>
        <w:spacing w:after="0" w:line="360" w:lineRule="auto"/>
        <w:jc w:val="both"/>
      </w:pPr>
      <w:r>
        <w:t>Даценко Ю.С., Эдельштейн К.К. Основы управления водными экосистемами: Метод. пособие. – М.: Изд-во Моск. ун-та, 2001. – 108 с.</w:t>
      </w:r>
    </w:p>
    <w:p w:rsidR="00433D32" w:rsidRDefault="00433D32" w:rsidP="00C60387">
      <w:pPr>
        <w:pStyle w:val="affffffff3"/>
        <w:numPr>
          <w:ilvl w:val="0"/>
          <w:numId w:val="58"/>
        </w:numPr>
        <w:suppressAutoHyphens w:val="0"/>
        <w:spacing w:after="0" w:line="360" w:lineRule="auto"/>
        <w:jc w:val="both"/>
      </w:pPr>
      <w:r>
        <w:t>Дубинина В.Г. Экологические требования по безвозвратному изъятию речного стока // Мат-лы Международной конференции “Вода: экология и технол</w:t>
      </w:r>
      <w:r>
        <w:t>о</w:t>
      </w:r>
      <w:r>
        <w:t xml:space="preserve">гия.” Т.1. – М.-1994. – С.124-126. </w:t>
      </w:r>
    </w:p>
    <w:p w:rsidR="00433D32" w:rsidRDefault="00433D32" w:rsidP="00C60387">
      <w:pPr>
        <w:pStyle w:val="affffffff3"/>
        <w:numPr>
          <w:ilvl w:val="0"/>
          <w:numId w:val="58"/>
        </w:numPr>
        <w:suppressAutoHyphens w:val="0"/>
        <w:spacing w:after="0" w:line="360" w:lineRule="auto"/>
        <w:jc w:val="both"/>
      </w:pPr>
      <w:r>
        <w:t>Екологічна оцінка якості поверхневих вод суші та естуаріїв України: Метод</w:t>
      </w:r>
      <w:r>
        <w:t>и</w:t>
      </w:r>
      <w:r>
        <w:t>ка. КНД 211.1.4.010-94. – К., 1994. – 37 с.</w:t>
      </w:r>
    </w:p>
    <w:p w:rsidR="00433D32" w:rsidRDefault="00433D32" w:rsidP="00C60387">
      <w:pPr>
        <w:pStyle w:val="affffffff3"/>
        <w:numPr>
          <w:ilvl w:val="0"/>
          <w:numId w:val="58"/>
        </w:numPr>
        <w:suppressAutoHyphens w:val="0"/>
        <w:spacing w:after="0" w:line="360" w:lineRule="auto"/>
        <w:jc w:val="both"/>
      </w:pPr>
      <w:r>
        <w:t>Евстигнеев В.М. Речной сток и гидрологические расчеты: Учебник. – М.: Изд-во МГУ, 1990. – 304 с.</w:t>
      </w:r>
    </w:p>
    <w:p w:rsidR="00433D32" w:rsidRDefault="00433D32" w:rsidP="00C60387">
      <w:pPr>
        <w:pStyle w:val="affffffff3"/>
        <w:numPr>
          <w:ilvl w:val="0"/>
          <w:numId w:val="58"/>
        </w:numPr>
        <w:suppressAutoHyphens w:val="0"/>
        <w:spacing w:after="0" w:line="360" w:lineRule="auto"/>
        <w:jc w:val="both"/>
      </w:pPr>
      <w:r>
        <w:t>Жукинський В.М. Кількісна оцінка екологічної шкоди та екологічного ризику стосовно якості поверхневих вод // Гідрологія, гідрохімія і гідроекологія. – К.: Ніка-Центр, 2001. – Том.2 – С. 579-585.</w:t>
      </w:r>
    </w:p>
    <w:p w:rsidR="00433D32" w:rsidRDefault="00433D32" w:rsidP="00C60387">
      <w:pPr>
        <w:pStyle w:val="affffffff3"/>
        <w:numPr>
          <w:ilvl w:val="0"/>
          <w:numId w:val="58"/>
        </w:numPr>
        <w:suppressAutoHyphens w:val="0"/>
        <w:spacing w:after="0" w:line="360" w:lineRule="auto"/>
        <w:jc w:val="both"/>
      </w:pPr>
      <w:r>
        <w:t>Зак Г.Л. Самоочищение водоемов. – М.: Изд-во Мин-ва коммун. хоз-ва РСФСР, 1960. – С.160.</w:t>
      </w:r>
    </w:p>
    <w:p w:rsidR="00433D32" w:rsidRDefault="00433D32" w:rsidP="00C60387">
      <w:pPr>
        <w:pStyle w:val="affffffff3"/>
        <w:numPr>
          <w:ilvl w:val="0"/>
          <w:numId w:val="58"/>
        </w:numPr>
        <w:suppressAutoHyphens w:val="0"/>
        <w:spacing w:after="0" w:line="360" w:lineRule="auto"/>
        <w:jc w:val="both"/>
      </w:pPr>
      <w:r>
        <w:t>Закревський Д.В. Про залежність хімічного складу води від витрат річки // Гідрологія, гідрох</w:t>
      </w:r>
      <w:r>
        <w:t>і</w:t>
      </w:r>
      <w:r>
        <w:t>мія і гідроекологія. – К.: Ніка-Центр, 2002.– Том.3 – С. 185-188.</w:t>
      </w:r>
    </w:p>
    <w:p w:rsidR="00433D32" w:rsidRDefault="00433D32" w:rsidP="00C60387">
      <w:pPr>
        <w:pStyle w:val="affffffff3"/>
        <w:numPr>
          <w:ilvl w:val="0"/>
          <w:numId w:val="58"/>
        </w:numPr>
        <w:suppressAutoHyphens w:val="0"/>
        <w:spacing w:after="0" w:line="360" w:lineRule="auto"/>
        <w:jc w:val="both"/>
      </w:pPr>
      <w:r>
        <w:lastRenderedPageBreak/>
        <w:t>Закревський Д.В., Сніжко С.І., Шевчук І.О. Взаємозв’язок між витратами і мінерал</w:t>
      </w:r>
      <w:r>
        <w:t>і</w:t>
      </w:r>
      <w:r>
        <w:t>зацією води річок басейну Дніпра // Вісн. Київ. ун-ту. Географія, 1989, вип..31. – С.25-30.</w:t>
      </w:r>
    </w:p>
    <w:p w:rsidR="00433D32" w:rsidRDefault="00433D32" w:rsidP="00C60387">
      <w:pPr>
        <w:pStyle w:val="affffffff3"/>
        <w:numPr>
          <w:ilvl w:val="0"/>
          <w:numId w:val="58"/>
        </w:numPr>
        <w:suppressAutoHyphens w:val="0"/>
        <w:spacing w:after="0" w:line="360" w:lineRule="auto"/>
        <w:jc w:val="both"/>
      </w:pPr>
      <w:r>
        <w:t>Закревський Д.В. Про від'ємну антропогенну складову хімічних компонентів річк</w:t>
      </w:r>
      <w:r>
        <w:t>о</w:t>
      </w:r>
      <w:r>
        <w:t xml:space="preserve">вого стоку // Гідротехніка і меліорація. 1995, вип.4. – С.85-90. </w:t>
      </w:r>
    </w:p>
    <w:p w:rsidR="00433D32" w:rsidRDefault="00433D32" w:rsidP="00C60387">
      <w:pPr>
        <w:pStyle w:val="affffffff3"/>
        <w:numPr>
          <w:ilvl w:val="0"/>
          <w:numId w:val="58"/>
        </w:numPr>
        <w:suppressAutoHyphens w:val="0"/>
        <w:spacing w:after="0" w:line="360" w:lineRule="auto"/>
        <w:jc w:val="both"/>
      </w:pPr>
      <w:r>
        <w:t>Зенин А.А., Белоусова Н.В. Гидрохимический словарь. – Л.: Гидрометеоиздат, 1984 – 240 с.</w:t>
      </w:r>
    </w:p>
    <w:p w:rsidR="00433D32" w:rsidRDefault="00433D32" w:rsidP="00C60387">
      <w:pPr>
        <w:pStyle w:val="affffffff3"/>
        <w:numPr>
          <w:ilvl w:val="0"/>
          <w:numId w:val="58"/>
        </w:numPr>
        <w:suppressAutoHyphens w:val="0"/>
        <w:spacing w:after="0" w:line="360" w:lineRule="auto"/>
        <w:jc w:val="both"/>
      </w:pPr>
      <w:r>
        <w:t>Зенин А.А., Сергеева О.В., Демченко Г.Н. Обзор литературы по коэффицие</w:t>
      </w:r>
      <w:r>
        <w:t>н</w:t>
      </w:r>
      <w:r>
        <w:t>там превращения (распада) загрязняющих веществ в воде. – Обнинск: Изд. ВН</w:t>
      </w:r>
      <w:r>
        <w:t>И</w:t>
      </w:r>
      <w:r>
        <w:t xml:space="preserve">ИГМИ-МЦД, 1983. – 60 с. </w:t>
      </w:r>
    </w:p>
    <w:p w:rsidR="00433D32" w:rsidRDefault="00433D32" w:rsidP="00C60387">
      <w:pPr>
        <w:pStyle w:val="affffffff3"/>
        <w:numPr>
          <w:ilvl w:val="0"/>
          <w:numId w:val="58"/>
        </w:numPr>
        <w:suppressAutoHyphens w:val="0"/>
        <w:spacing w:after="0" w:line="360" w:lineRule="auto"/>
        <w:jc w:val="both"/>
      </w:pPr>
      <w:r>
        <w:t>Знаменский В.А. Гидрологические процессы и их роль в формировании качества в</w:t>
      </w:r>
      <w:r>
        <w:t>о</w:t>
      </w:r>
      <w:r>
        <w:t xml:space="preserve">ды. – Л.:Гидрометеоиздат, 1981 – 247 с.  </w:t>
      </w:r>
    </w:p>
    <w:p w:rsidR="00433D32" w:rsidRDefault="00433D32" w:rsidP="00C60387">
      <w:pPr>
        <w:pStyle w:val="affffffff3"/>
        <w:numPr>
          <w:ilvl w:val="0"/>
          <w:numId w:val="58"/>
        </w:numPr>
        <w:suppressAutoHyphens w:val="0"/>
        <w:spacing w:after="0" w:line="360" w:lineRule="auto"/>
        <w:jc w:val="both"/>
      </w:pPr>
      <w:r>
        <w:t>Калинин Г.П. Некоторые вопросы теории управления вод суши // Проблемы изучения и и</w:t>
      </w:r>
      <w:r>
        <w:t>с</w:t>
      </w:r>
      <w:r>
        <w:t>пользования водных ресурсов. – М.: Наука – 1972. – 283 с.</w:t>
      </w:r>
    </w:p>
    <w:p w:rsidR="00433D32" w:rsidRDefault="00433D32" w:rsidP="00C60387">
      <w:pPr>
        <w:pStyle w:val="affffffff3"/>
        <w:numPr>
          <w:ilvl w:val="0"/>
          <w:numId w:val="58"/>
        </w:numPr>
        <w:suppressAutoHyphens w:val="0"/>
        <w:spacing w:after="0" w:line="360" w:lineRule="auto"/>
        <w:jc w:val="both"/>
      </w:pPr>
      <w:r>
        <w:t xml:space="preserve">Караушев А.В. Турбулентная диффузия и метод смешения // Тр. НИУ ГУГМС. – 1946. Сер. </w:t>
      </w:r>
      <w:r>
        <w:rPr>
          <w:lang w:val="en-US"/>
        </w:rPr>
        <w:t>IV</w:t>
      </w:r>
      <w:r>
        <w:t>. Вып. 30. – С.82.</w:t>
      </w:r>
    </w:p>
    <w:p w:rsidR="00433D32" w:rsidRDefault="00433D32" w:rsidP="00C60387">
      <w:pPr>
        <w:pStyle w:val="affffffff3"/>
        <w:numPr>
          <w:ilvl w:val="0"/>
          <w:numId w:val="58"/>
        </w:numPr>
        <w:suppressAutoHyphens w:val="0"/>
        <w:spacing w:after="0" w:line="360" w:lineRule="auto"/>
        <w:jc w:val="both"/>
      </w:pPr>
      <w:r>
        <w:t>Каск А.Г. О методике определения лимитируещего минимального стока при прогнозировании качества воды водоемов // Материалы Всесоюз. науч.-техн. Ко</w:t>
      </w:r>
      <w:r>
        <w:t>н</w:t>
      </w:r>
      <w:r>
        <w:t xml:space="preserve">ференции по охране поверхностных и подземных вод от загрязнения. –  Таллин, 1967. – С.67-75.  </w:t>
      </w:r>
    </w:p>
    <w:p w:rsidR="00433D32" w:rsidRDefault="00433D32" w:rsidP="00C60387">
      <w:pPr>
        <w:pStyle w:val="affffffff3"/>
        <w:numPr>
          <w:ilvl w:val="0"/>
          <w:numId w:val="58"/>
        </w:numPr>
        <w:suppressAutoHyphens w:val="0"/>
        <w:spacing w:after="0" w:line="360" w:lineRule="auto"/>
        <w:jc w:val="both"/>
      </w:pPr>
      <w:r>
        <w:t>Кирилюк М.І. Водний баланс і якісний склад водних ресурсів Українських К</w:t>
      </w:r>
      <w:r>
        <w:t>а</w:t>
      </w:r>
      <w:r>
        <w:t xml:space="preserve">рпат. – Чернівці: Рута – 2001. – 246 с. </w:t>
      </w:r>
    </w:p>
    <w:p w:rsidR="00433D32" w:rsidRDefault="00433D32" w:rsidP="00C60387">
      <w:pPr>
        <w:pStyle w:val="affffffff3"/>
        <w:numPr>
          <w:ilvl w:val="0"/>
          <w:numId w:val="58"/>
        </w:numPr>
        <w:suppressAutoHyphens w:val="0"/>
        <w:spacing w:after="0" w:line="360" w:lineRule="auto"/>
        <w:jc w:val="both"/>
      </w:pPr>
      <w:r>
        <w:t>Клебанов Д.О. Басейн річки Дунай: становлення і розвиток гідролого-гідрохімічних досліджень та їх основні напрями // Гідрологія, гідрохімія і гідроек</w:t>
      </w:r>
      <w:r>
        <w:t>о</w:t>
      </w:r>
      <w:r>
        <w:t>логія. – К.: Ніка-Центр, 2001. – Том.2 – С. 129-137.</w:t>
      </w:r>
    </w:p>
    <w:p w:rsidR="00433D32" w:rsidRDefault="00433D32" w:rsidP="00C60387">
      <w:pPr>
        <w:pStyle w:val="affffffff3"/>
        <w:numPr>
          <w:ilvl w:val="0"/>
          <w:numId w:val="58"/>
        </w:numPr>
        <w:suppressAutoHyphens w:val="0"/>
        <w:spacing w:after="0" w:line="360" w:lineRule="auto"/>
        <w:jc w:val="both"/>
      </w:pPr>
      <w:r>
        <w:t>Кляшторин Л.Б. Водное дыхание и кислородные потребности рыб. – М.:Легкая и пищевая промышл., 1982. – С.168.</w:t>
      </w:r>
    </w:p>
    <w:p w:rsidR="00433D32" w:rsidRDefault="00433D32" w:rsidP="00C60387">
      <w:pPr>
        <w:pStyle w:val="affffffff3"/>
        <w:numPr>
          <w:ilvl w:val="0"/>
          <w:numId w:val="58"/>
        </w:numPr>
        <w:suppressAutoHyphens w:val="0"/>
        <w:spacing w:after="0" w:line="360" w:lineRule="auto"/>
        <w:jc w:val="both"/>
      </w:pPr>
      <w:r>
        <w:t>Ковальчук І.П. Регіональний еколого-геоморфологічний аналіз. – Львів: Інст</w:t>
      </w:r>
      <w:r>
        <w:t>и</w:t>
      </w:r>
      <w:r>
        <w:t>тут українознавства, 1997. – 440 с.</w:t>
      </w:r>
    </w:p>
    <w:p w:rsidR="00433D32" w:rsidRDefault="00433D32" w:rsidP="00C60387">
      <w:pPr>
        <w:pStyle w:val="affffffff3"/>
        <w:numPr>
          <w:ilvl w:val="0"/>
          <w:numId w:val="58"/>
        </w:numPr>
        <w:suppressAutoHyphens w:val="0"/>
        <w:spacing w:after="0" w:line="360" w:lineRule="auto"/>
        <w:jc w:val="both"/>
      </w:pPr>
      <w:r>
        <w:lastRenderedPageBreak/>
        <w:t>Ковальчук И.П. Тенденции изменения состояния малых рек как результат а</w:t>
      </w:r>
      <w:r>
        <w:t>н</w:t>
      </w:r>
      <w:r>
        <w:t>тропогенного воздействия и развития эрозионно-аккумулятивных процессов в их ба</w:t>
      </w:r>
      <w:r>
        <w:t>с</w:t>
      </w:r>
      <w:r>
        <w:t xml:space="preserve">сейнах // Проблемы эрозионных, русловых и устьевых процессов: Тез. докл. – Ижевск, 1992. – С.42-44.   </w:t>
      </w:r>
    </w:p>
    <w:p w:rsidR="00433D32" w:rsidRDefault="00433D32" w:rsidP="00C60387">
      <w:pPr>
        <w:pStyle w:val="affffffff3"/>
        <w:numPr>
          <w:ilvl w:val="0"/>
          <w:numId w:val="58"/>
        </w:numPr>
        <w:suppressAutoHyphens w:val="0"/>
        <w:spacing w:after="0" w:line="360" w:lineRule="auto"/>
        <w:jc w:val="both"/>
      </w:pPr>
      <w:r>
        <w:t>Ковардаков С.А. Движение воды как экологический фактор (на примере ма</w:t>
      </w:r>
      <w:r>
        <w:t>к</w:t>
      </w:r>
      <w:r>
        <w:t xml:space="preserve">рофитов). Автор. дис. канд. биол. наук. – Севастополь, 1983 – 21 с. </w:t>
      </w:r>
    </w:p>
    <w:p w:rsidR="00433D32" w:rsidRDefault="00433D32" w:rsidP="00C60387">
      <w:pPr>
        <w:pStyle w:val="affffffff3"/>
        <w:numPr>
          <w:ilvl w:val="0"/>
          <w:numId w:val="58"/>
        </w:numPr>
        <w:suppressAutoHyphens w:val="0"/>
        <w:spacing w:after="0" w:line="360" w:lineRule="auto"/>
        <w:jc w:val="both"/>
      </w:pPr>
      <w:r>
        <w:t>Комплексные оценки качества поверхностных вод. – Л.: Гидрометеоиздат, 1984. – 137 с.</w:t>
      </w:r>
    </w:p>
    <w:p w:rsidR="00433D32" w:rsidRDefault="00433D32" w:rsidP="00C60387">
      <w:pPr>
        <w:pStyle w:val="affffffff3"/>
        <w:numPr>
          <w:ilvl w:val="0"/>
          <w:numId w:val="58"/>
        </w:numPr>
        <w:suppressAutoHyphens w:val="0"/>
        <w:spacing w:after="0" w:line="360" w:lineRule="auto"/>
        <w:jc w:val="both"/>
      </w:pPr>
      <w:r>
        <w:t>Кононенко А.Д. Гидрохимическая характеристика малых рек УССР. – К.:Изд-во АН УССР, 1952. – С.172.</w:t>
      </w:r>
    </w:p>
    <w:p w:rsidR="00433D32" w:rsidRDefault="00433D32" w:rsidP="00C60387">
      <w:pPr>
        <w:pStyle w:val="affffffff3"/>
        <w:numPr>
          <w:ilvl w:val="0"/>
          <w:numId w:val="58"/>
        </w:numPr>
        <w:suppressAutoHyphens w:val="0"/>
        <w:spacing w:after="0" w:line="360" w:lineRule="auto"/>
        <w:jc w:val="both"/>
      </w:pPr>
      <w:r>
        <w:t>Конструктивно-географические основы рационального природопользования в Украинской ССР. Теоретические и методологические исследования. / Отв. ред. М</w:t>
      </w:r>
      <w:r>
        <w:t>а</w:t>
      </w:r>
      <w:r>
        <w:t>ринич А.М., Паламарчук М.М. – К.: Наукова думка, 1990. – 200 с.</w:t>
      </w:r>
    </w:p>
    <w:p w:rsidR="00433D32" w:rsidRDefault="00433D32" w:rsidP="00C60387">
      <w:pPr>
        <w:pStyle w:val="affffffff3"/>
        <w:numPr>
          <w:ilvl w:val="0"/>
          <w:numId w:val="58"/>
        </w:numPr>
        <w:suppressAutoHyphens w:val="0"/>
        <w:spacing w:after="0" w:line="360" w:lineRule="auto"/>
        <w:jc w:val="both"/>
      </w:pPr>
      <w:r>
        <w:t xml:space="preserve">Ковальчук  И.П., Волос С.И., Холодько Л.П. Тенденции и причины изменения состояния речных систем Западной Украины в </w:t>
      </w:r>
      <w:r>
        <w:rPr>
          <w:lang w:val="en-US"/>
        </w:rPr>
        <w:t>XIX</w:t>
      </w:r>
      <w:r>
        <w:t>-</w:t>
      </w:r>
      <w:r>
        <w:rPr>
          <w:lang w:val="en-US"/>
        </w:rPr>
        <w:t>XX</w:t>
      </w:r>
      <w:r>
        <w:t xml:space="preserve"> вв. // География и приро</w:t>
      </w:r>
      <w:r>
        <w:t>д</w:t>
      </w:r>
      <w:r>
        <w:t xml:space="preserve">ные ресурсы, 1992, №2. – С.102-110.  </w:t>
      </w:r>
    </w:p>
    <w:p w:rsidR="00433D32" w:rsidRDefault="00433D32" w:rsidP="00C60387">
      <w:pPr>
        <w:pStyle w:val="affffffff3"/>
        <w:numPr>
          <w:ilvl w:val="0"/>
          <w:numId w:val="58"/>
        </w:numPr>
        <w:suppressAutoHyphens w:val="0"/>
        <w:spacing w:after="0" w:line="360" w:lineRule="auto"/>
        <w:jc w:val="both"/>
      </w:pPr>
      <w:r>
        <w:t>Коренева И.Б., Христофоров А.В. Об оценке минимального экологически дост</w:t>
      </w:r>
      <w:r>
        <w:t>а</w:t>
      </w:r>
      <w:r>
        <w:t>точного стока воды в реках // Вестн. Моск. ун-та.–Сер.5.–География, 1993. – №1. – С.77-83.</w:t>
      </w:r>
    </w:p>
    <w:p w:rsidR="00433D32" w:rsidRDefault="00433D32" w:rsidP="00C60387">
      <w:pPr>
        <w:pStyle w:val="affffffff3"/>
        <w:numPr>
          <w:ilvl w:val="0"/>
          <w:numId w:val="58"/>
        </w:numPr>
        <w:suppressAutoHyphens w:val="0"/>
        <w:spacing w:after="0" w:line="360" w:lineRule="auto"/>
        <w:jc w:val="both"/>
      </w:pPr>
      <w:r>
        <w:t>Крайнов С.Р., Швец В.М. Основы геохимии подземных вод. – М.: Недра, 1980. – 285 с.</w:t>
      </w:r>
    </w:p>
    <w:p w:rsidR="00433D32" w:rsidRDefault="00433D32" w:rsidP="00C60387">
      <w:pPr>
        <w:pStyle w:val="affffffff3"/>
        <w:numPr>
          <w:ilvl w:val="0"/>
          <w:numId w:val="58"/>
        </w:numPr>
        <w:suppressAutoHyphens w:val="0"/>
        <w:spacing w:after="0" w:line="360" w:lineRule="auto"/>
        <w:jc w:val="both"/>
      </w:pPr>
      <w:r>
        <w:t>Кузнецов Д.С. Гидродинамика. – Л.: Гидрометеоиздат, 1951 – 390 с.</w:t>
      </w:r>
    </w:p>
    <w:p w:rsidR="00433D32" w:rsidRDefault="00433D32" w:rsidP="00C60387">
      <w:pPr>
        <w:pStyle w:val="affffffff3"/>
        <w:numPr>
          <w:ilvl w:val="0"/>
          <w:numId w:val="58"/>
        </w:numPr>
        <w:suppressAutoHyphens w:val="0"/>
        <w:spacing w:after="0" w:line="360" w:lineRule="auto"/>
        <w:jc w:val="both"/>
      </w:pPr>
      <w:r>
        <w:t>Кумсиашвили Г.П. Регулирование стока и охрана природных вод. – М.: Изд-во МГУ, 1980. – 136 с.</w:t>
      </w:r>
    </w:p>
    <w:p w:rsidR="00433D32" w:rsidRDefault="00433D32" w:rsidP="00C60387">
      <w:pPr>
        <w:pStyle w:val="affffffff3"/>
        <w:numPr>
          <w:ilvl w:val="0"/>
          <w:numId w:val="58"/>
        </w:numPr>
        <w:suppressAutoHyphens w:val="0"/>
        <w:spacing w:after="0" w:line="360" w:lineRule="auto"/>
        <w:jc w:val="both"/>
      </w:pPr>
      <w:r>
        <w:t>Кумсиашвили Г.П. Гидрологическая оценка потенциальных возможностей и</w:t>
      </w:r>
      <w:r>
        <w:t>с</w:t>
      </w:r>
      <w:r>
        <w:t>пользования водных ресурсов // Вестн. Моск. ун-та.–Сер.5.–География, 1995. – №3. – С.61-70.</w:t>
      </w:r>
    </w:p>
    <w:p w:rsidR="00433D32" w:rsidRDefault="00433D32" w:rsidP="00C60387">
      <w:pPr>
        <w:pStyle w:val="affffffff3"/>
        <w:numPr>
          <w:ilvl w:val="0"/>
          <w:numId w:val="58"/>
        </w:numPr>
        <w:suppressAutoHyphens w:val="0"/>
        <w:spacing w:after="0" w:line="360" w:lineRule="auto"/>
        <w:jc w:val="both"/>
      </w:pPr>
      <w:r>
        <w:t>Кукурудза С.І. Гідроекологічні проблеми суходолу.–Львів: Світ, 1999.–232 с.</w:t>
      </w:r>
    </w:p>
    <w:p w:rsidR="00433D32" w:rsidRDefault="00433D32" w:rsidP="00C60387">
      <w:pPr>
        <w:pStyle w:val="affffffff3"/>
        <w:numPr>
          <w:ilvl w:val="0"/>
          <w:numId w:val="58"/>
        </w:numPr>
        <w:suppressAutoHyphens w:val="0"/>
        <w:spacing w:after="0" w:line="360" w:lineRule="auto"/>
        <w:jc w:val="both"/>
      </w:pPr>
      <w:r>
        <w:lastRenderedPageBreak/>
        <w:t>Исаченко А.Г. Методы прикладных ландшафтных исследований. – Л.: Наука, 1980. – 222 с.</w:t>
      </w:r>
    </w:p>
    <w:p w:rsidR="00433D32" w:rsidRDefault="00433D32" w:rsidP="00C60387">
      <w:pPr>
        <w:pStyle w:val="affffffff3"/>
        <w:numPr>
          <w:ilvl w:val="0"/>
          <w:numId w:val="58"/>
        </w:numPr>
        <w:suppressAutoHyphens w:val="0"/>
        <w:spacing w:after="0" w:line="360" w:lineRule="auto"/>
        <w:jc w:val="both"/>
      </w:pPr>
      <w:r>
        <w:t>Лаврик В.І. Методи математичного моделювання в екології: Навч. посіб. – К.: Вид. дім “КМ Академія”, 2002. – 203 с.</w:t>
      </w:r>
    </w:p>
    <w:p w:rsidR="00433D32" w:rsidRDefault="00433D32" w:rsidP="00C60387">
      <w:pPr>
        <w:pStyle w:val="affffffff3"/>
        <w:numPr>
          <w:ilvl w:val="0"/>
          <w:numId w:val="58"/>
        </w:numPr>
        <w:suppressAutoHyphens w:val="0"/>
        <w:spacing w:after="0" w:line="360" w:lineRule="auto"/>
        <w:jc w:val="both"/>
      </w:pPr>
      <w:r>
        <w:t>Лаврик В.И., Мережко А.И. Экологическая емкость и ее количественная оце</w:t>
      </w:r>
      <w:r>
        <w:t>н</w:t>
      </w:r>
      <w:r>
        <w:t>ка // Гидробиол. журн. – 1991. – Т. 27, №3. – С.13-23.</w:t>
      </w:r>
    </w:p>
    <w:p w:rsidR="00433D32" w:rsidRDefault="00433D32" w:rsidP="00C60387">
      <w:pPr>
        <w:pStyle w:val="affffffff3"/>
        <w:numPr>
          <w:ilvl w:val="0"/>
          <w:numId w:val="58"/>
        </w:numPr>
        <w:suppressAutoHyphens w:val="0"/>
        <w:spacing w:after="0" w:line="360" w:lineRule="auto"/>
        <w:jc w:val="both"/>
      </w:pPr>
      <w:r>
        <w:t>Лапшин Ф.В., Капралова Е.В., Бобик С.С. Гидрохимические провинции мин</w:t>
      </w:r>
      <w:r>
        <w:t>е</w:t>
      </w:r>
      <w:r>
        <w:t>ральных вод Украинских Карпат и условия формирования их химического состава // Гидрохимические материалы. – 1977. – Т.69. – С.18-23.</w:t>
      </w:r>
    </w:p>
    <w:p w:rsidR="00433D32" w:rsidRDefault="00433D32" w:rsidP="00C60387">
      <w:pPr>
        <w:pStyle w:val="affffffff3"/>
        <w:numPr>
          <w:ilvl w:val="0"/>
          <w:numId w:val="58"/>
        </w:numPr>
        <w:suppressAutoHyphens w:val="0"/>
        <w:spacing w:after="0" w:line="360" w:lineRule="auto"/>
        <w:jc w:val="both"/>
      </w:pPr>
      <w:r>
        <w:t xml:space="preserve">Лысенко К.А. Минимальный сток малых рек Карпат и его расчеты // Труды УкрНИГМИ. – 1976. – Вып. 149. – С.130-159. </w:t>
      </w:r>
    </w:p>
    <w:p w:rsidR="00433D32" w:rsidRDefault="00433D32" w:rsidP="00C60387">
      <w:pPr>
        <w:pStyle w:val="affffffff3"/>
        <w:numPr>
          <w:ilvl w:val="0"/>
          <w:numId w:val="58"/>
        </w:numPr>
        <w:suppressAutoHyphens w:val="0"/>
        <w:spacing w:after="0" w:line="360" w:lineRule="auto"/>
        <w:jc w:val="both"/>
      </w:pPr>
      <w:r>
        <w:t>Левич А.П., Терехин А.Т. Метод расчета экологически допустимых ур</w:t>
      </w:r>
      <w:r>
        <w:t>о</w:t>
      </w:r>
      <w:r>
        <w:t>вней воздействия на пресноводные экосистемы // Водные ресурсыю Том 24 – 1997. №3. С. 56-63.</w:t>
      </w:r>
    </w:p>
    <w:p w:rsidR="00433D32" w:rsidRDefault="00433D32" w:rsidP="00C60387">
      <w:pPr>
        <w:pStyle w:val="affffffff3"/>
        <w:numPr>
          <w:ilvl w:val="0"/>
          <w:numId w:val="58"/>
        </w:numPr>
        <w:suppressAutoHyphens w:val="0"/>
        <w:spacing w:after="0" w:line="360" w:lineRule="auto"/>
        <w:jc w:val="both"/>
      </w:pPr>
      <w:r>
        <w:t>Максимов В.Н., Джабруева Л.В., Булгаков Н.Г., Терехин А.Т. Конце</w:t>
      </w:r>
      <w:r>
        <w:t>п</w:t>
      </w:r>
      <w:r>
        <w:t>ция выявления стрессовых состояний водных экосистем методом ранговых распр</w:t>
      </w:r>
      <w:r>
        <w:t>е</w:t>
      </w:r>
      <w:r>
        <w:t xml:space="preserve">делений и экологически допустимые уровни загрязняющих веществ для водоемов р. Элисты // Водные ресурсы. Том 24. –1997, №1. С.23-28. </w:t>
      </w:r>
    </w:p>
    <w:p w:rsidR="00433D32" w:rsidRDefault="00433D32" w:rsidP="00C60387">
      <w:pPr>
        <w:pStyle w:val="affffffff3"/>
        <w:numPr>
          <w:ilvl w:val="0"/>
          <w:numId w:val="58"/>
        </w:numPr>
        <w:suppressAutoHyphens w:val="0"/>
        <w:spacing w:after="0" w:line="360" w:lineRule="auto"/>
        <w:jc w:val="both"/>
      </w:pPr>
      <w:r>
        <w:t>Малі річки України: Довідник / За ред. А.В. Яцика. –К.: “Ур</w:t>
      </w:r>
      <w:r>
        <w:t>о</w:t>
      </w:r>
      <w:r>
        <w:t>жай”,1991.–296 с.</w:t>
      </w:r>
    </w:p>
    <w:p w:rsidR="00433D32" w:rsidRDefault="00433D32" w:rsidP="00C60387">
      <w:pPr>
        <w:pStyle w:val="affffffff3"/>
        <w:numPr>
          <w:ilvl w:val="0"/>
          <w:numId w:val="58"/>
        </w:numPr>
        <w:suppressAutoHyphens w:val="0"/>
        <w:spacing w:after="0" w:line="360" w:lineRule="auto"/>
        <w:jc w:val="both"/>
      </w:pPr>
      <w:r>
        <w:t>Мережко А.И., Тилиенко И.И., Пасичный А.П. и др. Структурно-функциональные характеристики экосистем малых рек Украины и пути их оптим</w:t>
      </w:r>
      <w:r>
        <w:t>и</w:t>
      </w:r>
      <w:r>
        <w:t>зации, 1988. – 84 с. Деп.в ВИНИТИ, № 4868-В88.</w:t>
      </w:r>
    </w:p>
    <w:p w:rsidR="00433D32" w:rsidRDefault="00433D32" w:rsidP="00C60387">
      <w:pPr>
        <w:pStyle w:val="affffffff3"/>
        <w:numPr>
          <w:ilvl w:val="0"/>
          <w:numId w:val="58"/>
        </w:numPr>
        <w:suppressAutoHyphens w:val="0"/>
        <w:spacing w:after="0" w:line="360" w:lineRule="auto"/>
        <w:jc w:val="both"/>
      </w:pPr>
      <w:r>
        <w:t>Мережко А.И. Структура и характер взаимосвязи в основных компоне</w:t>
      </w:r>
      <w:r>
        <w:t>н</w:t>
      </w:r>
      <w:r>
        <w:t>тах экосистем бассейнов малых рек // Гидробиологический журнал. – 1985. – Т.21. – №6, С.3-10.</w:t>
      </w:r>
    </w:p>
    <w:p w:rsidR="00433D32" w:rsidRDefault="00433D32" w:rsidP="00C60387">
      <w:pPr>
        <w:pStyle w:val="affffffff3"/>
        <w:numPr>
          <w:ilvl w:val="0"/>
          <w:numId w:val="58"/>
        </w:numPr>
        <w:suppressAutoHyphens w:val="0"/>
        <w:spacing w:after="0" w:line="360" w:lineRule="auto"/>
        <w:jc w:val="both"/>
      </w:pPr>
      <w:r>
        <w:t>Методика визначення екологічно достатніх рівнів відбору води з річок з метою збереження сталого функціонування їх екосистем / За ред. А.В. Яцика, Л.Б. Б</w:t>
      </w:r>
      <w:r>
        <w:t>и</w:t>
      </w:r>
      <w:r>
        <w:t>шовець, С.М. Кириченко та ін. – К.: Вища шк., 2002. – 48 с.</w:t>
      </w:r>
    </w:p>
    <w:p w:rsidR="00433D32" w:rsidRDefault="00433D32" w:rsidP="00C60387">
      <w:pPr>
        <w:pStyle w:val="affffffff3"/>
        <w:numPr>
          <w:ilvl w:val="0"/>
          <w:numId w:val="58"/>
        </w:numPr>
        <w:suppressAutoHyphens w:val="0"/>
        <w:spacing w:after="0" w:line="360" w:lineRule="auto"/>
        <w:jc w:val="both"/>
      </w:pPr>
      <w:r>
        <w:lastRenderedPageBreak/>
        <w:t>Мисковець І.Я., Мольчак Я.О., Ільїн Л.В. Український словник – дові</w:t>
      </w:r>
      <w:r>
        <w:t>д</w:t>
      </w:r>
      <w:r>
        <w:t>ник з екології. – Луцьк: Надстир’я, 2001. – 420 с.</w:t>
      </w:r>
    </w:p>
    <w:p w:rsidR="00433D32" w:rsidRDefault="00433D32" w:rsidP="00C60387">
      <w:pPr>
        <w:pStyle w:val="affffffff3"/>
        <w:numPr>
          <w:ilvl w:val="0"/>
          <w:numId w:val="58"/>
        </w:numPr>
        <w:suppressAutoHyphens w:val="0"/>
        <w:spacing w:after="0" w:line="360" w:lineRule="auto"/>
        <w:jc w:val="both"/>
      </w:pPr>
      <w:r>
        <w:t>Михайлов В.Н., Эдельштейн К.К. Оценка устойчивости и уязвимости водных экосистем с позиций гидроэкологии // Вест. Москов. ун-та. Сер.5. Геогр</w:t>
      </w:r>
      <w:r>
        <w:t>а</w:t>
      </w:r>
      <w:r>
        <w:t xml:space="preserve">фия, 1996. – С.27-35. </w:t>
      </w:r>
    </w:p>
    <w:p w:rsidR="00433D32" w:rsidRDefault="00433D32" w:rsidP="00C60387">
      <w:pPr>
        <w:pStyle w:val="affffffff3"/>
        <w:numPr>
          <w:ilvl w:val="0"/>
          <w:numId w:val="58"/>
        </w:numPr>
        <w:suppressAutoHyphens w:val="0"/>
        <w:spacing w:after="0" w:line="360" w:lineRule="auto"/>
        <w:jc w:val="both"/>
      </w:pPr>
      <w:r>
        <w:t>Мильков Ф.Н. Физическая география: современное состояние, закон</w:t>
      </w:r>
      <w:r>
        <w:t>о</w:t>
      </w:r>
      <w:r>
        <w:t>мерности, проблемы. – Воронеж: Изд-во ВГУ, 1981. – 400 с.</w:t>
      </w:r>
    </w:p>
    <w:p w:rsidR="00433D32" w:rsidRDefault="00433D32" w:rsidP="00C60387">
      <w:pPr>
        <w:pStyle w:val="affffffff3"/>
        <w:numPr>
          <w:ilvl w:val="0"/>
          <w:numId w:val="58"/>
        </w:numPr>
        <w:suppressAutoHyphens w:val="0"/>
        <w:spacing w:after="0" w:line="360" w:lineRule="auto"/>
        <w:jc w:val="both"/>
      </w:pPr>
      <w:r>
        <w:t>Мостепан О.В. Принципові підходи до вирішення проблеми забрудне</w:t>
      </w:r>
      <w:r>
        <w:t>н</w:t>
      </w:r>
      <w:r>
        <w:t>ня водного середовища зливовим стоком з урбанізованих територій // Гідрологія, гідрох</w:t>
      </w:r>
      <w:r>
        <w:t>і</w:t>
      </w:r>
      <w:r>
        <w:t>мія і гідроекологія. – Київ-Луцьк: РВВ Луцького ДТУ, 2002. – Том.4 – С. 140-145.</w:t>
      </w:r>
    </w:p>
    <w:p w:rsidR="00433D32" w:rsidRDefault="00433D32" w:rsidP="00C60387">
      <w:pPr>
        <w:pStyle w:val="affffffff3"/>
        <w:numPr>
          <w:ilvl w:val="0"/>
          <w:numId w:val="58"/>
        </w:numPr>
        <w:suppressAutoHyphens w:val="0"/>
        <w:spacing w:after="0" w:line="360" w:lineRule="auto"/>
        <w:jc w:val="both"/>
      </w:pPr>
      <w:r>
        <w:t>Никаноров А.М., Посохов Е.В. Гидрохимия. – Л.: Гидрометеоиздат, 1985. – 232 с.</w:t>
      </w:r>
    </w:p>
    <w:p w:rsidR="00433D32" w:rsidRDefault="00433D32" w:rsidP="00C60387">
      <w:pPr>
        <w:pStyle w:val="affffffff3"/>
        <w:numPr>
          <w:ilvl w:val="0"/>
          <w:numId w:val="58"/>
        </w:numPr>
        <w:suppressAutoHyphens w:val="0"/>
        <w:spacing w:after="0" w:line="360" w:lineRule="auto"/>
        <w:jc w:val="both"/>
      </w:pPr>
      <w:r>
        <w:t>Никаноров А.М. Гидрохимия. – Л.: Гидрометеоиздат, 1989. – 351 с.</w:t>
      </w:r>
    </w:p>
    <w:p w:rsidR="00433D32" w:rsidRDefault="00433D32" w:rsidP="00C60387">
      <w:pPr>
        <w:pStyle w:val="affffffff3"/>
        <w:numPr>
          <w:ilvl w:val="0"/>
          <w:numId w:val="58"/>
        </w:numPr>
        <w:suppressAutoHyphens w:val="0"/>
        <w:spacing w:after="0" w:line="360" w:lineRule="auto"/>
        <w:jc w:val="both"/>
      </w:pPr>
      <w:r>
        <w:t>Никольский Г.В. Экология рыб. Изд. 3-е доп.: Учеб. пособие. – М.: Высш. шк, 1974. – С.386.</w:t>
      </w:r>
    </w:p>
    <w:p w:rsidR="00433D32" w:rsidRDefault="00433D32" w:rsidP="00C60387">
      <w:pPr>
        <w:pStyle w:val="affffffff3"/>
        <w:numPr>
          <w:ilvl w:val="0"/>
          <w:numId w:val="58"/>
        </w:numPr>
        <w:suppressAutoHyphens w:val="0"/>
        <w:spacing w:after="0" w:line="360" w:lineRule="auto"/>
        <w:jc w:val="both"/>
      </w:pPr>
      <w:r>
        <w:t>Методика встановлення і використання екологічних нормативів якості поверхневих вод суші та естуаріїв України /В.Д. Романенко, В.М. Жукинський, О.П. О</w:t>
      </w:r>
      <w:r>
        <w:t>к</w:t>
      </w:r>
      <w:r>
        <w:t>сіюк та ін. – К.:ЗАТ “ВІПОЛ”, 2001. – С.48.</w:t>
      </w:r>
    </w:p>
    <w:p w:rsidR="00433D32" w:rsidRDefault="00433D32" w:rsidP="00C60387">
      <w:pPr>
        <w:pStyle w:val="affffffff3"/>
        <w:numPr>
          <w:ilvl w:val="0"/>
          <w:numId w:val="58"/>
        </w:numPr>
        <w:suppressAutoHyphens w:val="0"/>
        <w:spacing w:after="0" w:line="360" w:lineRule="auto"/>
        <w:jc w:val="both"/>
      </w:pPr>
      <w:r>
        <w:t>Методические основы оценки антропогенного влияния на качество п</w:t>
      </w:r>
      <w:r>
        <w:t>о</w:t>
      </w:r>
      <w:r>
        <w:t>верхностных вод / Под ред. Караушева А.В. – Л: Гидрометеоиздат, 1981. – 175с.</w:t>
      </w:r>
    </w:p>
    <w:p w:rsidR="00433D32" w:rsidRDefault="00433D32" w:rsidP="00C60387">
      <w:pPr>
        <w:pStyle w:val="affffffff3"/>
        <w:numPr>
          <w:ilvl w:val="0"/>
          <w:numId w:val="58"/>
        </w:numPr>
        <w:suppressAutoHyphens w:val="0"/>
        <w:spacing w:after="0" w:line="360" w:lineRule="auto"/>
        <w:jc w:val="both"/>
      </w:pPr>
      <w:r>
        <w:t>Методические основы оценки и регламентирования антропогенного влияния на качество поверхностных вод. – Л: Гидрометеоиздат, 1987. – 105 с.</w:t>
      </w:r>
    </w:p>
    <w:p w:rsidR="00433D32" w:rsidRDefault="00433D32" w:rsidP="00C60387">
      <w:pPr>
        <w:pStyle w:val="affffffff3"/>
        <w:numPr>
          <w:ilvl w:val="0"/>
          <w:numId w:val="58"/>
        </w:numPr>
        <w:suppressAutoHyphens w:val="0"/>
        <w:spacing w:after="0" w:line="360" w:lineRule="auto"/>
        <w:jc w:val="both"/>
      </w:pPr>
      <w:r>
        <w:t>Ободовський О.Е. Гідролого-екологічна оцінка руслових процесів (на прикладі річок України). – К.: Ніка-Центр, 2001. – 274 с.</w:t>
      </w:r>
    </w:p>
    <w:p w:rsidR="00433D32" w:rsidRDefault="00433D32" w:rsidP="00C60387">
      <w:pPr>
        <w:pStyle w:val="affffffff3"/>
        <w:numPr>
          <w:ilvl w:val="0"/>
          <w:numId w:val="58"/>
        </w:numPr>
        <w:suppressAutoHyphens w:val="0"/>
        <w:spacing w:after="0" w:line="360" w:lineRule="auto"/>
        <w:jc w:val="both"/>
      </w:pPr>
      <w:r>
        <w:t>Ободовський О.Г., Сукач О.В., Шуляренко І.П. Оцінка екологічно нео</w:t>
      </w:r>
      <w:r>
        <w:t>б</w:t>
      </w:r>
      <w:r>
        <w:t>хідного стоку // Вісн. Київ. ун-ту. Вип. 42: Географія. – К.: Вища шк., 1996. – С.57-61.</w:t>
      </w:r>
    </w:p>
    <w:p w:rsidR="00433D32" w:rsidRDefault="00433D32" w:rsidP="00C60387">
      <w:pPr>
        <w:pStyle w:val="affffffff3"/>
        <w:numPr>
          <w:ilvl w:val="0"/>
          <w:numId w:val="58"/>
        </w:numPr>
        <w:suppressAutoHyphens w:val="0"/>
        <w:spacing w:after="0" w:line="360" w:lineRule="auto"/>
        <w:jc w:val="both"/>
      </w:pPr>
      <w:r>
        <w:t>Одум Ю. Основы экологии. – М.: Мир, 1975. –740 с.</w:t>
      </w:r>
    </w:p>
    <w:p w:rsidR="00433D32" w:rsidRDefault="00433D32" w:rsidP="00C60387">
      <w:pPr>
        <w:pStyle w:val="affffffff3"/>
        <w:numPr>
          <w:ilvl w:val="0"/>
          <w:numId w:val="58"/>
        </w:numPr>
        <w:suppressAutoHyphens w:val="0"/>
        <w:spacing w:after="0" w:line="360" w:lineRule="auto"/>
        <w:jc w:val="both"/>
      </w:pPr>
      <w:r>
        <w:lastRenderedPageBreak/>
        <w:t>Осадчий Н.М., Осадча В.І. Особливості формування хімічного складу поверхневих вод України у 2000 р. // Гідрологія, гідрохімія і гідроекологія. – К.: Н</w:t>
      </w:r>
      <w:r>
        <w:t>і</w:t>
      </w:r>
      <w:r>
        <w:t xml:space="preserve">ка-Центр, 2001. – Том.2 – С. 379-389. </w:t>
      </w:r>
    </w:p>
    <w:p w:rsidR="00433D32" w:rsidRDefault="00433D32" w:rsidP="00C60387">
      <w:pPr>
        <w:pStyle w:val="affffffff3"/>
        <w:numPr>
          <w:ilvl w:val="0"/>
          <w:numId w:val="58"/>
        </w:numPr>
        <w:suppressAutoHyphens w:val="0"/>
        <w:spacing w:after="0" w:line="360" w:lineRule="auto"/>
        <w:jc w:val="both"/>
      </w:pPr>
      <w:r>
        <w:t xml:space="preserve">Основы конструктивной географии. – М.: Просвещение, 1986. – 287 с. </w:t>
      </w:r>
    </w:p>
    <w:p w:rsidR="00433D32" w:rsidRDefault="00433D32" w:rsidP="00C60387">
      <w:pPr>
        <w:pStyle w:val="affffffff3"/>
        <w:numPr>
          <w:ilvl w:val="0"/>
          <w:numId w:val="58"/>
        </w:numPr>
        <w:suppressAutoHyphens w:val="0"/>
        <w:spacing w:after="0" w:line="360" w:lineRule="auto"/>
        <w:jc w:val="both"/>
      </w:pPr>
      <w:r>
        <w:t>Пааль Л.Л. Основы прогнозирования качества поверхностных вод. – М.: Наука, 1982. – 264 с.</w:t>
      </w:r>
    </w:p>
    <w:p w:rsidR="00433D32" w:rsidRDefault="00433D32" w:rsidP="00C60387">
      <w:pPr>
        <w:pStyle w:val="affffffff3"/>
        <w:numPr>
          <w:ilvl w:val="0"/>
          <w:numId w:val="58"/>
        </w:numPr>
        <w:suppressAutoHyphens w:val="0"/>
        <w:spacing w:after="0" w:line="360" w:lineRule="auto"/>
        <w:jc w:val="both"/>
      </w:pPr>
      <w:r>
        <w:t>Пащенко В.М. Землезнання. Кн. перша. Методологія природничо-географічних наук. – Київ: Б. в., 2000. – 320 с.</w:t>
      </w:r>
    </w:p>
    <w:p w:rsidR="00433D32" w:rsidRDefault="00433D32" w:rsidP="00C60387">
      <w:pPr>
        <w:pStyle w:val="affffffff3"/>
        <w:numPr>
          <w:ilvl w:val="0"/>
          <w:numId w:val="58"/>
        </w:numPr>
        <w:suppressAutoHyphens w:val="0"/>
        <w:spacing w:after="0" w:line="360" w:lineRule="auto"/>
        <w:jc w:val="both"/>
      </w:pPr>
      <w:r>
        <w:t>Пелешенко В.І., Хільчевський В.К. Загальна гідрохімія. – Л.:Либідь, 1997. –384 с.</w:t>
      </w:r>
    </w:p>
    <w:p w:rsidR="00433D32" w:rsidRDefault="00433D32" w:rsidP="00C60387">
      <w:pPr>
        <w:pStyle w:val="affffffff3"/>
        <w:numPr>
          <w:ilvl w:val="0"/>
          <w:numId w:val="58"/>
        </w:numPr>
        <w:suppressAutoHyphens w:val="0"/>
        <w:spacing w:after="0" w:line="360" w:lineRule="auto"/>
        <w:jc w:val="both"/>
      </w:pPr>
      <w:r>
        <w:t xml:space="preserve">Пелешенко В.И. Оценка взаимосвязи химического состава различных типов природных вод (на примере равнинной части Украины). – К.:Вища шк., изд-во Киев. Ун-те, 1975. – 168 с. </w:t>
      </w:r>
    </w:p>
    <w:p w:rsidR="00433D32" w:rsidRDefault="00433D32" w:rsidP="00C60387">
      <w:pPr>
        <w:pStyle w:val="affffffff3"/>
        <w:numPr>
          <w:ilvl w:val="0"/>
          <w:numId w:val="58"/>
        </w:numPr>
        <w:suppressAutoHyphens w:val="0"/>
        <w:spacing w:after="0" w:line="360" w:lineRule="auto"/>
        <w:jc w:val="both"/>
      </w:pPr>
      <w:r>
        <w:t>Пелешенко В.И., Закревский Д.В., Снежко С.И. Исследование условий формирования стока химических компонентов в бассейне малой реки // Мелиорация и водное хозяйство. К.: Урожай, 1990. Вып.73. – С.37-42.</w:t>
      </w:r>
    </w:p>
    <w:p w:rsidR="00433D32" w:rsidRDefault="00433D32" w:rsidP="00C60387">
      <w:pPr>
        <w:pStyle w:val="affffffff3"/>
        <w:numPr>
          <w:ilvl w:val="0"/>
          <w:numId w:val="58"/>
        </w:numPr>
        <w:suppressAutoHyphens w:val="0"/>
        <w:spacing w:after="0" w:line="360" w:lineRule="auto"/>
        <w:jc w:val="both"/>
      </w:pPr>
      <w:r>
        <w:t xml:space="preserve">Пелешенко В.І., Тимченко О.В. Оцінка процесу формування кисневого режиму заток Дніпра в районі Києва // Гідрологія, гідрохімія і гідроекологія. – К.: Ніка-Центр, 2001. – Том.2 – С. 488-493. </w:t>
      </w:r>
    </w:p>
    <w:p w:rsidR="00433D32" w:rsidRDefault="00433D32" w:rsidP="00C60387">
      <w:pPr>
        <w:pStyle w:val="affffffff3"/>
        <w:numPr>
          <w:ilvl w:val="0"/>
          <w:numId w:val="58"/>
        </w:numPr>
        <w:suppressAutoHyphens w:val="0"/>
        <w:spacing w:after="0" w:line="360" w:lineRule="auto"/>
        <w:jc w:val="both"/>
      </w:pPr>
      <w:r>
        <w:t>Пелешенко В.И., Ромась Н.И. Применение вероятностно-статистических методов для анализа гидрохимических данных. – К.: Изд-во при Киев. ун-те, 1977. – 66 с.</w:t>
      </w:r>
    </w:p>
    <w:p w:rsidR="00433D32" w:rsidRDefault="00433D32" w:rsidP="00C60387">
      <w:pPr>
        <w:pStyle w:val="affffffff3"/>
        <w:numPr>
          <w:ilvl w:val="0"/>
          <w:numId w:val="58"/>
        </w:numPr>
        <w:suppressAutoHyphens w:val="0"/>
        <w:spacing w:after="0" w:line="360" w:lineRule="auto"/>
        <w:jc w:val="both"/>
      </w:pPr>
      <w:r>
        <w:t>Пелешенко В.І., Закревський Д.В. Наукова школа гідрохімії в Київськ</w:t>
      </w:r>
      <w:r>
        <w:t>о</w:t>
      </w:r>
      <w:r>
        <w:t>му національному університеті імені Тараса Шевченка // Гідрологія, гідрохімія і гідроек</w:t>
      </w:r>
      <w:r>
        <w:t>о</w:t>
      </w:r>
      <w:r>
        <w:t>логія, 2000, т.1. – С.8-12.</w:t>
      </w:r>
    </w:p>
    <w:p w:rsidR="00433D32" w:rsidRDefault="00433D32" w:rsidP="00C60387">
      <w:pPr>
        <w:pStyle w:val="affffffff3"/>
        <w:numPr>
          <w:ilvl w:val="0"/>
          <w:numId w:val="58"/>
        </w:numPr>
        <w:suppressAutoHyphens w:val="0"/>
        <w:spacing w:after="0" w:line="360" w:lineRule="auto"/>
        <w:jc w:val="both"/>
        <w:rPr>
          <w:spacing w:val="-10"/>
        </w:rPr>
      </w:pPr>
      <w:r>
        <w:rPr>
          <w:spacing w:val="-10"/>
        </w:rPr>
        <w:t>Підземні води західних областей України. – К.: Наукова думка, 1968.–316 с.</w:t>
      </w:r>
    </w:p>
    <w:p w:rsidR="00433D32" w:rsidRDefault="00433D32" w:rsidP="00C60387">
      <w:pPr>
        <w:pStyle w:val="affffffff3"/>
        <w:numPr>
          <w:ilvl w:val="0"/>
          <w:numId w:val="58"/>
        </w:numPr>
        <w:suppressAutoHyphens w:val="0"/>
        <w:spacing w:after="0" w:line="360" w:lineRule="auto"/>
        <w:jc w:val="both"/>
      </w:pPr>
      <w:r>
        <w:t>Позаченюк Е.К. Коадаптивная концепция природопользования // Люд</w:t>
      </w:r>
      <w:r>
        <w:t>и</w:t>
      </w:r>
      <w:r>
        <w:t xml:space="preserve">на в ландшафті </w:t>
      </w:r>
      <w:r>
        <w:rPr>
          <w:lang w:val="en-US"/>
        </w:rPr>
        <w:t>XXI</w:t>
      </w:r>
      <w:r>
        <w:t xml:space="preserve"> століття: гуманізація географії. Проблеми постнекласичних м</w:t>
      </w:r>
      <w:r>
        <w:t>е</w:t>
      </w:r>
      <w:r>
        <w:t>тодологій. – Київ: Б. в., 1998. – С. 61-63.</w:t>
      </w:r>
    </w:p>
    <w:p w:rsidR="00433D32" w:rsidRDefault="00433D32" w:rsidP="00C60387">
      <w:pPr>
        <w:pStyle w:val="affffffff3"/>
        <w:numPr>
          <w:ilvl w:val="0"/>
          <w:numId w:val="58"/>
        </w:numPr>
        <w:suppressAutoHyphens w:val="0"/>
        <w:spacing w:after="0" w:line="360" w:lineRule="auto"/>
        <w:jc w:val="both"/>
      </w:pPr>
      <w:r>
        <w:lastRenderedPageBreak/>
        <w:t xml:space="preserve">Попа Л.Л. Биологические основы рыбохозяйственного использования р.Прут.: Автореф. дисс. на соиск. учен. степени канд. биол. наук. – Кишинев, 1967. – С.20. </w:t>
      </w:r>
    </w:p>
    <w:p w:rsidR="00433D32" w:rsidRDefault="00433D32" w:rsidP="00C60387">
      <w:pPr>
        <w:pStyle w:val="affffffff3"/>
        <w:numPr>
          <w:ilvl w:val="0"/>
          <w:numId w:val="58"/>
        </w:numPr>
        <w:suppressAutoHyphens w:val="0"/>
        <w:spacing w:after="0" w:line="360" w:lineRule="auto"/>
        <w:jc w:val="both"/>
      </w:pPr>
      <w:r>
        <w:t>Попа Л.Л. Ихтиофауна р.Прут // Ученые записки Тираспольского гос</w:t>
      </w:r>
      <w:r>
        <w:t>у</w:t>
      </w:r>
      <w:r>
        <w:t>дар. пед.ин-та, вып. 12(биологический). – Тирасполь: Изд-во Тираспольского пед.ин-та, 1961. – С.5-10.</w:t>
      </w:r>
    </w:p>
    <w:p w:rsidR="00433D32" w:rsidRDefault="00433D32" w:rsidP="00C60387">
      <w:pPr>
        <w:pStyle w:val="affffffff3"/>
        <w:numPr>
          <w:ilvl w:val="0"/>
          <w:numId w:val="58"/>
        </w:numPr>
        <w:suppressAutoHyphens w:val="0"/>
        <w:spacing w:after="0" w:line="360" w:lineRule="auto"/>
        <w:jc w:val="both"/>
        <w:rPr>
          <w:spacing w:val="-10"/>
        </w:rPr>
      </w:pPr>
      <w:r>
        <w:rPr>
          <w:spacing w:val="-10"/>
        </w:rPr>
        <w:t xml:space="preserve">Попов О.В. Подземное питание рек. – Л.: Гидрометеоиздат, 1968. – 290 с. </w:t>
      </w:r>
    </w:p>
    <w:p w:rsidR="00433D32" w:rsidRDefault="00433D32" w:rsidP="00C60387">
      <w:pPr>
        <w:pStyle w:val="affffffff3"/>
        <w:numPr>
          <w:ilvl w:val="0"/>
          <w:numId w:val="58"/>
        </w:numPr>
        <w:suppressAutoHyphens w:val="0"/>
        <w:spacing w:after="0" w:line="360" w:lineRule="auto"/>
        <w:jc w:val="both"/>
      </w:pPr>
      <w:r>
        <w:t>Посохов Е.В. Формирование химического состава подземных вод. – Л.: Гидром</w:t>
      </w:r>
      <w:r>
        <w:t>е</w:t>
      </w:r>
      <w:r>
        <w:t>теоиздат, 1966. – 258 с.</w:t>
      </w:r>
    </w:p>
    <w:p w:rsidR="00433D32" w:rsidRDefault="00433D32" w:rsidP="00C60387">
      <w:pPr>
        <w:pStyle w:val="affffffff3"/>
        <w:numPr>
          <w:ilvl w:val="0"/>
          <w:numId w:val="58"/>
        </w:numPr>
        <w:suppressAutoHyphens w:val="0"/>
        <w:spacing w:after="0" w:line="360" w:lineRule="auto"/>
        <w:jc w:val="both"/>
      </w:pPr>
      <w:r>
        <w:t>Пригожин И. Философия нестабильности // Вопросы философии. – 1991, №6. – С.46-52.</w:t>
      </w:r>
    </w:p>
    <w:p w:rsidR="00433D32" w:rsidRDefault="00433D32" w:rsidP="00C60387">
      <w:pPr>
        <w:pStyle w:val="affffffff3"/>
        <w:numPr>
          <w:ilvl w:val="0"/>
          <w:numId w:val="58"/>
        </w:numPr>
        <w:suppressAutoHyphens w:val="0"/>
        <w:spacing w:after="0" w:line="360" w:lineRule="auto"/>
        <w:jc w:val="both"/>
      </w:pPr>
      <w:r>
        <w:t>Проблемы использования водных ресурсов. – Минск: Наука и техника, 1971. – 200 с.</w:t>
      </w:r>
    </w:p>
    <w:p w:rsidR="00433D32" w:rsidRDefault="00433D32" w:rsidP="00C60387">
      <w:pPr>
        <w:pStyle w:val="affffffff3"/>
        <w:numPr>
          <w:ilvl w:val="0"/>
          <w:numId w:val="58"/>
        </w:numPr>
        <w:suppressAutoHyphens w:val="0"/>
        <w:spacing w:after="0" w:line="360" w:lineRule="auto"/>
        <w:jc w:val="both"/>
      </w:pPr>
      <w:r>
        <w:t xml:space="preserve">Риклефс Р. Основы общей экологии. – М.: Мир, 1979. –424 с. </w:t>
      </w:r>
    </w:p>
    <w:p w:rsidR="00433D32" w:rsidRDefault="00433D32" w:rsidP="00C60387">
      <w:pPr>
        <w:pStyle w:val="affffffff3"/>
        <w:numPr>
          <w:ilvl w:val="0"/>
          <w:numId w:val="58"/>
        </w:numPr>
        <w:suppressAutoHyphens w:val="0"/>
        <w:spacing w:after="0" w:line="360" w:lineRule="auto"/>
        <w:jc w:val="both"/>
      </w:pPr>
      <w:r>
        <w:t>Реймерс Н.Ф. Природопользование. Словарь-справочник. – М.: Мысль, 1990. – С.637.</w:t>
      </w:r>
    </w:p>
    <w:p w:rsidR="00433D32" w:rsidRDefault="00433D32" w:rsidP="00C60387">
      <w:pPr>
        <w:pStyle w:val="affffffff3"/>
        <w:numPr>
          <w:ilvl w:val="0"/>
          <w:numId w:val="58"/>
        </w:numPr>
        <w:suppressAutoHyphens w:val="0"/>
        <w:spacing w:after="0" w:line="360" w:lineRule="auto"/>
        <w:jc w:val="both"/>
      </w:pPr>
      <w:r>
        <w:t>Ресурсы поверхностных вод СССР, т.6, вып.1. – Л.:Гидрометеоиздат, 1978. – С.76-85.</w:t>
      </w:r>
    </w:p>
    <w:p w:rsidR="00433D32" w:rsidRDefault="00433D32" w:rsidP="00C60387">
      <w:pPr>
        <w:pStyle w:val="affffffff3"/>
        <w:numPr>
          <w:ilvl w:val="0"/>
          <w:numId w:val="58"/>
        </w:numPr>
        <w:suppressAutoHyphens w:val="0"/>
        <w:spacing w:after="0" w:line="360" w:lineRule="auto"/>
        <w:jc w:val="both"/>
      </w:pPr>
      <w:r>
        <w:t>Родзиллер И.Д. Прогноз качества воды-приемников сточных вод. – М.: Стройиздат, 1984. – С.264.</w:t>
      </w:r>
    </w:p>
    <w:p w:rsidR="00433D32" w:rsidRDefault="00433D32" w:rsidP="00C60387">
      <w:pPr>
        <w:pStyle w:val="affffffff3"/>
        <w:numPr>
          <w:ilvl w:val="0"/>
          <w:numId w:val="58"/>
        </w:numPr>
        <w:suppressAutoHyphens w:val="0"/>
        <w:spacing w:after="0" w:line="360" w:lineRule="auto"/>
        <w:jc w:val="both"/>
      </w:pPr>
      <w:r>
        <w:t>Рождественский А.В., Чеботарев А.И. Статистические методы в гидр</w:t>
      </w:r>
      <w:r>
        <w:t>о</w:t>
      </w:r>
      <w:r>
        <w:t>логии. – Л.:Гидрометеоиздат, 1974. – 424 с.</w:t>
      </w:r>
    </w:p>
    <w:p w:rsidR="00433D32" w:rsidRDefault="00433D32" w:rsidP="00C60387">
      <w:pPr>
        <w:pStyle w:val="affffffff3"/>
        <w:numPr>
          <w:ilvl w:val="0"/>
          <w:numId w:val="58"/>
        </w:numPr>
        <w:suppressAutoHyphens w:val="0"/>
        <w:spacing w:after="0" w:line="360" w:lineRule="auto"/>
        <w:jc w:val="both"/>
        <w:rPr>
          <w:spacing w:val="-12"/>
        </w:rPr>
      </w:pPr>
      <w:r>
        <w:rPr>
          <w:spacing w:val="-12"/>
        </w:rPr>
        <w:t>Романенко В.Д. Основи гідроекології: Підручник. – К.: Обереги, 2001. – 128 с.</w:t>
      </w:r>
    </w:p>
    <w:p w:rsidR="00433D32" w:rsidRDefault="00433D32" w:rsidP="00C60387">
      <w:pPr>
        <w:pStyle w:val="affffffff3"/>
        <w:numPr>
          <w:ilvl w:val="0"/>
          <w:numId w:val="58"/>
        </w:numPr>
        <w:suppressAutoHyphens w:val="0"/>
        <w:spacing w:after="0" w:line="360" w:lineRule="auto"/>
        <w:jc w:val="both"/>
      </w:pPr>
      <w:r>
        <w:t>Руденко В.П. Географія природно-ресурсного потенціалу України. У 3-х частинах: Підру</w:t>
      </w:r>
      <w:r>
        <w:t>ч</w:t>
      </w:r>
      <w:r>
        <w:t>ник. – К.: ВД “К.-М. Академія” – Чернівці: Зелена Буковина, 1999. – 568 с.</w:t>
      </w:r>
    </w:p>
    <w:p w:rsidR="00433D32" w:rsidRDefault="00433D32" w:rsidP="00C60387">
      <w:pPr>
        <w:pStyle w:val="affffffff3"/>
        <w:numPr>
          <w:ilvl w:val="0"/>
          <w:numId w:val="58"/>
        </w:numPr>
        <w:suppressAutoHyphens w:val="0"/>
        <w:spacing w:after="0" w:line="360" w:lineRule="auto"/>
        <w:jc w:val="both"/>
      </w:pPr>
      <w:r>
        <w:t>Руденко В.П., Вацеба В.Я., Соловей Т.В. Природно-ресурсний потенціал природних регі</w:t>
      </w:r>
      <w:r>
        <w:t>о</w:t>
      </w:r>
      <w:r>
        <w:t xml:space="preserve">нів України. – Чернівці: Рута, 2001. – 268 с. </w:t>
      </w:r>
    </w:p>
    <w:p w:rsidR="00433D32" w:rsidRDefault="00433D32" w:rsidP="00C60387">
      <w:pPr>
        <w:pStyle w:val="affffffff3"/>
        <w:numPr>
          <w:ilvl w:val="0"/>
          <w:numId w:val="58"/>
        </w:numPr>
        <w:suppressAutoHyphens w:val="0"/>
        <w:spacing w:after="0" w:line="360" w:lineRule="auto"/>
        <w:jc w:val="both"/>
        <w:rPr>
          <w:spacing w:val="-12"/>
        </w:rPr>
      </w:pPr>
      <w:r>
        <w:rPr>
          <w:spacing w:val="-12"/>
        </w:rPr>
        <w:t>Самоочищение и биоиндикация загрязненных вод. – М.: Наука, 1980. – 278 с.</w:t>
      </w:r>
    </w:p>
    <w:p w:rsidR="00433D32" w:rsidRDefault="00433D32" w:rsidP="00C60387">
      <w:pPr>
        <w:pStyle w:val="affffffff3"/>
        <w:numPr>
          <w:ilvl w:val="0"/>
          <w:numId w:val="58"/>
        </w:numPr>
        <w:suppressAutoHyphens w:val="0"/>
        <w:spacing w:after="0" w:line="360" w:lineRule="auto"/>
        <w:jc w:val="both"/>
      </w:pPr>
      <w:r>
        <w:lastRenderedPageBreak/>
        <w:t xml:space="preserve">Скопинцев Б.А. О потреблении кислорода в природных водах стойкими органическими веществами // Гидрохимические материалы. Т. XVI, 1949. – С.61-71. </w:t>
      </w:r>
    </w:p>
    <w:p w:rsidR="00433D32" w:rsidRDefault="00433D32" w:rsidP="00C60387">
      <w:pPr>
        <w:pStyle w:val="affffffff3"/>
        <w:numPr>
          <w:ilvl w:val="0"/>
          <w:numId w:val="58"/>
        </w:numPr>
        <w:suppressAutoHyphens w:val="0"/>
        <w:spacing w:after="0" w:line="360" w:lineRule="auto"/>
        <w:jc w:val="both"/>
      </w:pPr>
      <w:r>
        <w:t>Сніжко С.І. Оцінка та прогнозування якості природних вод: Підручник. – К.: Ніка-Центр, 2001. – 264 с.</w:t>
      </w:r>
    </w:p>
    <w:p w:rsidR="00433D32" w:rsidRDefault="00433D32" w:rsidP="00C60387">
      <w:pPr>
        <w:pStyle w:val="affffffff3"/>
        <w:numPr>
          <w:ilvl w:val="0"/>
          <w:numId w:val="58"/>
        </w:numPr>
        <w:suppressAutoHyphens w:val="0"/>
        <w:spacing w:after="0" w:line="360" w:lineRule="auto"/>
        <w:jc w:val="both"/>
      </w:pPr>
      <w:r>
        <w:t>Сніжко С.І. Концепція та структура методики оперативного прогноз</w:t>
      </w:r>
      <w:r>
        <w:t>у</w:t>
      </w:r>
      <w:r>
        <w:t>вання якості води гірських річок Українських Карпат // Експрес-інформ. Держ. ком. України по водному господарству. – К., 1996. – №18-19. – С. 8-12.</w:t>
      </w:r>
    </w:p>
    <w:p w:rsidR="00433D32" w:rsidRDefault="00433D32" w:rsidP="00C60387">
      <w:pPr>
        <w:pStyle w:val="affffffff3"/>
        <w:numPr>
          <w:ilvl w:val="0"/>
          <w:numId w:val="58"/>
        </w:numPr>
        <w:suppressAutoHyphens w:val="0"/>
        <w:spacing w:after="0" w:line="360" w:lineRule="auto"/>
        <w:jc w:val="both"/>
      </w:pPr>
      <w:r>
        <w:t>Сніжко С.І. Оцінка виносу азоту і фосфору поверхнево-схиловим стоком // Гідр</w:t>
      </w:r>
      <w:r>
        <w:t>о</w:t>
      </w:r>
      <w:r>
        <w:t xml:space="preserve">техніка і меліорація в Україні. - 1995. – №4. – С.34-41. </w:t>
      </w:r>
    </w:p>
    <w:p w:rsidR="00433D32" w:rsidRDefault="00433D32" w:rsidP="00C60387">
      <w:pPr>
        <w:pStyle w:val="affffffff3"/>
        <w:numPr>
          <w:ilvl w:val="0"/>
          <w:numId w:val="58"/>
        </w:numPr>
        <w:suppressAutoHyphens w:val="0"/>
        <w:spacing w:after="0" w:line="360" w:lineRule="auto"/>
        <w:jc w:val="both"/>
      </w:pPr>
      <w:r>
        <w:t>Сніжко С.І., Боднарчук Т.В. Репрезентативність показників якості води як інд</w:t>
      </w:r>
      <w:r>
        <w:t>и</w:t>
      </w:r>
      <w:r>
        <w:t xml:space="preserve">каторів забруднення // Гідрологія, гідрохімія і гідроекологія. – К.: Ніка-Центр, 2001. – Том.2 – С. 521-529. </w:t>
      </w:r>
    </w:p>
    <w:p w:rsidR="00433D32" w:rsidRDefault="00433D32" w:rsidP="00C60387">
      <w:pPr>
        <w:pStyle w:val="affffffff3"/>
        <w:numPr>
          <w:ilvl w:val="0"/>
          <w:numId w:val="58"/>
        </w:numPr>
        <w:suppressAutoHyphens w:val="0"/>
        <w:spacing w:after="0" w:line="360" w:lineRule="auto"/>
        <w:jc w:val="both"/>
      </w:pPr>
      <w:r>
        <w:t>Современные проблемы региональной и прикладной гидрохимии. – Л.: Гидром</w:t>
      </w:r>
      <w:r>
        <w:t>е</w:t>
      </w:r>
      <w:r>
        <w:t>теоиздат, 1987. – С.140-152.</w:t>
      </w:r>
    </w:p>
    <w:p w:rsidR="00433D32" w:rsidRDefault="00433D32" w:rsidP="00C60387">
      <w:pPr>
        <w:pStyle w:val="affffffff3"/>
        <w:numPr>
          <w:ilvl w:val="0"/>
          <w:numId w:val="58"/>
        </w:numPr>
        <w:suppressAutoHyphens w:val="0"/>
        <w:spacing w:after="0" w:line="360" w:lineRule="auto"/>
        <w:jc w:val="both"/>
      </w:pPr>
      <w:r>
        <w:t>Соловей Т.В. Структуризація водного потенціалу річки з позицій екол</w:t>
      </w:r>
      <w:r>
        <w:t>о</w:t>
      </w:r>
      <w:r>
        <w:t>гічно нормованого водокористування // Наук. вісник Черн. ун-ту: Збірн. наук. праць. Вип. 120: Географія. – Чернівці: ЧДУ, 2001. – С.42-48.</w:t>
      </w:r>
    </w:p>
    <w:p w:rsidR="00433D32" w:rsidRDefault="00433D32" w:rsidP="00C60387">
      <w:pPr>
        <w:pStyle w:val="affffffff3"/>
        <w:numPr>
          <w:ilvl w:val="0"/>
          <w:numId w:val="58"/>
        </w:numPr>
        <w:suppressAutoHyphens w:val="0"/>
        <w:spacing w:after="0" w:line="360" w:lineRule="auto"/>
        <w:jc w:val="both"/>
      </w:pPr>
      <w:r>
        <w:t>Соловей Т.В. Іхтіофауна Пруту як інтегральний показник антропогенної сукцесії водної екосистеми // Гідрологія, гідрохімія та гідроекологія. №3. – К., 2002. – С.192-196.</w:t>
      </w:r>
    </w:p>
    <w:p w:rsidR="00433D32" w:rsidRDefault="00433D32" w:rsidP="00C60387">
      <w:pPr>
        <w:pStyle w:val="affffffff3"/>
        <w:numPr>
          <w:ilvl w:val="0"/>
          <w:numId w:val="58"/>
        </w:numPr>
        <w:suppressAutoHyphens w:val="0"/>
        <w:spacing w:after="0" w:line="360" w:lineRule="auto"/>
        <w:jc w:val="both"/>
      </w:pPr>
      <w:r>
        <w:t>Соловей Т.В. До питання оцінки екологічної витрати гірської річки // Наук. вісник Черн. ун-ту: Збірн. наук. праць. Вип. 138: Географія. – Чернівці: ЧДУ, 2002. – С.18-25.</w:t>
      </w:r>
    </w:p>
    <w:p w:rsidR="00433D32" w:rsidRDefault="00433D32" w:rsidP="00C60387">
      <w:pPr>
        <w:pStyle w:val="affffffff3"/>
        <w:numPr>
          <w:ilvl w:val="0"/>
          <w:numId w:val="58"/>
        </w:numPr>
        <w:suppressAutoHyphens w:val="0"/>
        <w:spacing w:after="0" w:line="360" w:lineRule="auto"/>
        <w:jc w:val="both"/>
      </w:pPr>
      <w:r>
        <w:t>Соловей Т.В. Гідрохімічне районування річкових вод Прутського басе</w:t>
      </w:r>
      <w:r>
        <w:t>й</w:t>
      </w:r>
      <w:r>
        <w:t>ну // Гідрологія, гідрохімія та гідроекологія. №5. – К., 2003. – С.275-281.</w:t>
      </w:r>
    </w:p>
    <w:p w:rsidR="00433D32" w:rsidRDefault="00433D32" w:rsidP="00C60387">
      <w:pPr>
        <w:pStyle w:val="affffffff3"/>
        <w:numPr>
          <w:ilvl w:val="0"/>
          <w:numId w:val="58"/>
        </w:numPr>
        <w:suppressAutoHyphens w:val="0"/>
        <w:spacing w:after="0" w:line="360" w:lineRule="auto"/>
        <w:jc w:val="both"/>
      </w:pPr>
      <w:r>
        <w:t>Соловей Т.В. Математичне моделювання вмісту розчиненого у воді ки</w:t>
      </w:r>
      <w:r>
        <w:t>с</w:t>
      </w:r>
      <w:r>
        <w:t>ню зони забруднення річки стічними водами // Наук. вісник Черн. ун-ту: Збірн. наук. праць. Вип. 158: Географія. – Чернівці: ЧДУ, 2002. – С.14-26.</w:t>
      </w:r>
    </w:p>
    <w:p w:rsidR="00433D32" w:rsidRDefault="00433D32" w:rsidP="00C60387">
      <w:pPr>
        <w:pStyle w:val="affffffff3"/>
        <w:numPr>
          <w:ilvl w:val="0"/>
          <w:numId w:val="58"/>
        </w:numPr>
        <w:suppressAutoHyphens w:val="0"/>
        <w:spacing w:after="0" w:line="360" w:lineRule="auto"/>
        <w:jc w:val="both"/>
      </w:pPr>
      <w:r>
        <w:lastRenderedPageBreak/>
        <w:t>Соловей Т.В. Характеристика мінімального стоку річок басейну Прута // Гідрологія, гідрохімія і гідроекологія. – Тези доповідей Другої вс</w:t>
      </w:r>
      <w:r>
        <w:t>е</w:t>
      </w:r>
      <w:r>
        <w:t>укр. наук. конф. – К</w:t>
      </w:r>
      <w:r>
        <w:t>и</w:t>
      </w:r>
      <w:r>
        <w:t>їв, 2003. – С.76-77.</w:t>
      </w:r>
    </w:p>
    <w:p w:rsidR="00433D32" w:rsidRDefault="00433D32" w:rsidP="00C60387">
      <w:pPr>
        <w:pStyle w:val="affffffff3"/>
        <w:numPr>
          <w:ilvl w:val="0"/>
          <w:numId w:val="58"/>
        </w:numPr>
        <w:suppressAutoHyphens w:val="0"/>
        <w:spacing w:after="0" w:line="360" w:lineRule="auto"/>
        <w:jc w:val="both"/>
      </w:pPr>
      <w:r>
        <w:t>Спицын И.П., Соколова В.А. Общая и речная гидравлика. – Л.: Гидр</w:t>
      </w:r>
      <w:r>
        <w:t>о</w:t>
      </w:r>
      <w:r>
        <w:t>метеоиздат, 1990. – С.359.</w:t>
      </w:r>
    </w:p>
    <w:p w:rsidR="00433D32" w:rsidRDefault="00433D32" w:rsidP="00C60387">
      <w:pPr>
        <w:pStyle w:val="affffffff3"/>
        <w:numPr>
          <w:ilvl w:val="0"/>
          <w:numId w:val="58"/>
        </w:numPr>
        <w:suppressAutoHyphens w:val="0"/>
        <w:spacing w:after="0" w:line="360" w:lineRule="auto"/>
        <w:jc w:val="both"/>
      </w:pPr>
      <w:r>
        <w:t>Справочник по водным ресурсам / Под ред. Б.И. Стрельца. Ред.-сост. А.В. Яцык, О.З. Ревера, В.Д. Дупляк – К.: Урожай, – 1987. – 304 с.</w:t>
      </w:r>
    </w:p>
    <w:p w:rsidR="00433D32" w:rsidRDefault="00433D32" w:rsidP="00C60387">
      <w:pPr>
        <w:pStyle w:val="affffffff3"/>
        <w:numPr>
          <w:ilvl w:val="0"/>
          <w:numId w:val="58"/>
        </w:numPr>
        <w:suppressAutoHyphens w:val="0"/>
        <w:spacing w:after="0" w:line="360" w:lineRule="auto"/>
        <w:jc w:val="both"/>
      </w:pPr>
      <w:r>
        <w:t>Справочник по гидрохимии. – Л.: Гидрометеоиздат, 1989. – 392 с.</w:t>
      </w:r>
    </w:p>
    <w:p w:rsidR="00433D32" w:rsidRDefault="00433D32" w:rsidP="00C60387">
      <w:pPr>
        <w:pStyle w:val="affffffff3"/>
        <w:numPr>
          <w:ilvl w:val="0"/>
          <w:numId w:val="58"/>
        </w:numPr>
        <w:suppressAutoHyphens w:val="0"/>
        <w:spacing w:after="0" w:line="360" w:lineRule="auto"/>
        <w:jc w:val="both"/>
      </w:pPr>
      <w:r>
        <w:t>Справочник по охране водных ресурсов. – К.: Урожай, 1989. – 176 с.</w:t>
      </w:r>
    </w:p>
    <w:p w:rsidR="00433D32" w:rsidRDefault="00433D32" w:rsidP="00C60387">
      <w:pPr>
        <w:pStyle w:val="affffffff3"/>
        <w:numPr>
          <w:ilvl w:val="0"/>
          <w:numId w:val="58"/>
        </w:numPr>
        <w:suppressAutoHyphens w:val="0"/>
        <w:spacing w:after="0" w:line="360" w:lineRule="auto"/>
        <w:jc w:val="both"/>
      </w:pPr>
      <w:r>
        <w:t>Строганов Н.С. Загрязнение вод и задачи водной токсикологии. – в кн.: Вопросы водной токсикологии. – М.:Высшая шк., 1970. – С.11-24.</w:t>
      </w:r>
    </w:p>
    <w:p w:rsidR="00433D32" w:rsidRDefault="00433D32" w:rsidP="00C60387">
      <w:pPr>
        <w:pStyle w:val="affffffff3"/>
        <w:numPr>
          <w:ilvl w:val="0"/>
          <w:numId w:val="58"/>
        </w:numPr>
        <w:suppressAutoHyphens w:val="0"/>
        <w:spacing w:after="0" w:line="360" w:lineRule="auto"/>
        <w:jc w:val="both"/>
      </w:pPr>
      <w:r>
        <w:t>Тарасов М.Н. Прогнозирование качества поверхностных вод (методы и результ</w:t>
      </w:r>
      <w:r>
        <w:t>а</w:t>
      </w:r>
      <w:r>
        <w:t xml:space="preserve">ты) // Тр. </w:t>
      </w:r>
      <w:r>
        <w:rPr>
          <w:lang w:val="en-US"/>
        </w:rPr>
        <w:t>V</w:t>
      </w:r>
      <w:r>
        <w:t xml:space="preserve"> Всесоюзн. гидрол. съезда. Т.5. – Л.: Гидрометеоиздат, 1991. С. 57-71. </w:t>
      </w:r>
    </w:p>
    <w:p w:rsidR="00433D32" w:rsidRDefault="00433D32" w:rsidP="00C60387">
      <w:pPr>
        <w:pStyle w:val="affffffff3"/>
        <w:numPr>
          <w:ilvl w:val="0"/>
          <w:numId w:val="58"/>
        </w:numPr>
        <w:suppressAutoHyphens w:val="0"/>
        <w:spacing w:after="0" w:line="360" w:lineRule="auto"/>
        <w:jc w:val="both"/>
      </w:pPr>
      <w:r>
        <w:t>Теория и практика биологического самоочищения загрязненных вод. – М.: Наука, 1972. – 240 с.</w:t>
      </w:r>
    </w:p>
    <w:p w:rsidR="00433D32" w:rsidRDefault="00433D32" w:rsidP="00C60387">
      <w:pPr>
        <w:pStyle w:val="affffffff3"/>
        <w:numPr>
          <w:ilvl w:val="0"/>
          <w:numId w:val="58"/>
        </w:numPr>
        <w:suppressAutoHyphens w:val="0"/>
        <w:spacing w:after="0" w:line="360" w:lineRule="auto"/>
        <w:jc w:val="both"/>
      </w:pPr>
      <w:r>
        <w:t>Тимашев И.Е. Количественная оценка водных ресурсов в США // Вестн. Моск. ун-та.–Сер.5–География, 1983. – №1. – С.18-20.</w:t>
      </w:r>
    </w:p>
    <w:p w:rsidR="00433D32" w:rsidRDefault="00433D32" w:rsidP="00C60387">
      <w:pPr>
        <w:pStyle w:val="affffffff3"/>
        <w:numPr>
          <w:ilvl w:val="0"/>
          <w:numId w:val="58"/>
        </w:numPr>
        <w:suppressAutoHyphens w:val="0"/>
        <w:spacing w:after="0" w:line="360" w:lineRule="auto"/>
        <w:jc w:val="both"/>
      </w:pPr>
      <w:r>
        <w:t>Тимченко В.М. Эколого-гидрологические исследования водоемов сев</w:t>
      </w:r>
      <w:r>
        <w:t>е</w:t>
      </w:r>
      <w:r>
        <w:t>ро-западного Причерноморья. – К.: Наукова думка, 1990. – 238 с.</w:t>
      </w:r>
    </w:p>
    <w:p w:rsidR="00433D32" w:rsidRDefault="00433D32" w:rsidP="00C60387">
      <w:pPr>
        <w:pStyle w:val="affffffff3"/>
        <w:numPr>
          <w:ilvl w:val="0"/>
          <w:numId w:val="58"/>
        </w:numPr>
        <w:suppressAutoHyphens w:val="0"/>
        <w:spacing w:after="0" w:line="360" w:lineRule="auto"/>
        <w:jc w:val="both"/>
      </w:pPr>
      <w:r>
        <w:t>Тимченко В.М. Гидрологические факторы функционирования водных экосистем (на примере водных объектов Украины): Дис. докт. геогр. наук. – К., 1991. – 452 с.</w:t>
      </w:r>
    </w:p>
    <w:p w:rsidR="00433D32" w:rsidRDefault="00433D32" w:rsidP="00C60387">
      <w:pPr>
        <w:pStyle w:val="affffffff3"/>
        <w:numPr>
          <w:ilvl w:val="0"/>
          <w:numId w:val="58"/>
        </w:numPr>
        <w:suppressAutoHyphens w:val="0"/>
        <w:spacing w:after="0" w:line="360" w:lineRule="auto"/>
        <w:jc w:val="both"/>
      </w:pPr>
      <w:r>
        <w:t>Тутубалин В.Н. Статистическая обработка рядов наблюдений. – М.: Знание, 1973. – 64 с.</w:t>
      </w:r>
    </w:p>
    <w:p w:rsidR="00433D32" w:rsidRDefault="00433D32" w:rsidP="00C60387">
      <w:pPr>
        <w:pStyle w:val="affffffff3"/>
        <w:numPr>
          <w:ilvl w:val="0"/>
          <w:numId w:val="58"/>
        </w:numPr>
        <w:suppressAutoHyphens w:val="0"/>
        <w:spacing w:after="0" w:line="360" w:lineRule="auto"/>
        <w:jc w:val="both"/>
      </w:pPr>
      <w:r>
        <w:t>Указания по методам расчета смешения и разбавления сточных вод в реках, озерах и водохранилищах. – М.: Изд-во ВОДГЕО, 1971. – 224 с.</w:t>
      </w:r>
    </w:p>
    <w:p w:rsidR="00433D32" w:rsidRDefault="00433D32" w:rsidP="00C60387">
      <w:pPr>
        <w:pStyle w:val="affffffff3"/>
        <w:numPr>
          <w:ilvl w:val="0"/>
          <w:numId w:val="58"/>
        </w:numPr>
        <w:suppressAutoHyphens w:val="0"/>
        <w:spacing w:after="0" w:line="360" w:lineRule="auto"/>
        <w:jc w:val="both"/>
      </w:pPr>
      <w:r>
        <w:t>Фадеев В.В., Тарасов М.Н., Павелко В.Л. Зависимость минерализации и ионного состава рек от их водного режима.  Л.: Гидрометеоизда, 1989. – 173 с.</w:t>
      </w:r>
    </w:p>
    <w:p w:rsidR="00433D32" w:rsidRDefault="00433D32" w:rsidP="00C60387">
      <w:pPr>
        <w:pStyle w:val="affffffff3"/>
        <w:numPr>
          <w:ilvl w:val="0"/>
          <w:numId w:val="58"/>
        </w:numPr>
        <w:suppressAutoHyphens w:val="0"/>
        <w:spacing w:after="0" w:line="360" w:lineRule="auto"/>
        <w:jc w:val="both"/>
      </w:pPr>
      <w:r>
        <w:lastRenderedPageBreak/>
        <w:t>Фащевський Б.В. Методические основы определения допустимых вел</w:t>
      </w:r>
      <w:r>
        <w:t>и</w:t>
      </w:r>
      <w:r>
        <w:t xml:space="preserve">чин изъятия стока из северных и сибирских рек // Тезисы докладов совещания “Природа Арктики в условиях межзонального перераспределения водных ресурсов” – Л.: Гидрометеоиздат, 1980. – С.21-24.   </w:t>
      </w:r>
    </w:p>
    <w:p w:rsidR="00433D32" w:rsidRDefault="00433D32" w:rsidP="00C60387">
      <w:pPr>
        <w:pStyle w:val="affffffff3"/>
        <w:numPr>
          <w:ilvl w:val="0"/>
          <w:numId w:val="58"/>
        </w:numPr>
        <w:suppressAutoHyphens w:val="0"/>
        <w:spacing w:after="0" w:line="360" w:lineRule="auto"/>
        <w:jc w:val="both"/>
      </w:pPr>
      <w:r>
        <w:t>Фащевский Б.В., Шевелюк Л.Н. Основы формирования колличественн</w:t>
      </w:r>
      <w:r>
        <w:t>о</w:t>
      </w:r>
      <w:r>
        <w:t>го истощения водных ресурсов по условиям природоохраны (на примере рек зоны БАМа и Дальнего Востока) // Материалы науч. конф. по пробл. гидрологии рек зоны БАМ и Дальнего Востока. – Л.: Гидрометеоиздат, 1986. – С.230-234.</w:t>
      </w:r>
    </w:p>
    <w:p w:rsidR="00433D32" w:rsidRDefault="00433D32" w:rsidP="00C60387">
      <w:pPr>
        <w:pStyle w:val="affffffff3"/>
        <w:numPr>
          <w:ilvl w:val="0"/>
          <w:numId w:val="58"/>
        </w:numPr>
        <w:suppressAutoHyphens w:val="0"/>
        <w:spacing w:after="0" w:line="360" w:lineRule="auto"/>
        <w:jc w:val="both"/>
      </w:pPr>
      <w:r>
        <w:t>Федий С.П. Использование ихтиологических показателей для оценки степени загрязнения водоемов //Рыбное хозяйство. – 1963. – №7. – С.5-9.</w:t>
      </w:r>
    </w:p>
    <w:p w:rsidR="00433D32" w:rsidRDefault="00433D32" w:rsidP="00C60387">
      <w:pPr>
        <w:pStyle w:val="affffffff3"/>
        <w:numPr>
          <w:ilvl w:val="0"/>
          <w:numId w:val="58"/>
        </w:numPr>
        <w:suppressAutoHyphens w:val="0"/>
        <w:spacing w:after="0" w:line="360" w:lineRule="auto"/>
        <w:jc w:val="both"/>
      </w:pPr>
      <w:r>
        <w:t xml:space="preserve">Физико-географическое районирование Украинской ССР. – К.: Изд-во КГУ, 1968. – 684 с. </w:t>
      </w:r>
    </w:p>
    <w:p w:rsidR="00433D32" w:rsidRDefault="00433D32" w:rsidP="00C60387">
      <w:pPr>
        <w:pStyle w:val="affffffff3"/>
        <w:numPr>
          <w:ilvl w:val="0"/>
          <w:numId w:val="58"/>
        </w:numPr>
        <w:suppressAutoHyphens w:val="0"/>
        <w:spacing w:after="0" w:line="360" w:lineRule="auto"/>
        <w:jc w:val="both"/>
      </w:pPr>
      <w:r>
        <w:t>Хаммер М. Технология обработки природных и сточных вод: Пер. с англ. – М.: Стройиздат, 1979. – 400 с.</w:t>
      </w:r>
    </w:p>
    <w:p w:rsidR="00433D32" w:rsidRDefault="00433D32" w:rsidP="00C60387">
      <w:pPr>
        <w:pStyle w:val="affffffff3"/>
        <w:numPr>
          <w:ilvl w:val="0"/>
          <w:numId w:val="58"/>
        </w:numPr>
        <w:suppressAutoHyphens w:val="0"/>
        <w:spacing w:after="0" w:line="360" w:lineRule="auto"/>
        <w:jc w:val="both"/>
      </w:pPr>
      <w:r>
        <w:t>Хільчевський В.К. Основні напрямки досліджень впливу сільськогосп</w:t>
      </w:r>
      <w:r>
        <w:t>о</w:t>
      </w:r>
      <w:r>
        <w:t>дарського виробництва на хімічний склад річкових вод // Вісн. Київ. ун-ту. Геогр</w:t>
      </w:r>
      <w:r>
        <w:t>а</w:t>
      </w:r>
      <w:r>
        <w:t>фія, 1989, вип..31. – С.43-47.</w:t>
      </w:r>
    </w:p>
    <w:p w:rsidR="00433D32" w:rsidRDefault="00433D32" w:rsidP="00C60387">
      <w:pPr>
        <w:pStyle w:val="affffffff3"/>
        <w:numPr>
          <w:ilvl w:val="0"/>
          <w:numId w:val="58"/>
        </w:numPr>
        <w:suppressAutoHyphens w:val="0"/>
        <w:spacing w:after="0" w:line="360" w:lineRule="auto"/>
        <w:jc w:val="both"/>
        <w:rPr>
          <w:spacing w:val="-4"/>
        </w:rPr>
      </w:pPr>
      <w:r>
        <w:rPr>
          <w:spacing w:val="-4"/>
        </w:rPr>
        <w:t>Хильчевский В.К. Влияние сельскохозяйственного производства на х</w:t>
      </w:r>
      <w:r>
        <w:rPr>
          <w:spacing w:val="-4"/>
        </w:rPr>
        <w:t>и</w:t>
      </w:r>
      <w:r>
        <w:rPr>
          <w:spacing w:val="-4"/>
        </w:rPr>
        <w:t>мический состав природных вод // Гидробиол. журн. – 1993, т.29, №1. – С.74-85.</w:t>
      </w:r>
    </w:p>
    <w:p w:rsidR="00433D32" w:rsidRDefault="00433D32" w:rsidP="00C60387">
      <w:pPr>
        <w:pStyle w:val="affffffff3"/>
        <w:numPr>
          <w:ilvl w:val="0"/>
          <w:numId w:val="58"/>
        </w:numPr>
        <w:suppressAutoHyphens w:val="0"/>
        <w:spacing w:after="0" w:line="360" w:lineRule="auto"/>
        <w:jc w:val="both"/>
      </w:pPr>
      <w:r>
        <w:t>Хільчевський В.К. Сполуки азоту і пестициди в природних водах Укра</w:t>
      </w:r>
      <w:r>
        <w:t>ї</w:t>
      </w:r>
      <w:r>
        <w:t>ни // Меліорація і водне господарство, 1993, вип..79. – С.31-34.</w:t>
      </w:r>
    </w:p>
    <w:p w:rsidR="00433D32" w:rsidRDefault="00433D32" w:rsidP="00C60387">
      <w:pPr>
        <w:pStyle w:val="affffffff3"/>
        <w:numPr>
          <w:ilvl w:val="0"/>
          <w:numId w:val="58"/>
        </w:numPr>
        <w:suppressAutoHyphens w:val="0"/>
        <w:spacing w:after="0" w:line="360" w:lineRule="auto"/>
        <w:jc w:val="both"/>
      </w:pPr>
      <w:r>
        <w:t>Хільчевський В.К., Горєв Л.М., Пелешенко В.І. Методи очистки вод. – К.: ВПЦ “Київ. ун-т”, 1993. – 117 с.</w:t>
      </w:r>
    </w:p>
    <w:p w:rsidR="00433D32" w:rsidRDefault="00433D32" w:rsidP="00C60387">
      <w:pPr>
        <w:pStyle w:val="affffffff3"/>
        <w:numPr>
          <w:ilvl w:val="0"/>
          <w:numId w:val="58"/>
        </w:numPr>
        <w:suppressAutoHyphens w:val="0"/>
        <w:spacing w:after="0" w:line="360" w:lineRule="auto"/>
        <w:jc w:val="both"/>
      </w:pPr>
      <w:r>
        <w:t>Хільчевський В.К., Пелешенко В.І. Методи визначення хімічного складу приро</w:t>
      </w:r>
      <w:r>
        <w:t>д</w:t>
      </w:r>
      <w:r>
        <w:t>них вод. – К.: ВПЦ “Київ. ун-т”, 1993. – 97 с.</w:t>
      </w:r>
    </w:p>
    <w:p w:rsidR="00433D32" w:rsidRDefault="00433D32" w:rsidP="00C60387">
      <w:pPr>
        <w:pStyle w:val="affffffff3"/>
        <w:numPr>
          <w:ilvl w:val="0"/>
          <w:numId w:val="58"/>
        </w:numPr>
        <w:suppressAutoHyphens w:val="0"/>
        <w:spacing w:after="0" w:line="360" w:lineRule="auto"/>
        <w:jc w:val="both"/>
        <w:rPr>
          <w:spacing w:val="-4"/>
        </w:rPr>
      </w:pPr>
      <w:r>
        <w:rPr>
          <w:spacing w:val="-4"/>
        </w:rPr>
        <w:t>Хильчевский В.К., Чеботько К.А. Оценка эколого-гидрохимического с</w:t>
      </w:r>
      <w:r>
        <w:rPr>
          <w:spacing w:val="-4"/>
        </w:rPr>
        <w:t>о</w:t>
      </w:r>
      <w:r>
        <w:rPr>
          <w:spacing w:val="-4"/>
        </w:rPr>
        <w:t xml:space="preserve">стояния природных вод Украины // Водные ресурсы. – 1994, т.21, №2. – С.182-188.  </w:t>
      </w:r>
    </w:p>
    <w:p w:rsidR="00433D32" w:rsidRDefault="00433D32" w:rsidP="00C60387">
      <w:pPr>
        <w:pStyle w:val="affffffff3"/>
        <w:numPr>
          <w:ilvl w:val="0"/>
          <w:numId w:val="58"/>
        </w:numPr>
        <w:suppressAutoHyphens w:val="0"/>
        <w:spacing w:after="0" w:line="360" w:lineRule="auto"/>
        <w:jc w:val="both"/>
        <w:rPr>
          <w:spacing w:val="-4"/>
        </w:rPr>
      </w:pPr>
      <w:r>
        <w:rPr>
          <w:spacing w:val="-4"/>
        </w:rPr>
        <w:lastRenderedPageBreak/>
        <w:t>Хільчевський В.К. Агрогідрохімія. – К.: ВПЦ “Київ. ун-т”, 1995. – 162 с.</w:t>
      </w:r>
    </w:p>
    <w:p w:rsidR="00433D32" w:rsidRDefault="00433D32" w:rsidP="00C60387">
      <w:pPr>
        <w:pStyle w:val="affffffff3"/>
        <w:numPr>
          <w:ilvl w:val="0"/>
          <w:numId w:val="58"/>
        </w:numPr>
        <w:suppressAutoHyphens w:val="0"/>
        <w:spacing w:after="0" w:line="360" w:lineRule="auto"/>
        <w:jc w:val="both"/>
      </w:pPr>
      <w:r>
        <w:t>Хільчевський В.К. Роль агрохімічних засобів у формуванні якості вод басейну Дніпра. – К.: ВПЦ “Київський університет”, 1996. – 222 с.</w:t>
      </w:r>
    </w:p>
    <w:p w:rsidR="00433D32" w:rsidRDefault="00433D32" w:rsidP="00C60387">
      <w:pPr>
        <w:pStyle w:val="affffffff3"/>
        <w:numPr>
          <w:ilvl w:val="0"/>
          <w:numId w:val="58"/>
        </w:numPr>
        <w:suppressAutoHyphens w:val="0"/>
        <w:spacing w:after="0" w:line="360" w:lineRule="auto"/>
        <w:jc w:val="both"/>
      </w:pPr>
      <w:r>
        <w:t>Хільчевський В.К. Водопостачання і водовідведення. Гідроекологічні аспекти. – К.: ВПЦ “Київ. ун-т”, 1999. – 319 с.</w:t>
      </w:r>
    </w:p>
    <w:p w:rsidR="00433D32" w:rsidRDefault="00433D32" w:rsidP="00C60387">
      <w:pPr>
        <w:pStyle w:val="affffffff3"/>
        <w:numPr>
          <w:ilvl w:val="0"/>
          <w:numId w:val="58"/>
        </w:numPr>
        <w:suppressAutoHyphens w:val="0"/>
        <w:spacing w:after="0" w:line="360" w:lineRule="auto"/>
        <w:jc w:val="both"/>
      </w:pPr>
      <w:r>
        <w:t>Чернявський М.В. Екологічний моніторинг і біоіндикація в системі оц</w:t>
      </w:r>
      <w:r>
        <w:t>і</w:t>
      </w:r>
      <w:r>
        <w:t>нок стану якості міського середовища // Проблеми урбоекології: Тематичний збі</w:t>
      </w:r>
      <w:r>
        <w:t>р</w:t>
      </w:r>
      <w:r>
        <w:t>ник наукових праць. – К.: НМК ВО, 1992. С. 19-32.</w:t>
      </w:r>
    </w:p>
    <w:p w:rsidR="00433D32" w:rsidRDefault="00433D32" w:rsidP="00C60387">
      <w:pPr>
        <w:pStyle w:val="affffffff3"/>
        <w:numPr>
          <w:ilvl w:val="0"/>
          <w:numId w:val="58"/>
        </w:numPr>
        <w:suppressAutoHyphens w:val="0"/>
        <w:spacing w:after="0" w:line="360" w:lineRule="auto"/>
        <w:jc w:val="both"/>
      </w:pPr>
      <w:r>
        <w:t>Черемисина В.Т. Гидробиологическая характеристика Прута //Научный ежего</w:t>
      </w:r>
      <w:r>
        <w:t>д</w:t>
      </w:r>
      <w:r>
        <w:t>ник ЧДУ за 1956 год, т.</w:t>
      </w:r>
      <w:r>
        <w:rPr>
          <w:lang w:val="en-US"/>
        </w:rPr>
        <w:t>I</w:t>
      </w:r>
      <w:r>
        <w:t>, вып.2. – Черновцы: Изд-во Черновицкого ун-та, 1957. – С.86-93.</w:t>
      </w:r>
    </w:p>
    <w:p w:rsidR="00433D32" w:rsidRDefault="00433D32" w:rsidP="00C60387">
      <w:pPr>
        <w:pStyle w:val="affffffff3"/>
        <w:numPr>
          <w:ilvl w:val="0"/>
          <w:numId w:val="58"/>
        </w:numPr>
        <w:suppressAutoHyphens w:val="0"/>
        <w:spacing w:after="0" w:line="360" w:lineRule="auto"/>
        <w:jc w:val="both"/>
      </w:pPr>
      <w:r>
        <w:t>Чернега П.І. Про місце передгірних комплексів у системі класифікації ландша</w:t>
      </w:r>
      <w:r>
        <w:t>ф</w:t>
      </w:r>
      <w:r>
        <w:t>тів // Українське Полісся: вчора, сьогодні, завтра: Зб. наук. праць – Луцьк: На</w:t>
      </w:r>
      <w:r>
        <w:t>д</w:t>
      </w:r>
      <w:r>
        <w:t>стр'я, 1998. – С.56-57.</w:t>
      </w:r>
    </w:p>
    <w:p w:rsidR="00433D32" w:rsidRDefault="00433D32" w:rsidP="00C60387">
      <w:pPr>
        <w:pStyle w:val="affffffff3"/>
        <w:numPr>
          <w:ilvl w:val="0"/>
          <w:numId w:val="58"/>
        </w:numPr>
        <w:suppressAutoHyphens w:val="0"/>
        <w:spacing w:after="0" w:line="360" w:lineRule="auto"/>
        <w:jc w:val="both"/>
      </w:pPr>
      <w:r>
        <w:t>Шахов И.С. Методика расчета экологических попусков по рекам Урала // Охрана природных вод Урала: Сб.науч.ст. – Свердловск: Средне-Уральское изд-во, 1980. – Вып. 11. – С.112-121.</w:t>
      </w:r>
    </w:p>
    <w:p w:rsidR="00433D32" w:rsidRDefault="00433D32" w:rsidP="00C60387">
      <w:pPr>
        <w:pStyle w:val="affffffff3"/>
        <w:numPr>
          <w:ilvl w:val="0"/>
          <w:numId w:val="58"/>
        </w:numPr>
        <w:suppressAutoHyphens w:val="0"/>
        <w:spacing w:after="0" w:line="360" w:lineRule="auto"/>
        <w:jc w:val="both"/>
      </w:pPr>
      <w:r>
        <w:t>Швебс Г.И. Концепция природохозяйственных территориальных систем и рационального природопользования // Геогр. и природные ресурсы, 1987.–№4. С.30-38.</w:t>
      </w:r>
    </w:p>
    <w:p w:rsidR="00433D32" w:rsidRDefault="00433D32" w:rsidP="00C60387">
      <w:pPr>
        <w:pStyle w:val="affffffff3"/>
        <w:numPr>
          <w:ilvl w:val="0"/>
          <w:numId w:val="58"/>
        </w:numPr>
        <w:suppressAutoHyphens w:val="0"/>
        <w:spacing w:after="0" w:line="360" w:lineRule="auto"/>
        <w:jc w:val="both"/>
      </w:pPr>
      <w:r>
        <w:t>Шевчук І.О., Закревський Д.В. Залежність концентрацій головних іонів і мінералізації води р. Горинь від її витрат // Гідрологія, гідрохімія і гідроекологія. – Київ-Луцьк.: РВВ Луцького ДТУ, 2002. – Том.4 – С. 179-183.</w:t>
      </w:r>
    </w:p>
    <w:p w:rsidR="00433D32" w:rsidRDefault="00433D32" w:rsidP="00C60387">
      <w:pPr>
        <w:pStyle w:val="affffffff3"/>
        <w:numPr>
          <w:ilvl w:val="0"/>
          <w:numId w:val="58"/>
        </w:numPr>
        <w:suppressAutoHyphens w:val="0"/>
        <w:spacing w:after="0" w:line="360" w:lineRule="auto"/>
        <w:jc w:val="both"/>
      </w:pPr>
      <w:r>
        <w:t>Шищенко П.Г. Прикладная физическая география. – К.: Выща шк. Гол</w:t>
      </w:r>
      <w:r>
        <w:t>о</w:t>
      </w:r>
      <w:r>
        <w:t>вное изд-во, 1988. – 192 с.</w:t>
      </w:r>
    </w:p>
    <w:p w:rsidR="00433D32" w:rsidRDefault="00433D32" w:rsidP="00C60387">
      <w:pPr>
        <w:pStyle w:val="affffffff3"/>
        <w:numPr>
          <w:ilvl w:val="0"/>
          <w:numId w:val="58"/>
        </w:numPr>
        <w:suppressAutoHyphens w:val="0"/>
        <w:spacing w:after="0" w:line="360" w:lineRule="auto"/>
        <w:jc w:val="both"/>
      </w:pPr>
      <w:r>
        <w:t>Шнаревич И.Д. Рыбы Советской Буковины //Тр. экспедиции по компл</w:t>
      </w:r>
      <w:r>
        <w:t>е</w:t>
      </w:r>
      <w:r>
        <w:t>ксному изучению Карпат и Прикарпатья, т.VII, серия биологических наук. – Черн</w:t>
      </w:r>
      <w:r>
        <w:t>о</w:t>
      </w:r>
      <w:r>
        <w:t>вцы: Изд-во Черновицкого ун-та, 1959. – С.206-264.</w:t>
      </w:r>
    </w:p>
    <w:p w:rsidR="00433D32" w:rsidRDefault="00433D32" w:rsidP="00C60387">
      <w:pPr>
        <w:pStyle w:val="affffffff3"/>
        <w:numPr>
          <w:ilvl w:val="0"/>
          <w:numId w:val="58"/>
        </w:numPr>
        <w:suppressAutoHyphens w:val="0"/>
        <w:spacing w:after="0" w:line="360" w:lineRule="auto"/>
        <w:jc w:val="both"/>
        <w:rPr>
          <w:spacing w:val="-2"/>
        </w:rPr>
      </w:pPr>
      <w:r>
        <w:rPr>
          <w:spacing w:val="-2"/>
        </w:rPr>
        <w:t>Яцык А.В., Шмаков В.М. Гидроэкология. – К.: “Урожай”, 1992. – 192 с.</w:t>
      </w:r>
    </w:p>
    <w:p w:rsidR="00433D32" w:rsidRDefault="00433D32" w:rsidP="00C60387">
      <w:pPr>
        <w:pStyle w:val="affffffff3"/>
        <w:numPr>
          <w:ilvl w:val="0"/>
          <w:numId w:val="58"/>
        </w:numPr>
        <w:suppressAutoHyphens w:val="0"/>
        <w:spacing w:after="0" w:line="360" w:lineRule="auto"/>
        <w:jc w:val="both"/>
      </w:pPr>
      <w:r>
        <w:lastRenderedPageBreak/>
        <w:t>Яцык А.В. Экологические основы рационального водопользования. – К.: Изд-во “Генеза”, 1997. – 640 с.</w:t>
      </w:r>
    </w:p>
    <w:p w:rsidR="00433D32" w:rsidRPr="00433D32" w:rsidRDefault="00433D32" w:rsidP="00C60387">
      <w:pPr>
        <w:pStyle w:val="affffffff3"/>
        <w:numPr>
          <w:ilvl w:val="0"/>
          <w:numId w:val="58"/>
        </w:numPr>
        <w:suppressAutoHyphens w:val="0"/>
        <w:spacing w:after="0" w:line="360" w:lineRule="auto"/>
        <w:jc w:val="both"/>
        <w:rPr>
          <w:lang w:val="en-US"/>
        </w:rPr>
      </w:pPr>
      <w:r>
        <w:rPr>
          <w:lang w:val="en-US"/>
        </w:rPr>
        <w:t>Abbt-Braun G. Praktische Aspekte von Huminstoffen. Wasserchemie fuer I</w:t>
      </w:r>
      <w:r>
        <w:rPr>
          <w:lang w:val="en-US"/>
        </w:rPr>
        <w:t>n</w:t>
      </w:r>
      <w:r>
        <w:rPr>
          <w:lang w:val="en-US"/>
        </w:rPr>
        <w:t>genieure. – Muenchen-Wien</w:t>
      </w:r>
      <w:r w:rsidRPr="00433D32">
        <w:rPr>
          <w:lang w:val="en-US"/>
        </w:rPr>
        <w:t>:</w:t>
      </w:r>
      <w:r>
        <w:rPr>
          <w:lang w:val="en-US"/>
        </w:rPr>
        <w:t xml:space="preserve"> R. Oldenburg Verlag, 1993/ – S.69-90/</w:t>
      </w:r>
    </w:p>
    <w:p w:rsidR="00433D32" w:rsidRDefault="00433D32" w:rsidP="00C60387">
      <w:pPr>
        <w:pStyle w:val="affffffff3"/>
        <w:numPr>
          <w:ilvl w:val="0"/>
          <w:numId w:val="58"/>
        </w:numPr>
        <w:suppressAutoHyphens w:val="0"/>
        <w:spacing w:after="0" w:line="360" w:lineRule="auto"/>
        <w:jc w:val="both"/>
        <w:rPr>
          <w:lang w:val="pl-PL"/>
        </w:rPr>
      </w:pPr>
      <w:r>
        <w:rPr>
          <w:lang w:val="pl-PL"/>
        </w:rPr>
        <w:t>Arkushewski A.W. W sprawie najmniejshego dopushalnego przeplyvu w rzekach // Gospodarka wodna. – 1968. – №4.</w:t>
      </w:r>
    </w:p>
    <w:p w:rsidR="00433D32" w:rsidRDefault="00433D32" w:rsidP="00C60387">
      <w:pPr>
        <w:pStyle w:val="affffffff3"/>
        <w:numPr>
          <w:ilvl w:val="0"/>
          <w:numId w:val="58"/>
        </w:numPr>
        <w:suppressAutoHyphens w:val="0"/>
        <w:spacing w:after="0" w:line="360" w:lineRule="auto"/>
        <w:jc w:val="both"/>
        <w:rPr>
          <w:lang w:val="pl-PL"/>
        </w:rPr>
      </w:pPr>
      <w:r>
        <w:rPr>
          <w:lang w:val="pl-PL"/>
        </w:rPr>
        <w:t xml:space="preserve">Carling P. Conception of dominant water expenditure with supplement of river with shingles sediment with calculation weir significance stability of river bed </w:t>
      </w:r>
      <w:r w:rsidRPr="00433D32">
        <w:rPr>
          <w:lang w:val="en-US"/>
        </w:rPr>
        <w:t>//</w:t>
      </w:r>
      <w:r>
        <w:rPr>
          <w:lang w:val="en-US"/>
        </w:rPr>
        <w:t xml:space="preserve"> Earth Surface Process and Landforms. – 1988, </w:t>
      </w:r>
      <w:r w:rsidRPr="00433D32">
        <w:rPr>
          <w:lang w:val="en-US"/>
        </w:rPr>
        <w:t>№</w:t>
      </w:r>
      <w:r>
        <w:rPr>
          <w:lang w:val="en-US"/>
        </w:rPr>
        <w:t>13. – P.355-367.</w:t>
      </w:r>
    </w:p>
    <w:p w:rsidR="00433D32" w:rsidRDefault="00433D32" w:rsidP="00C60387">
      <w:pPr>
        <w:pStyle w:val="affffffff3"/>
        <w:numPr>
          <w:ilvl w:val="0"/>
          <w:numId w:val="58"/>
        </w:numPr>
        <w:suppressAutoHyphens w:val="0"/>
        <w:spacing w:after="0" w:line="360" w:lineRule="auto"/>
        <w:jc w:val="both"/>
        <w:rPr>
          <w:lang w:val="pl-PL"/>
        </w:rPr>
      </w:pPr>
      <w:r>
        <w:rPr>
          <w:lang w:val="pl-PL"/>
        </w:rPr>
        <w:t xml:space="preserve">David J. Practical geography. Predicting bankfull flows </w:t>
      </w:r>
      <w:r w:rsidRPr="00433D32">
        <w:rPr>
          <w:lang w:val="en-US"/>
        </w:rPr>
        <w:t>//</w:t>
      </w:r>
      <w:r>
        <w:rPr>
          <w:lang w:val="en-US"/>
        </w:rPr>
        <w:t xml:space="preserve"> Goegr. Rev. – 1990 – 3.</w:t>
      </w:r>
      <w:r>
        <w:t>№</w:t>
      </w:r>
      <w:r>
        <w:rPr>
          <w:lang w:val="en-US"/>
        </w:rPr>
        <w:t>5. – P.30-32.</w:t>
      </w:r>
    </w:p>
    <w:p w:rsidR="00433D32" w:rsidRDefault="00433D32" w:rsidP="00C60387">
      <w:pPr>
        <w:pStyle w:val="affffffff3"/>
        <w:numPr>
          <w:ilvl w:val="0"/>
          <w:numId w:val="58"/>
        </w:numPr>
        <w:suppressAutoHyphens w:val="0"/>
        <w:spacing w:after="0" w:line="360" w:lineRule="auto"/>
        <w:jc w:val="both"/>
        <w:rPr>
          <w:lang w:val="pl-PL"/>
        </w:rPr>
      </w:pPr>
      <w:r>
        <w:rPr>
          <w:lang w:val="en-US"/>
        </w:rPr>
        <w:t>Hamar I., Sarkany-Kisse A. The Upper Tisa Valley. Szeged. 1999. – 502 p.</w:t>
      </w:r>
    </w:p>
    <w:p w:rsidR="00433D32" w:rsidRDefault="00433D32" w:rsidP="00C60387">
      <w:pPr>
        <w:pStyle w:val="affffffff3"/>
        <w:numPr>
          <w:ilvl w:val="0"/>
          <w:numId w:val="58"/>
        </w:numPr>
        <w:suppressAutoHyphens w:val="0"/>
        <w:spacing w:after="0" w:line="360" w:lineRule="auto"/>
        <w:jc w:val="both"/>
        <w:rPr>
          <w:spacing w:val="-6"/>
          <w:lang w:val="pl-PL"/>
        </w:rPr>
      </w:pPr>
      <w:r>
        <w:rPr>
          <w:spacing w:val="-6"/>
          <w:lang w:val="en-US"/>
        </w:rPr>
        <w:t>Hovard A.D. Equlibrium and time scabs in geomorphology</w:t>
      </w:r>
      <w:r w:rsidRPr="00433D32">
        <w:rPr>
          <w:spacing w:val="-6"/>
          <w:lang w:val="en-US"/>
        </w:rPr>
        <w:t>:</w:t>
      </w:r>
      <w:r>
        <w:rPr>
          <w:spacing w:val="-6"/>
          <w:lang w:val="en-US"/>
        </w:rPr>
        <w:t xml:space="preserve"> application to send-bed alluvial streams </w:t>
      </w:r>
      <w:r w:rsidRPr="00433D32">
        <w:rPr>
          <w:spacing w:val="-6"/>
          <w:lang w:val="en-US"/>
        </w:rPr>
        <w:t xml:space="preserve">// </w:t>
      </w:r>
      <w:r>
        <w:rPr>
          <w:spacing w:val="-6"/>
          <w:lang w:val="en-US"/>
        </w:rPr>
        <w:t xml:space="preserve">Earth surface process and land forms. – 1982. – </w:t>
      </w:r>
      <w:r w:rsidRPr="00433D32">
        <w:rPr>
          <w:spacing w:val="-6"/>
          <w:lang w:val="en-US"/>
        </w:rPr>
        <w:t>№</w:t>
      </w:r>
      <w:r>
        <w:rPr>
          <w:spacing w:val="-6"/>
          <w:lang w:val="en-US"/>
        </w:rPr>
        <w:t>4. – P.97-103.</w:t>
      </w:r>
    </w:p>
    <w:p w:rsidR="00433D32" w:rsidRDefault="00433D32" w:rsidP="00C60387">
      <w:pPr>
        <w:pStyle w:val="affffffff3"/>
        <w:numPr>
          <w:ilvl w:val="0"/>
          <w:numId w:val="58"/>
        </w:numPr>
        <w:suppressAutoHyphens w:val="0"/>
        <w:spacing w:after="0" w:line="360" w:lineRule="auto"/>
        <w:jc w:val="both"/>
        <w:rPr>
          <w:lang w:val="pl-PL"/>
        </w:rPr>
      </w:pPr>
      <w:r>
        <w:rPr>
          <w:lang w:val="en-US"/>
        </w:rPr>
        <w:t xml:space="preserve">European river and lakes </w:t>
      </w:r>
      <w:r w:rsidRPr="00433D32">
        <w:rPr>
          <w:lang w:val="en-US"/>
        </w:rPr>
        <w:t>/</w:t>
      </w:r>
      <w:r>
        <w:rPr>
          <w:lang w:val="en-US"/>
        </w:rPr>
        <w:t xml:space="preserve"> Eds. P.Kristenses and H.O. Hansen. – Copenhagen</w:t>
      </w:r>
      <w:r w:rsidRPr="00433D32">
        <w:rPr>
          <w:lang w:val="en-US"/>
        </w:rPr>
        <w:t xml:space="preserve">: </w:t>
      </w:r>
      <w:r>
        <w:rPr>
          <w:lang w:val="en-US"/>
        </w:rPr>
        <w:t>European Environment Agency, 1994. – 122 p.</w:t>
      </w:r>
    </w:p>
    <w:p w:rsidR="00433D32" w:rsidRDefault="00433D32" w:rsidP="00C60387">
      <w:pPr>
        <w:pStyle w:val="affffffff3"/>
        <w:numPr>
          <w:ilvl w:val="0"/>
          <w:numId w:val="58"/>
        </w:numPr>
        <w:suppressAutoHyphens w:val="0"/>
        <w:spacing w:after="0" w:line="360" w:lineRule="auto"/>
        <w:jc w:val="both"/>
        <w:rPr>
          <w:lang w:val="pl-PL"/>
        </w:rPr>
      </w:pPr>
      <w:r>
        <w:rPr>
          <w:lang w:val="pl-PL"/>
        </w:rPr>
        <w:t xml:space="preserve">Ignatkowicz S. Uwagi na temat przeplywu nienaruszalnego w rzekach // Gospodarka wodna. – 1967. – №7. </w:t>
      </w:r>
    </w:p>
    <w:p w:rsidR="00433D32" w:rsidRDefault="00433D32" w:rsidP="00C60387">
      <w:pPr>
        <w:pStyle w:val="affffffff3"/>
        <w:numPr>
          <w:ilvl w:val="0"/>
          <w:numId w:val="58"/>
        </w:numPr>
        <w:suppressAutoHyphens w:val="0"/>
        <w:spacing w:after="0" w:line="360" w:lineRule="auto"/>
        <w:jc w:val="both"/>
        <w:rPr>
          <w:lang w:val="pl-PL"/>
        </w:rPr>
      </w:pPr>
      <w:r>
        <w:rPr>
          <w:lang w:val="pl-PL"/>
        </w:rPr>
        <w:t>Leopold L.B., Wolman M.L. River channel patterns</w:t>
      </w:r>
      <w:r w:rsidRPr="00433D32">
        <w:rPr>
          <w:lang w:val="en-US"/>
        </w:rPr>
        <w:t>:</w:t>
      </w:r>
      <w:r>
        <w:rPr>
          <w:lang w:val="en-US"/>
        </w:rPr>
        <w:t xml:space="preserve"> Braided meandering and straight // USA Ged. Survey. Porf. Pap, 1957, </w:t>
      </w:r>
      <w:r>
        <w:t>№</w:t>
      </w:r>
      <w:r>
        <w:rPr>
          <w:lang w:val="en-US"/>
        </w:rPr>
        <w:t xml:space="preserve">282-B. – 82 p. </w:t>
      </w:r>
    </w:p>
    <w:p w:rsidR="00433D32" w:rsidRDefault="00433D32" w:rsidP="00C60387">
      <w:pPr>
        <w:pStyle w:val="affffffff3"/>
        <w:numPr>
          <w:ilvl w:val="0"/>
          <w:numId w:val="58"/>
        </w:numPr>
        <w:suppressAutoHyphens w:val="0"/>
        <w:spacing w:after="0" w:line="360" w:lineRule="auto"/>
        <w:jc w:val="both"/>
        <w:rPr>
          <w:spacing w:val="-4"/>
          <w:lang w:val="pl-PL"/>
        </w:rPr>
      </w:pPr>
      <w:r>
        <w:rPr>
          <w:spacing w:val="-4"/>
          <w:lang w:val="pl-PL"/>
        </w:rPr>
        <w:t xml:space="preserve">Pickup G., Rieger W.A. A conteptual model of the relationship between channel characteristics and discharge </w:t>
      </w:r>
      <w:r w:rsidRPr="00433D32">
        <w:rPr>
          <w:spacing w:val="-4"/>
          <w:lang w:val="en-US"/>
        </w:rPr>
        <w:t xml:space="preserve">// </w:t>
      </w:r>
      <w:r>
        <w:rPr>
          <w:spacing w:val="-4"/>
          <w:lang w:val="en-US"/>
        </w:rPr>
        <w:t xml:space="preserve">Earth Surf. Process – 1979, Vol.4, </w:t>
      </w:r>
      <w:r>
        <w:rPr>
          <w:spacing w:val="-4"/>
        </w:rPr>
        <w:t>№</w:t>
      </w:r>
      <w:r>
        <w:rPr>
          <w:spacing w:val="-4"/>
          <w:lang w:val="en-US"/>
        </w:rPr>
        <w:t>1. – P.37-42.</w:t>
      </w:r>
    </w:p>
    <w:p w:rsidR="00433D32" w:rsidRDefault="00433D32" w:rsidP="00C60387">
      <w:pPr>
        <w:pStyle w:val="affffffff3"/>
        <w:numPr>
          <w:ilvl w:val="0"/>
          <w:numId w:val="58"/>
        </w:numPr>
        <w:suppressAutoHyphens w:val="0"/>
        <w:spacing w:after="0" w:line="360" w:lineRule="auto"/>
        <w:jc w:val="both"/>
        <w:rPr>
          <w:lang w:val="pl-PL"/>
        </w:rPr>
      </w:pPr>
      <w:r>
        <w:rPr>
          <w:lang w:val="en-US"/>
        </w:rPr>
        <w:t>Schumm S.A. The Fluvial system. 1977. – 338 p.</w:t>
      </w:r>
    </w:p>
    <w:p w:rsidR="00433D32" w:rsidRDefault="00433D32" w:rsidP="00C60387">
      <w:pPr>
        <w:pStyle w:val="affffffff3"/>
        <w:numPr>
          <w:ilvl w:val="0"/>
          <w:numId w:val="58"/>
        </w:numPr>
        <w:suppressAutoHyphens w:val="0"/>
        <w:spacing w:after="0" w:line="360" w:lineRule="auto"/>
        <w:jc w:val="both"/>
        <w:rPr>
          <w:lang w:val="pl-PL"/>
        </w:rPr>
      </w:pPr>
      <w:r>
        <w:rPr>
          <w:lang w:val="en-US"/>
        </w:rPr>
        <w:t xml:space="preserve">Shularenko I. Stability appraisal of river channels </w:t>
      </w:r>
      <w:r w:rsidRPr="00433D32">
        <w:rPr>
          <w:lang w:val="en-US"/>
        </w:rPr>
        <w:t xml:space="preserve">// </w:t>
      </w:r>
      <w:r>
        <w:rPr>
          <w:lang w:val="en-US"/>
        </w:rPr>
        <w:t xml:space="preserve">Annals Geophysical. Supplement II to Volume 15. – Part II. – 1997. – 345 p. </w:t>
      </w:r>
    </w:p>
    <w:p w:rsidR="00433D32" w:rsidRPr="00433D32" w:rsidRDefault="00433D32" w:rsidP="00C60387">
      <w:pPr>
        <w:pStyle w:val="affffffff3"/>
        <w:numPr>
          <w:ilvl w:val="0"/>
          <w:numId w:val="58"/>
        </w:numPr>
        <w:suppressAutoHyphens w:val="0"/>
        <w:spacing w:after="0" w:line="360" w:lineRule="auto"/>
        <w:jc w:val="both"/>
        <w:rPr>
          <w:lang w:val="pl-PL"/>
        </w:rPr>
      </w:pPr>
      <w:r>
        <w:rPr>
          <w:lang w:val="pl-PL"/>
        </w:rPr>
        <w:t>Stolarski A. W sprawie pojecia i roli minimalnego przeplywu pozostawianego w rzekach // Gospodarka wodna. – 1966. – №12.</w:t>
      </w:r>
    </w:p>
    <w:p w:rsidR="00433D32" w:rsidRDefault="00433D32" w:rsidP="00C60387">
      <w:pPr>
        <w:pStyle w:val="affffffff3"/>
        <w:numPr>
          <w:ilvl w:val="0"/>
          <w:numId w:val="58"/>
        </w:numPr>
        <w:suppressAutoHyphens w:val="0"/>
        <w:spacing w:after="0" w:line="360" w:lineRule="auto"/>
        <w:jc w:val="both"/>
        <w:rPr>
          <w:lang w:val="en-US"/>
        </w:rPr>
      </w:pPr>
      <w:r>
        <w:rPr>
          <w:lang w:val="en-US"/>
        </w:rPr>
        <w:lastRenderedPageBreak/>
        <w:t>Victor M. Samoylenko, Vuris S. Tavrov. The establishment of water prote</w:t>
      </w:r>
      <w:r>
        <w:rPr>
          <w:lang w:val="en-US"/>
        </w:rPr>
        <w:t>c</w:t>
      </w:r>
      <w:r>
        <w:rPr>
          <w:lang w:val="en-US"/>
        </w:rPr>
        <w:t xml:space="preserve">tion zones for water quality improvement in river basins </w:t>
      </w:r>
      <w:r w:rsidRPr="00433D32">
        <w:rPr>
          <w:lang w:val="en-US"/>
        </w:rPr>
        <w:t>//</w:t>
      </w:r>
      <w:r>
        <w:rPr>
          <w:lang w:val="en-US"/>
        </w:rPr>
        <w:t xml:space="preserve"> Freshwater Contamination. – JANS Publication no. 243.–1997.–P. 385-391.</w:t>
      </w:r>
    </w:p>
    <w:p w:rsidR="00114953" w:rsidRPr="00433D32" w:rsidRDefault="00114953" w:rsidP="00A0257B">
      <w:pPr>
        <w:jc w:val="both"/>
        <w:rPr>
          <w:sz w:val="28"/>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6" w:name="_PictureBullets"/>
      <w:bookmarkEnd w:id="6"/>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87" w:rsidRDefault="00C60387">
      <w:r>
        <w:separator/>
      </w:r>
    </w:p>
  </w:endnote>
  <w:endnote w:type="continuationSeparator" w:id="0">
    <w:p w:rsidR="00C60387" w:rsidRDefault="00C6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87" w:rsidRDefault="00C60387">
      <w:r>
        <w:separator/>
      </w:r>
    </w:p>
  </w:footnote>
  <w:footnote w:type="continuationSeparator" w:id="0">
    <w:p w:rsidR="00C60387" w:rsidRDefault="00C6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61D66FF"/>
    <w:multiLevelType w:val="hybridMultilevel"/>
    <w:tmpl w:val="0CA6961E"/>
    <w:lvl w:ilvl="0" w:tplc="78E2E8FE">
      <w:start w:val="1"/>
      <w:numFmt w:val="decimal"/>
      <w:lvlText w:val="%1."/>
      <w:lvlJc w:val="left"/>
      <w:pPr>
        <w:tabs>
          <w:tab w:val="num" w:pos="644"/>
        </w:tabs>
        <w:ind w:left="0" w:firstLine="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7"/>
  </w:num>
  <w:num w:numId="54">
    <w:abstractNumId w:val="4"/>
  </w:num>
  <w:num w:numId="55">
    <w:abstractNumId w:val="54"/>
  </w:num>
  <w:num w:numId="56">
    <w:abstractNumId w:val="55"/>
  </w:num>
  <w:num w:numId="57">
    <w:abstractNumId w:val="56"/>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0387"/>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2759</TotalTime>
  <Pages>28</Pages>
  <Words>7471</Words>
  <Characters>42588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985</cp:revision>
  <cp:lastPrinted>2009-02-06T08:36:00Z</cp:lastPrinted>
  <dcterms:created xsi:type="dcterms:W3CDTF">2015-03-22T11:10:00Z</dcterms:created>
  <dcterms:modified xsi:type="dcterms:W3CDTF">2015-04-15T09:31:00Z</dcterms:modified>
</cp:coreProperties>
</file>