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F857F" w14:textId="77777777" w:rsidR="004F14E0" w:rsidRDefault="004F14E0" w:rsidP="004F14E0">
      <w:pPr>
        <w:rPr>
          <w:rFonts w:ascii="Verdana" w:hAnsi="Verdana"/>
          <w:color w:val="000000"/>
          <w:sz w:val="18"/>
          <w:szCs w:val="18"/>
          <w:shd w:val="clear" w:color="auto" w:fill="FFFFFF"/>
        </w:rPr>
      </w:pPr>
      <w:r>
        <w:rPr>
          <w:rFonts w:ascii="Verdana" w:hAnsi="Verdana"/>
          <w:color w:val="000000"/>
          <w:sz w:val="18"/>
          <w:szCs w:val="18"/>
          <w:shd w:val="clear" w:color="auto" w:fill="FFFFFF"/>
        </w:rPr>
        <w:t>Обложение НДС инновационной деятельности экономических субъектов</w:t>
      </w:r>
    </w:p>
    <w:p w14:paraId="5850DD78" w14:textId="77777777" w:rsidR="004F14E0" w:rsidRDefault="004F14E0" w:rsidP="004F14E0">
      <w:pPr>
        <w:rPr>
          <w:rFonts w:ascii="Verdana" w:hAnsi="Verdana"/>
          <w:color w:val="000000"/>
          <w:sz w:val="18"/>
          <w:szCs w:val="18"/>
          <w:shd w:val="clear" w:color="auto" w:fill="FFFFFF"/>
        </w:rPr>
      </w:pPr>
    </w:p>
    <w:p w14:paraId="16A32EA4" w14:textId="77777777" w:rsidR="004F14E0" w:rsidRDefault="004F14E0" w:rsidP="004F14E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Самуйлов, Илья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40FD95" w14:textId="77777777" w:rsidR="004F14E0" w:rsidRDefault="004F14E0" w:rsidP="004F14E0">
      <w:pPr>
        <w:rPr>
          <w:rFonts w:ascii="Verdana" w:hAnsi="Verdana"/>
          <w:color w:val="000000"/>
          <w:sz w:val="18"/>
          <w:szCs w:val="18"/>
        </w:rPr>
      </w:pPr>
      <w:r>
        <w:rPr>
          <w:rFonts w:ascii="Verdana" w:hAnsi="Verdana"/>
          <w:color w:val="000000"/>
          <w:sz w:val="18"/>
          <w:szCs w:val="18"/>
        </w:rPr>
        <w:t>2012</w:t>
      </w:r>
    </w:p>
    <w:p w14:paraId="114CF2DB" w14:textId="77777777" w:rsidR="004F14E0" w:rsidRDefault="004F14E0" w:rsidP="004F14E0">
      <w:pPr>
        <w:rPr>
          <w:rFonts w:ascii="Verdana" w:hAnsi="Verdana"/>
          <w:b/>
          <w:bCs/>
          <w:color w:val="000000"/>
          <w:sz w:val="18"/>
          <w:szCs w:val="18"/>
        </w:rPr>
      </w:pPr>
      <w:r>
        <w:rPr>
          <w:rFonts w:ascii="Verdana" w:hAnsi="Verdana"/>
          <w:b/>
          <w:bCs/>
          <w:color w:val="000000"/>
          <w:sz w:val="18"/>
          <w:szCs w:val="18"/>
        </w:rPr>
        <w:t>Автор научной работы: </w:t>
      </w:r>
    </w:p>
    <w:p w14:paraId="500D781A" w14:textId="77777777" w:rsidR="004F14E0" w:rsidRDefault="004F14E0" w:rsidP="004F14E0">
      <w:pPr>
        <w:rPr>
          <w:rFonts w:ascii="Verdana" w:hAnsi="Verdana"/>
          <w:color w:val="000000"/>
          <w:sz w:val="18"/>
          <w:szCs w:val="18"/>
        </w:rPr>
      </w:pPr>
      <w:r>
        <w:rPr>
          <w:rFonts w:ascii="Verdana" w:hAnsi="Verdana"/>
          <w:color w:val="000000"/>
          <w:sz w:val="18"/>
          <w:szCs w:val="18"/>
        </w:rPr>
        <w:t>Самуйлов, Илья Владимирович</w:t>
      </w:r>
    </w:p>
    <w:p w14:paraId="2FC54E4B" w14:textId="77777777" w:rsidR="004F14E0" w:rsidRDefault="004F14E0" w:rsidP="004F14E0">
      <w:pPr>
        <w:rPr>
          <w:rFonts w:ascii="Verdana" w:hAnsi="Verdana"/>
          <w:b/>
          <w:bCs/>
          <w:color w:val="000000"/>
          <w:sz w:val="18"/>
          <w:szCs w:val="18"/>
        </w:rPr>
      </w:pPr>
      <w:r>
        <w:rPr>
          <w:rFonts w:ascii="Verdana" w:hAnsi="Verdana"/>
          <w:b/>
          <w:bCs/>
          <w:color w:val="000000"/>
          <w:sz w:val="18"/>
          <w:szCs w:val="18"/>
        </w:rPr>
        <w:t>Ученая cтепень: </w:t>
      </w:r>
    </w:p>
    <w:p w14:paraId="3F596CB6" w14:textId="77777777" w:rsidR="004F14E0" w:rsidRDefault="004F14E0" w:rsidP="004F14E0">
      <w:pPr>
        <w:rPr>
          <w:rFonts w:ascii="Verdana" w:hAnsi="Verdana"/>
          <w:color w:val="000000"/>
          <w:sz w:val="18"/>
          <w:szCs w:val="18"/>
        </w:rPr>
      </w:pPr>
      <w:r>
        <w:rPr>
          <w:rFonts w:ascii="Verdana" w:hAnsi="Verdana"/>
          <w:color w:val="000000"/>
          <w:sz w:val="18"/>
          <w:szCs w:val="18"/>
        </w:rPr>
        <w:t>кандидат экономических наук</w:t>
      </w:r>
    </w:p>
    <w:p w14:paraId="64AC574F" w14:textId="77777777" w:rsidR="004F14E0" w:rsidRDefault="004F14E0" w:rsidP="004F14E0">
      <w:pPr>
        <w:rPr>
          <w:rFonts w:ascii="Verdana" w:hAnsi="Verdana"/>
          <w:b/>
          <w:bCs/>
          <w:color w:val="000000"/>
          <w:sz w:val="18"/>
          <w:szCs w:val="18"/>
        </w:rPr>
      </w:pPr>
      <w:r>
        <w:rPr>
          <w:rFonts w:ascii="Verdana" w:hAnsi="Verdana"/>
          <w:b/>
          <w:bCs/>
          <w:color w:val="000000"/>
          <w:sz w:val="18"/>
          <w:szCs w:val="18"/>
        </w:rPr>
        <w:t>Место защиты диссертации: </w:t>
      </w:r>
    </w:p>
    <w:p w14:paraId="429E5FB2" w14:textId="77777777" w:rsidR="004F14E0" w:rsidRDefault="004F14E0" w:rsidP="004F14E0">
      <w:pPr>
        <w:rPr>
          <w:rFonts w:ascii="Verdana" w:hAnsi="Verdana"/>
          <w:color w:val="000000"/>
          <w:sz w:val="18"/>
          <w:szCs w:val="18"/>
        </w:rPr>
      </w:pPr>
      <w:r>
        <w:rPr>
          <w:rFonts w:ascii="Verdana" w:hAnsi="Verdana"/>
          <w:color w:val="000000"/>
          <w:sz w:val="18"/>
          <w:szCs w:val="18"/>
        </w:rPr>
        <w:t>Москва</w:t>
      </w:r>
    </w:p>
    <w:p w14:paraId="50C9FC04" w14:textId="77777777" w:rsidR="004F14E0" w:rsidRDefault="004F14E0" w:rsidP="004F14E0">
      <w:pPr>
        <w:rPr>
          <w:rFonts w:ascii="Verdana" w:hAnsi="Verdana"/>
          <w:b/>
          <w:bCs/>
          <w:color w:val="000000"/>
          <w:sz w:val="18"/>
          <w:szCs w:val="18"/>
        </w:rPr>
      </w:pPr>
      <w:r>
        <w:rPr>
          <w:rFonts w:ascii="Verdana" w:hAnsi="Verdana"/>
          <w:b/>
          <w:bCs/>
          <w:color w:val="000000"/>
          <w:sz w:val="18"/>
          <w:szCs w:val="18"/>
        </w:rPr>
        <w:t>Код cпециальности ВАК: </w:t>
      </w:r>
    </w:p>
    <w:p w14:paraId="6FD602D0" w14:textId="77777777" w:rsidR="004F14E0" w:rsidRDefault="004F14E0" w:rsidP="004F14E0">
      <w:pPr>
        <w:rPr>
          <w:rFonts w:ascii="Verdana" w:hAnsi="Verdana"/>
          <w:color w:val="000000"/>
          <w:sz w:val="18"/>
          <w:szCs w:val="18"/>
        </w:rPr>
      </w:pPr>
      <w:r>
        <w:rPr>
          <w:rFonts w:ascii="Verdana" w:hAnsi="Verdana"/>
          <w:color w:val="000000"/>
          <w:sz w:val="18"/>
          <w:szCs w:val="18"/>
        </w:rPr>
        <w:t>08.00.10</w:t>
      </w:r>
    </w:p>
    <w:p w14:paraId="0036CBD8" w14:textId="77777777" w:rsidR="004F14E0" w:rsidRDefault="004F14E0" w:rsidP="004F14E0">
      <w:pPr>
        <w:rPr>
          <w:rFonts w:ascii="Verdana" w:hAnsi="Verdana"/>
          <w:b/>
          <w:bCs/>
          <w:color w:val="000000"/>
          <w:sz w:val="18"/>
          <w:szCs w:val="18"/>
        </w:rPr>
      </w:pPr>
      <w:r>
        <w:rPr>
          <w:rFonts w:ascii="Verdana" w:hAnsi="Verdana"/>
          <w:b/>
          <w:bCs/>
          <w:color w:val="000000"/>
          <w:sz w:val="18"/>
          <w:szCs w:val="18"/>
        </w:rPr>
        <w:t>Специальность: </w:t>
      </w:r>
    </w:p>
    <w:p w14:paraId="5136CEB2" w14:textId="77777777" w:rsidR="004F14E0" w:rsidRDefault="004F14E0" w:rsidP="004F14E0">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EA46978" w14:textId="77777777" w:rsidR="004F14E0" w:rsidRDefault="004F14E0" w:rsidP="004F14E0">
      <w:pPr>
        <w:rPr>
          <w:rFonts w:ascii="Verdana" w:hAnsi="Verdana"/>
          <w:b/>
          <w:bCs/>
          <w:color w:val="000000"/>
          <w:sz w:val="18"/>
          <w:szCs w:val="18"/>
        </w:rPr>
      </w:pPr>
      <w:r>
        <w:rPr>
          <w:rFonts w:ascii="Verdana" w:hAnsi="Verdana"/>
          <w:b/>
          <w:bCs/>
          <w:color w:val="000000"/>
          <w:sz w:val="18"/>
          <w:szCs w:val="18"/>
        </w:rPr>
        <w:t>Количество cтраниц: </w:t>
      </w:r>
    </w:p>
    <w:p w14:paraId="446EEA8C" w14:textId="77777777" w:rsidR="004F14E0" w:rsidRDefault="004F14E0" w:rsidP="004F14E0">
      <w:pPr>
        <w:rPr>
          <w:rFonts w:ascii="Verdana" w:hAnsi="Verdana"/>
          <w:color w:val="000000"/>
          <w:sz w:val="18"/>
          <w:szCs w:val="18"/>
        </w:rPr>
      </w:pPr>
      <w:r>
        <w:rPr>
          <w:rFonts w:ascii="Verdana" w:hAnsi="Verdana"/>
          <w:color w:val="000000"/>
          <w:sz w:val="18"/>
          <w:szCs w:val="18"/>
        </w:rPr>
        <w:t>152</w:t>
      </w:r>
    </w:p>
    <w:p w14:paraId="6E28E169" w14:textId="77777777" w:rsidR="004F14E0" w:rsidRDefault="004F14E0" w:rsidP="004F14E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Самуйлов, Илья Владимирович</w:t>
      </w:r>
    </w:p>
    <w:p w14:paraId="315C7035"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2496CD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Основы</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инновационной деятельности.</w:t>
      </w:r>
    </w:p>
    <w:p w14:paraId="15E1F1F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180C537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обложения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инновационной деятельности в РФ.</w:t>
      </w:r>
    </w:p>
    <w:p w14:paraId="2BEBDC8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Методологические основы построения системы обложения НДС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12789D2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2.1. Цели, задачи и принципы системы обложения НДС инновационной деятельности.</w:t>
      </w:r>
    </w:p>
    <w:p w14:paraId="3832E20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2.2. Классификация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их влияние на</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НДС инновационной деятельности.</w:t>
      </w:r>
    </w:p>
    <w:p w14:paraId="1314F03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2.3. Пути повышения эффективности обложения НДС инновационной деятельности.</w:t>
      </w:r>
    </w:p>
    <w:p w14:paraId="255156FD"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налогового учета и</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при обложении НДС инновационной деятельности.</w:t>
      </w:r>
    </w:p>
    <w:p w14:paraId="3C82E0EE"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3.1. Организация налогового учета для целей НДС при ведении инновационной деятельности.</w:t>
      </w:r>
    </w:p>
    <w:p w14:paraId="03FBED1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3.2.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плательщиков НДС, занимающихся инновационной деятельностью.</w:t>
      </w:r>
    </w:p>
    <w:p w14:paraId="72C28083" w14:textId="77777777" w:rsidR="004F14E0" w:rsidRDefault="004F14E0" w:rsidP="004F14E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"Обложение НДС инновационной деятельности экономических субъектов"</w:t>
      </w:r>
    </w:p>
    <w:p w14:paraId="2AC90B8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традиционно представляется как направление научно-технического прогресса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его составляющей) и как процесс, связанный с внедрением результатов научных исследований и разработок в практику. Однако содержание понятия «</w:t>
      </w:r>
      <w:r>
        <w:rPr>
          <w:rStyle w:val="WW8Num3z0"/>
          <w:rFonts w:ascii="Verdana" w:hAnsi="Verdana"/>
          <w:color w:val="4682B4"/>
          <w:sz w:val="18"/>
          <w:szCs w:val="18"/>
        </w:rPr>
        <w:t>инновационная деятельность</w:t>
      </w:r>
      <w:r>
        <w:rPr>
          <w:rFonts w:ascii="Verdana" w:hAnsi="Verdana"/>
          <w:color w:val="000000"/>
          <w:sz w:val="18"/>
          <w:szCs w:val="18"/>
        </w:rPr>
        <w:t>» более широко, поскольку сфера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всеобъемлюща: от создания и практического использования научно-технических разработок и изобретений до перемен в продукте, процессах,</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xml:space="preserve">, организации деятельности </w:t>
      </w:r>
      <w:r>
        <w:rPr>
          <w:rFonts w:ascii="Verdana" w:hAnsi="Verdana"/>
          <w:color w:val="000000"/>
          <w:sz w:val="18"/>
          <w:szCs w:val="18"/>
        </w:rPr>
        <w:lastRenderedPageBreak/>
        <w:t>экономических субъектов.</w:t>
      </w:r>
    </w:p>
    <w:p w14:paraId="7DCC80F9" w14:textId="77777777" w:rsidR="004F14E0" w:rsidRDefault="004F14E0" w:rsidP="004F14E0">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воздействуют не только на формирование крупного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но и национальную и</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Развиваются инновационные инфраструктуры,</w:t>
      </w:r>
      <w:r>
        <w:rPr>
          <w:rStyle w:val="WW8Num2z0"/>
          <w:rFonts w:ascii="Verdana" w:hAnsi="Verdana"/>
          <w:color w:val="000000"/>
          <w:sz w:val="18"/>
          <w:szCs w:val="18"/>
        </w:rPr>
        <w:t> </w:t>
      </w:r>
      <w:r>
        <w:rPr>
          <w:rStyle w:val="WW8Num3z0"/>
          <w:rFonts w:ascii="Verdana" w:hAnsi="Verdana"/>
          <w:color w:val="4682B4"/>
          <w:sz w:val="18"/>
          <w:szCs w:val="18"/>
        </w:rPr>
        <w:t>технопарки</w:t>
      </w:r>
      <w:r>
        <w:rPr>
          <w:rFonts w:ascii="Verdana" w:hAnsi="Verdana"/>
          <w:color w:val="000000"/>
          <w:sz w:val="18"/>
          <w:szCs w:val="18"/>
        </w:rPr>
        <w:t>, технологические бизнес-инкубаторы, инновационные и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фонды, непосредственно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экономики. Таким образом, развитие инновационной составляющей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обусловливает переход к новому этапу развития рыночной экономики, что впоследствии создает условия ее социализации и формирования гарантий социальной защищенности населения.</w:t>
      </w:r>
    </w:p>
    <w:p w14:paraId="297CDA7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Модернизация российской экономики невозможна без создания условий, в том числе посредством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налогового стимулирования, для развития инновационной активности хозяйствующих субъектов, что позволит снизить затраты, обеспечить высокую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на внутреннем и внешнем рынках. В Российской Федерации этот процесс во многом</w:t>
      </w:r>
      <w:r>
        <w:rPr>
          <w:rStyle w:val="WW8Num2z0"/>
          <w:rFonts w:ascii="Verdana" w:hAnsi="Verdana"/>
          <w:color w:val="000000"/>
          <w:sz w:val="18"/>
          <w:szCs w:val="18"/>
        </w:rPr>
        <w:t> </w:t>
      </w:r>
      <w:r>
        <w:rPr>
          <w:rStyle w:val="WW8Num3z0"/>
          <w:rFonts w:ascii="Verdana" w:hAnsi="Verdana"/>
          <w:color w:val="4682B4"/>
          <w:sz w:val="18"/>
          <w:szCs w:val="18"/>
        </w:rPr>
        <w:t>сдерживается</w:t>
      </w:r>
      <w:r>
        <w:rPr>
          <w:rStyle w:val="WW8Num2z0"/>
          <w:rFonts w:ascii="Verdana" w:hAnsi="Verdana"/>
          <w:color w:val="000000"/>
          <w:sz w:val="18"/>
          <w:szCs w:val="18"/>
        </w:rPr>
        <w:t> </w:t>
      </w:r>
      <w:r>
        <w:rPr>
          <w:rFonts w:ascii="Verdana" w:hAnsi="Verdana"/>
          <w:color w:val="000000"/>
          <w:sz w:val="18"/>
          <w:szCs w:val="18"/>
        </w:rPr>
        <w:t>недостаточностью соответствующих фундаментальных научных исследований в области теории построения эффективной системы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и разработки на этой научной основе государственной</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политики.</w:t>
      </w:r>
    </w:p>
    <w:p w14:paraId="35D64447"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Налоговая политика государства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должна быть нацелена на обеспечение условий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экономики: мотивирование производства новых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и стимулирование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них. Однако в настоящее время налоговое законодательство не содержит определения инновационной деятельности, которое следовало бы использовать в налоговых правоотношениях. Следовательно, вопрос отнесения какого-либо вида деятельности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для целей налогообложения остается спорным, неопределенным.</w:t>
      </w:r>
    </w:p>
    <w:p w14:paraId="780615F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нестабильной экономической ситуации перед российской финансовой системой встает необходимость найти возможности для пополнения доходов</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частности от поступлений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(НДС). В этой связи основной целью совершенствования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участников инновационной деятельности следует признать создание действенной системы</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учитывающей фискальные интересы государства и направленной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инновационной активности экономических субъектов.</w:t>
      </w:r>
    </w:p>
    <w:p w14:paraId="1C86353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Действующий в настоящее время порядок обложения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инновационной деятельности не является эффективным и слабо стимулирует экономическую активность</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задействованных в создании инноваций. В связи с этим, проблема совершенствования системы обложения НДС инновационной деятельности экономических субъектов является крайне актуальной.</w:t>
      </w:r>
    </w:p>
    <w:p w14:paraId="63B57D7D"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При формировании базы исследования использовались теоретические концепции налогообложения и принципы построения налоговой системы выдающихся ученых: А. Вагнера, Ф. Кенэ, В. Мирабо,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Ж.Б. Сэя, И. Юсти.</w:t>
      </w:r>
    </w:p>
    <w:p w14:paraId="449C08D0"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Содержательным аспектам теории инноваций, вопросам источников их появления посвящены труды зарубежных ученых - К. Маркса, С. Менделла, Б.</w:t>
      </w:r>
      <w:r>
        <w:rPr>
          <w:rStyle w:val="WW8Num2z0"/>
          <w:rFonts w:ascii="Verdana" w:hAnsi="Verdana"/>
          <w:color w:val="000000"/>
          <w:sz w:val="18"/>
          <w:szCs w:val="18"/>
        </w:rPr>
        <w:t> </w:t>
      </w:r>
      <w:r>
        <w:rPr>
          <w:rStyle w:val="WW8Num3z0"/>
          <w:rFonts w:ascii="Verdana" w:hAnsi="Verdana"/>
          <w:color w:val="4682B4"/>
          <w:sz w:val="18"/>
          <w:szCs w:val="18"/>
        </w:rPr>
        <w:t>Санто</w:t>
      </w:r>
      <w:r>
        <w:rPr>
          <w:rFonts w:ascii="Verdana" w:hAnsi="Verdana"/>
          <w:color w:val="000000"/>
          <w:sz w:val="18"/>
          <w:szCs w:val="18"/>
        </w:rPr>
        <w:t>, Бр. Твисса, X. Хартманна, Д. Тиса, Й.</w:t>
      </w:r>
      <w:r>
        <w:rPr>
          <w:rStyle w:val="WW8Num2z0"/>
          <w:rFonts w:ascii="Verdana" w:hAnsi="Verdana"/>
          <w:color w:val="000000"/>
          <w:sz w:val="18"/>
          <w:szCs w:val="18"/>
        </w:rPr>
        <w:t> </w:t>
      </w:r>
      <w:r>
        <w:rPr>
          <w:rStyle w:val="WW8Num3z0"/>
          <w:rFonts w:ascii="Verdana" w:hAnsi="Verdana"/>
          <w:color w:val="4682B4"/>
          <w:sz w:val="18"/>
          <w:szCs w:val="18"/>
        </w:rPr>
        <w:t>Шумпетера</w:t>
      </w:r>
      <w:r>
        <w:rPr>
          <w:rFonts w:ascii="Verdana" w:hAnsi="Verdana"/>
          <w:color w:val="000000"/>
          <w:sz w:val="18"/>
          <w:szCs w:val="18"/>
        </w:rPr>
        <w:t>, Ф. Янсена, и российских исследователей - Архангельского В.Н.,</w:t>
      </w:r>
      <w:r>
        <w:rPr>
          <w:rStyle w:val="WW8Num2z0"/>
          <w:rFonts w:ascii="Verdana" w:hAnsi="Verdana"/>
          <w:color w:val="000000"/>
          <w:sz w:val="18"/>
          <w:szCs w:val="18"/>
        </w:rPr>
        <w:t> </w:t>
      </w:r>
      <w:r>
        <w:rPr>
          <w:rStyle w:val="WW8Num3z0"/>
          <w:rFonts w:ascii="Verdana" w:hAnsi="Verdana"/>
          <w:color w:val="4682B4"/>
          <w:sz w:val="18"/>
          <w:szCs w:val="18"/>
        </w:rPr>
        <w:t>Валдайцева</w:t>
      </w:r>
      <w:r>
        <w:rPr>
          <w:rStyle w:val="WW8Num2z0"/>
          <w:rFonts w:ascii="Verdana" w:hAnsi="Verdana"/>
          <w:color w:val="000000"/>
          <w:sz w:val="18"/>
          <w:szCs w:val="18"/>
        </w:rPr>
        <w:t> </w:t>
      </w:r>
      <w:r>
        <w:rPr>
          <w:rFonts w:ascii="Verdana" w:hAnsi="Verdana"/>
          <w:color w:val="000000"/>
          <w:sz w:val="18"/>
          <w:szCs w:val="18"/>
        </w:rPr>
        <w:t>C.B., Коваленко Б.Б., Миропольского Д.Ю.,</w:t>
      </w:r>
      <w:r>
        <w:rPr>
          <w:rStyle w:val="WW8Num2z0"/>
          <w:rFonts w:ascii="Verdana" w:hAnsi="Verdana"/>
          <w:color w:val="000000"/>
          <w:sz w:val="18"/>
          <w:szCs w:val="18"/>
        </w:rPr>
        <w:t> </w:t>
      </w:r>
      <w:r>
        <w:rPr>
          <w:rStyle w:val="WW8Num3z0"/>
          <w:rFonts w:ascii="Verdana" w:hAnsi="Verdana"/>
          <w:color w:val="4682B4"/>
          <w:sz w:val="18"/>
          <w:szCs w:val="18"/>
        </w:rPr>
        <w:t>Мотовилова</w:t>
      </w:r>
      <w:r>
        <w:rPr>
          <w:rStyle w:val="WW8Num2z0"/>
          <w:rFonts w:ascii="Verdana" w:hAnsi="Verdana"/>
          <w:color w:val="000000"/>
          <w:sz w:val="18"/>
          <w:szCs w:val="18"/>
        </w:rPr>
        <w:t> </w:t>
      </w:r>
      <w:r>
        <w:rPr>
          <w:rFonts w:ascii="Verdana" w:hAnsi="Verdana"/>
          <w:color w:val="000000"/>
          <w:sz w:val="18"/>
          <w:szCs w:val="18"/>
        </w:rPr>
        <w:t>О.В., Фоломьева А.Н.</w:t>
      </w:r>
    </w:p>
    <w:p w14:paraId="310AFCB0"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регулирования инновационной деятельности рассмотрены в работах:</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Аныиина В.М., Баранчеева В.П.,</w:t>
      </w:r>
      <w:r>
        <w:rPr>
          <w:rStyle w:val="WW8Num2z0"/>
          <w:rFonts w:ascii="Verdana" w:hAnsi="Verdana"/>
          <w:color w:val="000000"/>
          <w:sz w:val="18"/>
          <w:szCs w:val="18"/>
        </w:rPr>
        <w:t> </w:t>
      </w:r>
      <w:r>
        <w:rPr>
          <w:rStyle w:val="WW8Num3z0"/>
          <w:rFonts w:ascii="Verdana" w:hAnsi="Verdana"/>
          <w:color w:val="4682B4"/>
          <w:sz w:val="18"/>
          <w:szCs w:val="18"/>
        </w:rPr>
        <w:t>Быстрякова</w:t>
      </w:r>
      <w:r>
        <w:rPr>
          <w:rStyle w:val="WW8Num2z0"/>
          <w:rFonts w:ascii="Verdana" w:hAnsi="Verdana"/>
          <w:color w:val="000000"/>
          <w:sz w:val="18"/>
          <w:szCs w:val="18"/>
        </w:rPr>
        <w:t> </w:t>
      </w:r>
      <w:r>
        <w:rPr>
          <w:rFonts w:ascii="Verdana" w:hAnsi="Verdana"/>
          <w:color w:val="000000"/>
          <w:sz w:val="18"/>
          <w:szCs w:val="18"/>
        </w:rPr>
        <w:t>А .Я., Ильенковой С.Д.,</w:t>
      </w:r>
      <w:r>
        <w:rPr>
          <w:rStyle w:val="WW8Num2z0"/>
          <w:rFonts w:ascii="Verdana" w:hAnsi="Verdana"/>
          <w:color w:val="000000"/>
          <w:sz w:val="18"/>
          <w:szCs w:val="18"/>
        </w:rPr>
        <w:t> </w:t>
      </w:r>
      <w:r>
        <w:rPr>
          <w:rStyle w:val="WW8Num3z0"/>
          <w:rFonts w:ascii="Verdana" w:hAnsi="Verdana"/>
          <w:color w:val="4682B4"/>
          <w:sz w:val="18"/>
          <w:szCs w:val="18"/>
        </w:rPr>
        <w:t>Медынского</w:t>
      </w:r>
      <w:r>
        <w:rPr>
          <w:rStyle w:val="WW8Num2z0"/>
          <w:rFonts w:ascii="Verdana" w:hAnsi="Verdana"/>
          <w:color w:val="000000"/>
          <w:sz w:val="18"/>
          <w:szCs w:val="18"/>
        </w:rPr>
        <w:t> </w:t>
      </w:r>
      <w:r>
        <w:rPr>
          <w:rFonts w:ascii="Verdana" w:hAnsi="Verdana"/>
          <w:color w:val="000000"/>
          <w:sz w:val="18"/>
          <w:szCs w:val="18"/>
        </w:rPr>
        <w:t>В.Г., Орехова С.А., Пароховского A.A.,</w:t>
      </w:r>
      <w:r>
        <w:rPr>
          <w:rStyle w:val="WW8Num2z0"/>
          <w:rFonts w:ascii="Verdana" w:hAnsi="Verdana"/>
          <w:color w:val="000000"/>
          <w:sz w:val="18"/>
          <w:szCs w:val="18"/>
        </w:rPr>
        <w:t> </w:t>
      </w:r>
      <w:r>
        <w:rPr>
          <w:rStyle w:val="WW8Num3z0"/>
          <w:rFonts w:ascii="Verdana" w:hAnsi="Verdana"/>
          <w:color w:val="4682B4"/>
          <w:sz w:val="18"/>
          <w:szCs w:val="18"/>
        </w:rPr>
        <w:t>Рыгалина</w:t>
      </w:r>
      <w:r>
        <w:rPr>
          <w:rStyle w:val="WW8Num2z0"/>
          <w:rFonts w:ascii="Verdana" w:hAnsi="Verdana"/>
          <w:color w:val="000000"/>
          <w:sz w:val="18"/>
          <w:szCs w:val="18"/>
        </w:rPr>
        <w:t> </w:t>
      </w:r>
      <w:r>
        <w:rPr>
          <w:rFonts w:ascii="Verdana" w:hAnsi="Verdana"/>
          <w:color w:val="000000"/>
          <w:sz w:val="18"/>
          <w:szCs w:val="18"/>
        </w:rPr>
        <w:t>Д.Б., Садовниковой H.A., Старовойтова М.К.,</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С.А., Тихомировой Н.В., Шепелева Г.В.,</w:t>
      </w:r>
      <w:r>
        <w:rPr>
          <w:rStyle w:val="WW8Num2z0"/>
          <w:rFonts w:ascii="Verdana" w:hAnsi="Verdana"/>
          <w:color w:val="000000"/>
          <w:sz w:val="18"/>
          <w:szCs w:val="18"/>
        </w:rPr>
        <w:t> </w:t>
      </w:r>
      <w:r>
        <w:rPr>
          <w:rStyle w:val="WW8Num3z0"/>
          <w:rFonts w:ascii="Verdana" w:hAnsi="Verdana"/>
          <w:color w:val="4682B4"/>
          <w:sz w:val="18"/>
          <w:szCs w:val="18"/>
        </w:rPr>
        <w:t>Якимовича</w:t>
      </w:r>
      <w:r>
        <w:rPr>
          <w:rStyle w:val="WW8Num2z0"/>
          <w:rFonts w:ascii="Verdana" w:hAnsi="Verdana"/>
          <w:color w:val="000000"/>
          <w:sz w:val="18"/>
          <w:szCs w:val="18"/>
        </w:rPr>
        <w:t> </w:t>
      </w:r>
      <w:r>
        <w:rPr>
          <w:rFonts w:ascii="Verdana" w:hAnsi="Verdana"/>
          <w:color w:val="000000"/>
          <w:sz w:val="18"/>
          <w:szCs w:val="18"/>
        </w:rPr>
        <w:t>В.А., Яковец Ю.В., Ф. Янсена</w:t>
      </w:r>
    </w:p>
    <w:p w14:paraId="0D8CBFB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исследование основ построения налоговой системы и налоговой политики, проблемам налогообложения НДС внесли такие современные ученые, как</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Г.И., Брызгалин A.B., Врублевская О.В., Гончйренко Л.И.,</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Кирина Л.С., Князев В.Г.,</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Майбуров H.A., Миронова O.A.,</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В.И., Павлова Л.П., Пансков В.Г.,</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Романовский М.В., Пепеляев С.Г.,</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Черник Д.Г., Шувалова Е.Б.</w:t>
      </w:r>
    </w:p>
    <w:p w14:paraId="6BA35F70"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Отдавая должное многим выдающимся ученым, следует отметить, что их труды, посвященные </w:t>
      </w:r>
      <w:r>
        <w:rPr>
          <w:rFonts w:ascii="Verdana" w:hAnsi="Verdana"/>
          <w:color w:val="000000"/>
          <w:sz w:val="18"/>
          <w:szCs w:val="18"/>
        </w:rPr>
        <w:lastRenderedPageBreak/>
        <w:t>исследованию теоретических и методологических проблем совершенствования налоговой системы, были направлены на разработку организационно-фискальных стратегий налогообложения и не ставили задачу разработки методологии построения действенной системы оценки, контроля и учета применения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НДС участниками инновационной деятельности. Несмотря на широкий перечень публикаций, связанных с темой диссертационного исследования, этот аспект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современной российской налоговой системы остается недостаточно изученным.</w:t>
      </w:r>
    </w:p>
    <w:p w14:paraId="75913FF9"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теоретических и практических аспектов функционирования системы обложения НДС инновационной деятельности хозяйствующих субъектов и разработка рекомендаций по совершенствованию оценки, контроля и учета применения налоговых льгот.</w:t>
      </w:r>
    </w:p>
    <w:p w14:paraId="60503010"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цели в диссертационном исследовании поставлены и решены следующие задачи:</w:t>
      </w:r>
    </w:p>
    <w:p w14:paraId="7F50B258"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экономическое содержание инновационной деятельности;</w:t>
      </w:r>
    </w:p>
    <w:p w14:paraId="55D6E6AF"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особенности действующего в РФ порядка обложения НДС инновационной деятельности;</w:t>
      </w:r>
    </w:p>
    <w:p w14:paraId="305CA636"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важнейшие элементы системы обложения НДС инновационной деятельности, а именно цели, задачи и принципы формирования;</w:t>
      </w:r>
    </w:p>
    <w:p w14:paraId="6D6128E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 анализ различных видов льгот по НДС с целью их классификации и оценки влияния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налоговую нагрузку по НДС для отдельных категорий хозяйствующих субъектов, занятых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процессе;</w:t>
      </w:r>
    </w:p>
    <w:p w14:paraId="436B041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и обоснованы основные пути совершенствования обложения НДС экономических субъектов, осуществляющих</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w:t>
      </w:r>
    </w:p>
    <w:p w14:paraId="7B893FB8"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особенности организации налогового учета как информационной базы налогового контроля при</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НДС инновационной деятельности;</w:t>
      </w:r>
    </w:p>
    <w:p w14:paraId="5B5E73B9"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основные критерии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для целей обложения НДС инновационной деятельности.</w:t>
      </w:r>
    </w:p>
    <w:p w14:paraId="518A600A"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действующая система обложения НДС инновационной деятельности в Российской Федерации.</w:t>
      </w:r>
    </w:p>
    <w:p w14:paraId="449345A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налоговые отношения, возникающие между государством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процессе обложения НДС инновационной деятельности.</w:t>
      </w:r>
    </w:p>
    <w:p w14:paraId="60E5338C"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фундаментальные положения экономической науки, разработанные и обоснованные в трудах отечественных и зарубежных ученых, научно-практические достижения, выработанные специалистами в области государственных финансов и налогообложения, диссертаций, научной литературы, а также публикации в научных изданиях.</w:t>
      </w:r>
    </w:p>
    <w:p w14:paraId="53F76E0E"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использовались принципы диалектического подхода, общие методы научного познания, прежде всего методы эмпирического исследования, сравнительно-исторический метод, логический, статистический и сравнительный анализ, методы дедукции и индукции. Применение данных методов позволило сделать обоснованные теоретические выводы и практические предложения.</w:t>
      </w:r>
    </w:p>
    <w:p w14:paraId="5645F403"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нормативно-правовые акты РФ в области налогообложения, разъяснения Министерства финансов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справочно-статистические материалы ВАС РФ, экономическая и правовая литература по вопросам обложения НДС, материалы научно-практических конференций и семинаров, публикации в периодических изданиях и сети Интернет по теме исследования.</w:t>
      </w:r>
    </w:p>
    <w:p w14:paraId="54AF0AA1"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совершенствовании теоретико-методологических основ и практических аспектов налогового администрирования и налогового </w:t>
      </w:r>
      <w:r>
        <w:rPr>
          <w:rFonts w:ascii="Verdana" w:hAnsi="Verdana"/>
          <w:color w:val="000000"/>
          <w:sz w:val="18"/>
          <w:szCs w:val="18"/>
        </w:rPr>
        <w:lastRenderedPageBreak/>
        <w:t>учета в отношении участников инновационной деятельности, являющихся</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НДС.</w:t>
      </w:r>
    </w:p>
    <w:p w14:paraId="5A379FC6"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исследования, обладающие элементами научной новизны и выносимые на защиту:</w:t>
      </w:r>
    </w:p>
    <w:p w14:paraId="22F94E3E"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Дано авторское определение инновационной деятельности для целей</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НДС как совокупности действий, осуществляемых в процессе разработки и/или внедрения новых или усовершенствованных видов товаров (работ, услуг), новых или усовершенствованных способов производства и реализации товаров (работ, услуг), имущественных прав, новых или усовершенствованных способов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а также реализации товаров (работ, услуг), имущественных прав, являющихся результатами таких действий и удовлетворяющих конкретные общественные потребности, и дающих эффект. Данное определение охватывает все стадии инновационной деятельности, отражает необходимость получения эффекта от внедрения инновации, согласуется с объектом обложения НДС. На этой основе проведена объективная оценка эффективности действующих налоговых льгот по категориям участников инновационного процесса.</w:t>
      </w:r>
    </w:p>
    <w:p w14:paraId="513B55CC"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Предложены и обоснованы отдельные элементы системы обложения НДС инновационной деятельности, а именно цели, задачи и принципы обложения НДС инновационной деятельности. Определены существенные условия и особенности</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порядка обложения НДС для налогоплательщиков, осуществляющих</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виды деятельности. Разработаны направления совершенствования налогового законодательства для создания действенного механизма косвенного стимулирования инновационной деятельности с помощью системы налоговых льгот по НДС.</w:t>
      </w:r>
    </w:p>
    <w:p w14:paraId="6C575291"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Предложена классификация льгот по НДС с точки зрения их влияния на уровень обложения НДС инновационной деятельности, что позволило определить и обосновать 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инструменты обложения НДС инновационной деятельности (нулевая или пониженная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 позволяющие получить экономический эффект на всех этапах инновационного процесса.</w:t>
      </w:r>
    </w:p>
    <w:p w14:paraId="6D076E3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Уточнена методика организации и ведения налогового учета как элемента системы обложения НДС инновационной деятельности. Предложена методика ведения раздельного учета для налогоплательщиков, позволяющая достоверно определить показатели, необходимые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в случаях, когда в соответствии с требованиями законодательства должен вестись обособленный учет операций, налоговой базы, сумм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иных аналогичных показателей.</w:t>
      </w:r>
    </w:p>
    <w:p w14:paraId="511D648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новые формы налогового контроля, обоснованы особенности налогового администрирования налогоплательщиков, осуществляющих инновационные виды деятельности - разрешительный порядок применения льгот по НДС в отношении инновационной деятельности, проведение специальных налоговых проверок с сугубо специализированным предметом для оценки правомерности применения данных льгот. Предложено усовершенствовать форму декларации по НДС с помощью отдельного листа со специальной информацией о применяемом</w:t>
      </w:r>
      <w:r>
        <w:rPr>
          <w:rStyle w:val="WW8Num2z0"/>
          <w:rFonts w:ascii="Verdana" w:hAnsi="Verdana"/>
          <w:color w:val="000000"/>
          <w:sz w:val="18"/>
          <w:szCs w:val="18"/>
        </w:rPr>
        <w:t> </w:t>
      </w:r>
      <w:r>
        <w:rPr>
          <w:rStyle w:val="WW8Num3z0"/>
          <w:rFonts w:ascii="Verdana" w:hAnsi="Verdana"/>
          <w:color w:val="4682B4"/>
          <w:sz w:val="18"/>
          <w:szCs w:val="18"/>
        </w:rPr>
        <w:t>льготном</w:t>
      </w:r>
      <w:r>
        <w:rPr>
          <w:rStyle w:val="WW8Num2z0"/>
          <w:rFonts w:ascii="Verdana" w:hAnsi="Verdana"/>
          <w:color w:val="000000"/>
          <w:sz w:val="18"/>
          <w:szCs w:val="18"/>
        </w:rPr>
        <w:t> </w:t>
      </w:r>
      <w:r>
        <w:rPr>
          <w:rFonts w:ascii="Verdana" w:hAnsi="Verdana"/>
          <w:color w:val="000000"/>
          <w:sz w:val="18"/>
          <w:szCs w:val="18"/>
        </w:rPr>
        <w:t>порядке обложения НДС.</w:t>
      </w:r>
    </w:p>
    <w:p w14:paraId="6FA6F37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существенные результаты проведенного исследования соответствуют п. 2.9. «Концептуальные основы, приоритеты налоговой политики и основные направления реформирования современной российской налоговой системы» паспорта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72D84885"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Полученные результаты исследования вносят вклад в развитие теоретических основ обложения НДС инновационной деятельности. В исследовании сформулированы теоретические основы обложения НДС инновационной деятельности и обоснована необходимость законодательного установления определения инновационной деятельности как основы льготного порядка обложения НДС инновационной деятельности.</w:t>
      </w:r>
    </w:p>
    <w:p w14:paraId="6E62FA0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Основные результаты, выводы и рекомендации, полученные в ходе исследования, могут быть </w:t>
      </w:r>
      <w:r>
        <w:rPr>
          <w:rFonts w:ascii="Verdana" w:hAnsi="Verdana"/>
          <w:color w:val="000000"/>
          <w:sz w:val="18"/>
          <w:szCs w:val="18"/>
        </w:rPr>
        <w:lastRenderedPageBreak/>
        <w:t>использованы при построении системы обложения НДС инновационной деятельности для стимулирования инновационной активности налогоплательщиков и создания условий, необходимых для устойчивого роста экономики. При этом реализация на практике предложенных мер по совершенствованию налогового администрирования и налогового учета в отношении налогоплательщиков, осуществляющих инновационные виды деятельности, позволят повысить качество налогового контроля. Кроме того, положения диссертации, касающиеся совершенствования действующего налогового законодательства в части обложения НДС инновационной деятельности позволят сократить его неясность и количество споров между</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 налоговыми органами по рассматриваемому вопросу.</w:t>
      </w:r>
    </w:p>
    <w:p w14:paraId="661F6F34"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и методические положения исследования представляют ценность для дальнейшего рассмотрения проблем совершенствования основ налогообложения инновационной деятельности и налогового стимулирования инновационной активности налогоплательщиков в целом. Полученные результаты могут быть также использованы в учебном процессе при подготовке студентов, обучающихся по специальности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а также магистров по направлениям «</w:t>
      </w:r>
      <w:r>
        <w:rPr>
          <w:rStyle w:val="WW8Num3z0"/>
          <w:rFonts w:ascii="Verdana" w:hAnsi="Verdana"/>
          <w:color w:val="4682B4"/>
          <w:sz w:val="18"/>
          <w:szCs w:val="18"/>
        </w:rPr>
        <w:t>Экономика</w:t>
      </w:r>
      <w:r>
        <w:rPr>
          <w:rFonts w:ascii="Verdana" w:hAnsi="Verdana"/>
          <w:color w:val="000000"/>
          <w:sz w:val="18"/>
          <w:szCs w:val="18"/>
        </w:rPr>
        <w:t>» и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5EFA1DC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диссертации апробированы в докладах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НДС инновационной деятельности в РФ: особенности, проблемы и пути совершенствования»,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в инновационной экономике»,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НДС при осуществлении предварительной</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которые получили положительную оценку в ходе второй и третьей Международных научно-практических конференций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(г. Москва, 2009 г., 2010 г.), научно-практической конференции «Проблемы налогообложения и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(г. Москва, 2009 г.).</w:t>
      </w:r>
    </w:p>
    <w:p w14:paraId="3C55D0E9"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диссертационного исследования и теоретические положения получили отражение в учебном процессе, лекциях автора и проведении семинарских занятий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дисциплинам: «</w:t>
      </w:r>
      <w:r>
        <w:rPr>
          <w:rStyle w:val="WW8Num3z0"/>
          <w:rFonts w:ascii="Verdana" w:hAnsi="Verdana"/>
          <w:color w:val="4682B4"/>
          <w:sz w:val="18"/>
          <w:szCs w:val="18"/>
        </w:rPr>
        <w:t>Налоговое администрирование</w:t>
      </w:r>
      <w:r>
        <w:rPr>
          <w:rFonts w:ascii="Verdana" w:hAnsi="Verdana"/>
          <w:color w:val="000000"/>
          <w:sz w:val="18"/>
          <w:szCs w:val="18"/>
        </w:rPr>
        <w:t>» и «</w:t>
      </w:r>
      <w:r>
        <w:rPr>
          <w:rStyle w:val="WW8Num3z0"/>
          <w:rFonts w:ascii="Verdana" w:hAnsi="Verdana"/>
          <w:color w:val="4682B4"/>
          <w:sz w:val="18"/>
          <w:szCs w:val="18"/>
        </w:rPr>
        <w:t>Организация и методика проведения налоговых проверок</w:t>
      </w:r>
      <w:r>
        <w:rPr>
          <w:rFonts w:ascii="Verdana" w:hAnsi="Verdana"/>
          <w:color w:val="000000"/>
          <w:sz w:val="18"/>
          <w:szCs w:val="18"/>
        </w:rPr>
        <w:t>».</w:t>
      </w:r>
    </w:p>
    <w:p w14:paraId="433C3E28"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10 работ (авт. объемом 6,11 п.л.), в том числе 3 публикации (авт. объемом 1,56 п.л.) в рецензируемых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и 1 монография (авт. объемом 1,17 п.л.).</w:t>
      </w:r>
    </w:p>
    <w:p w14:paraId="79295141"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Структура и содержание работы обусловлены логикой, целью и задачами исследования. Работа состоит из введения, трех глав, заключения, списка литературы из 132 источников и 5 приложений. Диссертация изложена на 152 страницах и содержит 17 таблиц и 8 схем.</w:t>
      </w:r>
    </w:p>
    <w:p w14:paraId="411F2AD1" w14:textId="77777777" w:rsidR="004F14E0" w:rsidRDefault="004F14E0" w:rsidP="004F14E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Самуйлов, Илья Владимирович</w:t>
      </w:r>
    </w:p>
    <w:p w14:paraId="63BA65AC"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полученные в результате исследования, были изложены в научных публикациях автора. Кроме того, результаты исследования были апробированы в ходе второй и третьей Международной научно - 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(г. Москва, 2009 г., 2010 г.),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экономический кризис» (г. Москва, 2009 г.). Положения диссертации, вынесенные для доклада получили положительную оценку, что свидетельствует об актуальности поднятых проблем и необходимости дальнейшего исследования вопросов построения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инновационной деятельности, а также вопросов оценки эффективности такой системы.</w:t>
      </w:r>
    </w:p>
    <w:p w14:paraId="00DB57D9"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в качестве одного из</w:t>
      </w:r>
    </w:p>
    <w:p w14:paraId="79C5C392"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72 Распоряжение Правительства РФ от 17.11.2008 № 1662-р «О Концепции долгосрочного социально-экономического развития Российской Федерации на период до 2020 года»</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достижения целей макроэкономической политики страны указывается усиление стимулирующего влияния налоговой системы на развитие экономики при одновременном устойчивом выполнении</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 xml:space="preserve">функции. Реализация указанного направления, </w:t>
      </w:r>
      <w:r>
        <w:rPr>
          <w:rFonts w:ascii="Verdana" w:hAnsi="Verdana"/>
          <w:color w:val="000000"/>
          <w:sz w:val="18"/>
          <w:szCs w:val="18"/>
        </w:rPr>
        <w:lastRenderedPageBreak/>
        <w:t>как указывается в Концепции, должна производиться, в том числе, путем совершенствования налоговой политики, обеспечивающей дополнительные стимулы для создания новых производств,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 высокой добавленной стоимостью,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прежде всего в высокотехнологичных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и проведения научно-исследовательских и опытно-конструкторских работ, внедрения их результатов. Это, безусловно, подчеркивает актуальность рассмотренных в диссертационном исследовании проблем, а также говорит о необходимости дальнейшего исследования и дальнейшей разработке обозначенных вопросов. В частности, дальней более детальной проработки требуют вопросы налогового учета (например, детализированных методик обособленного учета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видов деятельности), налогового администрирования и контроля (например, порядок взаимодействия налоговых органов и специализированных организаций при</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Style w:val="WW8Num2z0"/>
          <w:rFonts w:ascii="Verdana" w:hAnsi="Verdana"/>
          <w:color w:val="000000"/>
          <w:sz w:val="18"/>
          <w:szCs w:val="18"/>
        </w:rPr>
        <w:t> </w:t>
      </w:r>
      <w:r>
        <w:rPr>
          <w:rFonts w:ascii="Verdana" w:hAnsi="Verdana"/>
          <w:color w:val="000000"/>
          <w:sz w:val="18"/>
          <w:szCs w:val="18"/>
        </w:rPr>
        <w:t>налогоплательщиков, осуществляющих инновационные виды деятельности, методику таких специализированных проверок).</w:t>
      </w:r>
    </w:p>
    <w:p w14:paraId="32ECAA88"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C56F767"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не смотря на достаточную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инновационной деятельности, вопросы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с помощью налогообложения, а в особенности посредствам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все же не достаточно изучены.</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является специфическим видом деятельности, способным придать значительный импульс экономическому развитию, как конкретного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так и региона, страны в целом. В этой связи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должно учитывать особенности такой деятельности и дополнительно стимулировать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активность хозяйствующих субъектов. Иными словами налогообложение должно быть дополнительным стимулирующим, а не отягощающим фактором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6F5DF5A5"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исследования были проанализированы различные определения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с целью выявления ее характерных аспектов и особенностей. В результате данного анализа было предложено определение инновационной деятельности.</w:t>
      </w:r>
    </w:p>
    <w:p w14:paraId="02A5A2D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Инновационная деятельность определена, как совокупность действий, осуществляемых в процессе разработки и/или внедрения новых или усовершенствованных видов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новых или усовершенствованных способов производства и реализации товаров (работ, услуг), имущественных прав, новых или усовершенствованных способов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а также реализация товаров (работ, услуг), имущественных прав, являющихся результатами таких действий и удовлетворяющих конкретные общественные потребности и дающие эффект.</w:t>
      </w:r>
    </w:p>
    <w:p w14:paraId="2765F617"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Данное определение охватывает все стадии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от появления инновационной идеи до ее практического внедрения и реализации товаров (работ, услуг), имущественных прав, произведенных на основе данной идеи. Кроме того, предложенное определение отражает необходимость получения эффекта от внедрения</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которые должен приводить к</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конкретных общественных потребностей. Предложенное</w:t>
      </w:r>
    </w:p>
    <w:p w14:paraId="0D9EA93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126 определение, с одной стороны, сочетается с объектом обложения НДС, а с другой стороны, имеет универсальный характер и может использоваться для обложения не только НДС, но и другими</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(например, налогом на прибыль организаций).</w:t>
      </w:r>
    </w:p>
    <w:p w14:paraId="1ACECA8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единого определения понятия инновационной деятельности, отвечающего требованиям налогообложения, не закреплено в российском законодательстве, в том числе налоговом законодательстве. Вместе с тем</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виды деятельности являются предметом регулирования налогового законодательства (в части налогообложения). Более того, инновационная деятельность должна стимулироваться посредствам налогообложения. В этой связи круг относящихся к инновационной деятельности операций должен быть четко определен в рамках налогового законодательства. Такое определение должно быть единым для всей системы налогообложения.</w:t>
      </w:r>
    </w:p>
    <w:p w14:paraId="0A3C2FD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Действующее налоговое законодательство в части обложения НДС инновационной деятельности сводится к</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освобождений от НДС в отношении некоторых видов операций, относящихся к инновационной деятельности (например, некоторые научно-исследовательские и опытно-конструкторские работы), или в отношении всех операций отдельных категорий налогоплательщиков (участников инновационного проекта «</w:t>
      </w:r>
      <w:r>
        <w:rPr>
          <w:rStyle w:val="WW8Num3z0"/>
          <w:rFonts w:ascii="Verdana" w:hAnsi="Verdana"/>
          <w:color w:val="4682B4"/>
          <w:sz w:val="18"/>
          <w:szCs w:val="18"/>
        </w:rPr>
        <w:t>Сколково</w:t>
      </w:r>
      <w:r>
        <w:rPr>
          <w:rFonts w:ascii="Verdana" w:hAnsi="Verdana"/>
          <w:color w:val="000000"/>
          <w:sz w:val="18"/>
          <w:szCs w:val="18"/>
        </w:rPr>
        <w:t>»).</w:t>
      </w:r>
    </w:p>
    <w:p w14:paraId="42048860"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показывает, что налоговое законодательство не предусматривает</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отношении части операций, составляющих инновационную деятельность. Например, операции по реализации товаров (работ, услуг), имущественных прав, полученных в результате инновационной деятельности, подлежат обложения НДС в общем порядке.</w:t>
      </w:r>
    </w:p>
    <w:p w14:paraId="42F09DF8"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применение освобождения от НДС в отношении операций, которым такая</w:t>
      </w:r>
      <w:r>
        <w:rPr>
          <w:rStyle w:val="WW8Num2z0"/>
          <w:rFonts w:ascii="Verdana" w:hAnsi="Verdana"/>
          <w:color w:val="000000"/>
          <w:sz w:val="18"/>
          <w:szCs w:val="18"/>
        </w:rPr>
        <w:t> </w:t>
      </w:r>
      <w:r>
        <w:rPr>
          <w:rStyle w:val="WW8Num3z0"/>
          <w:rFonts w:ascii="Verdana" w:hAnsi="Verdana"/>
          <w:color w:val="4682B4"/>
          <w:sz w:val="18"/>
          <w:szCs w:val="18"/>
        </w:rPr>
        <w:t>льгота</w:t>
      </w:r>
      <w:r>
        <w:rPr>
          <w:rStyle w:val="WW8Num2z0"/>
          <w:rFonts w:ascii="Verdana" w:hAnsi="Verdana"/>
          <w:color w:val="000000"/>
          <w:sz w:val="18"/>
          <w:szCs w:val="18"/>
        </w:rPr>
        <w:t> </w:t>
      </w:r>
      <w:r>
        <w:rPr>
          <w:rFonts w:ascii="Verdana" w:hAnsi="Verdana"/>
          <w:color w:val="000000"/>
          <w:sz w:val="18"/>
          <w:szCs w:val="18"/>
        </w:rPr>
        <w:t>предоставляется, сопряжено с большим числом трудностей, а также с многочисленными ссорами с налоговыми органами. Это обусловлено отсутствием в налоговом законодательстве единых и четких критериев для применения</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НДС в отношении инновационной деятельности. Иными словами, обилие определений различных видов инновационной деятельности, в отношении которых законодательством предоставлено освобождение от НДС, а также выработанных на практике критериев отнесения отдельных операций к таким видам деятельности, которые, по сути, не имеют должного закрепления в налоговом законодательстве, порождает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применении таких льгот.</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сталкиваются с трудностями квалификации выполняемых ими работ и оказываемых услуг в качестве видов инновационной деятельности, освобождаемых от НДС.</w:t>
      </w:r>
    </w:p>
    <w:p w14:paraId="23E91DC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Аналогичные проблемы могут также возникать с подтверждением статуса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для применения освобождения от НДС. Например, применение освобождения то НДС в отношении научно-исследовательских и опытно-конструкторских работ, выполняемых учреждениями образования или научными организациями, может быть затруднено, так как в данном случае может возникнуть неопределенность в части подтверждения статуса налогоплательщика в качестве учреждения образования или научной организации из-за отсутствия четко установленного порядка признания организации учреждением образования или научной организации.</w:t>
      </w:r>
    </w:p>
    <w:p w14:paraId="4128C16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в определенных случаях возможность применения той или иной льготы субъектами, занимающимися инновационной деятельностью, может зависеть от позиции, которую займут налоговые органами. Это приводит к ситуации, когда</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вынужден либо нести риски, связанные с возможным признанием неправомерным применения освобождения и</w:t>
      </w:r>
      <w:r>
        <w:rPr>
          <w:rStyle w:val="WW8Num2z0"/>
          <w:rFonts w:ascii="Verdana" w:hAnsi="Verdana"/>
          <w:color w:val="000000"/>
          <w:sz w:val="18"/>
          <w:szCs w:val="18"/>
        </w:rPr>
        <w:t> </w:t>
      </w:r>
      <w:r>
        <w:rPr>
          <w:rStyle w:val="WW8Num3z0"/>
          <w:rFonts w:ascii="Verdana" w:hAnsi="Verdana"/>
          <w:color w:val="4682B4"/>
          <w:sz w:val="18"/>
          <w:szCs w:val="18"/>
        </w:rPr>
        <w:t>доначислением</w:t>
      </w:r>
      <w:r>
        <w:rPr>
          <w:rStyle w:val="WW8Num2z0"/>
          <w:rFonts w:ascii="Verdana" w:hAnsi="Verdana"/>
          <w:color w:val="000000"/>
          <w:sz w:val="18"/>
          <w:szCs w:val="18"/>
        </w:rPr>
        <w:t> </w:t>
      </w:r>
      <w:r>
        <w:rPr>
          <w:rFonts w:ascii="Verdana" w:hAnsi="Verdana"/>
          <w:color w:val="000000"/>
          <w:sz w:val="18"/>
          <w:szCs w:val="18"/>
        </w:rPr>
        <w:t>НДС, либо отказаться от использования данной льготы.</w:t>
      </w:r>
    </w:p>
    <w:p w14:paraId="539038ED"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Основной причиной такой ситуации является то, что налоговое законодательство не содержит прямых и четких критериев для применения льгот по НДС в отношении инновационных видов деятельности.</w:t>
      </w:r>
    </w:p>
    <w:p w14:paraId="5EE4B1E4"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Другим и наиболее существенным недостатком существующего порядка обложения НДС инновационной деятельности является несовершенство самого механизма предоставляемых льгот - освобождения от НДС.</w:t>
      </w:r>
    </w:p>
    <w:p w14:paraId="068950D9"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действующим законодательством освобождение от НДС предоставляется, как правило,</w:t>
      </w:r>
      <w:r>
        <w:rPr>
          <w:rStyle w:val="WW8Num2z0"/>
          <w:rFonts w:ascii="Verdana" w:hAnsi="Verdana"/>
          <w:color w:val="000000"/>
          <w:sz w:val="18"/>
          <w:szCs w:val="18"/>
        </w:rPr>
        <w:t> </w:t>
      </w:r>
      <w:r>
        <w:rPr>
          <w:rStyle w:val="WW8Num3z0"/>
          <w:rFonts w:ascii="Verdana" w:hAnsi="Verdana"/>
          <w:color w:val="4682B4"/>
          <w:sz w:val="18"/>
          <w:szCs w:val="18"/>
        </w:rPr>
        <w:t>налогоплательщикам</w:t>
      </w:r>
      <w:r>
        <w:rPr>
          <w:rFonts w:ascii="Verdana" w:hAnsi="Verdana"/>
          <w:color w:val="000000"/>
          <w:sz w:val="18"/>
          <w:szCs w:val="18"/>
        </w:rPr>
        <w:t>, осуществляющим научно-исследовательские, опытно-конструкторские и технологические работы или имеющим статус участника инновационного проекта «</w:t>
      </w:r>
      <w:r>
        <w:rPr>
          <w:rStyle w:val="WW8Num3z0"/>
          <w:rFonts w:ascii="Verdana" w:hAnsi="Verdana"/>
          <w:color w:val="4682B4"/>
          <w:sz w:val="18"/>
          <w:szCs w:val="18"/>
        </w:rPr>
        <w:t>Сколково</w:t>
      </w:r>
      <w:r>
        <w:rPr>
          <w:rFonts w:ascii="Verdana" w:hAnsi="Verdana"/>
          <w:color w:val="000000"/>
          <w:sz w:val="18"/>
          <w:szCs w:val="18"/>
        </w:rPr>
        <w:t>». Иными словами, это лица, фактически создающие инновационную идею или разрабатывающие ее. В силу освобождения они не</w:t>
      </w:r>
      <w:r>
        <w:rPr>
          <w:rStyle w:val="WW8Num2z0"/>
          <w:rFonts w:ascii="Verdana" w:hAnsi="Verdana"/>
          <w:color w:val="000000"/>
          <w:sz w:val="18"/>
          <w:szCs w:val="18"/>
        </w:rPr>
        <w:t> </w:t>
      </w:r>
      <w:r>
        <w:rPr>
          <w:rStyle w:val="WW8Num3z0"/>
          <w:rFonts w:ascii="Verdana" w:hAnsi="Verdana"/>
          <w:color w:val="4682B4"/>
          <w:sz w:val="18"/>
          <w:szCs w:val="18"/>
        </w:rPr>
        <w:t>исчисляют</w:t>
      </w:r>
      <w:r>
        <w:rPr>
          <w:rStyle w:val="WW8Num2z0"/>
          <w:rFonts w:ascii="Verdana" w:hAnsi="Verdana"/>
          <w:color w:val="000000"/>
          <w:sz w:val="18"/>
          <w:szCs w:val="18"/>
        </w:rPr>
        <w:t> </w:t>
      </w:r>
      <w:r>
        <w:rPr>
          <w:rFonts w:ascii="Verdana" w:hAnsi="Verdana"/>
          <w:color w:val="000000"/>
          <w:sz w:val="18"/>
          <w:szCs w:val="18"/>
        </w:rPr>
        <w:t>НДС, однако они теряют право на</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НДС, предъявленного им контрагентами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товаров (работ, услуг) или имущественных прав, использованных для выполнения операций, освобождаемых от НДС. Поэтому указанные налогоплательщики не получают положительного эффекта от применения НДС.</w:t>
      </w:r>
      <w:r>
        <w:rPr>
          <w:rStyle w:val="WW8Num2z0"/>
          <w:rFonts w:ascii="Verdana" w:hAnsi="Verdana"/>
          <w:color w:val="000000"/>
          <w:sz w:val="18"/>
          <w:szCs w:val="18"/>
        </w:rPr>
        <w:t> </w:t>
      </w:r>
      <w:r>
        <w:rPr>
          <w:rStyle w:val="WW8Num3z0"/>
          <w:rFonts w:ascii="Verdana" w:hAnsi="Verdana"/>
          <w:color w:val="4682B4"/>
          <w:sz w:val="18"/>
          <w:szCs w:val="18"/>
        </w:rPr>
        <w:t>Заказчики</w:t>
      </w:r>
      <w:r>
        <w:rPr>
          <w:rStyle w:val="WW8Num2z0"/>
          <w:rFonts w:ascii="Verdana" w:hAnsi="Verdana"/>
          <w:color w:val="000000"/>
          <w:sz w:val="18"/>
          <w:szCs w:val="18"/>
        </w:rPr>
        <w:t> </w:t>
      </w:r>
      <w:r>
        <w:rPr>
          <w:rFonts w:ascii="Verdana" w:hAnsi="Verdana"/>
          <w:color w:val="000000"/>
          <w:sz w:val="18"/>
          <w:szCs w:val="18"/>
        </w:rPr>
        <w:t>указанных работ также не получают экономического эффекта. Они теряют возможность принимать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суммы НДС, которые могли бы быть</w:t>
      </w:r>
      <w:r>
        <w:rPr>
          <w:rStyle w:val="WW8Num2z0"/>
          <w:rFonts w:ascii="Verdana" w:hAnsi="Verdana"/>
          <w:color w:val="000000"/>
          <w:sz w:val="18"/>
          <w:szCs w:val="18"/>
        </w:rPr>
        <w:t> </w:t>
      </w:r>
      <w:r>
        <w:rPr>
          <w:rStyle w:val="WW8Num3z0"/>
          <w:rFonts w:ascii="Verdana" w:hAnsi="Verdana"/>
          <w:color w:val="4682B4"/>
          <w:sz w:val="18"/>
          <w:szCs w:val="18"/>
        </w:rPr>
        <w:t>исчислены</w:t>
      </w:r>
      <w:r>
        <w:rPr>
          <w:rStyle w:val="WW8Num2z0"/>
          <w:rFonts w:ascii="Verdana" w:hAnsi="Verdana"/>
          <w:color w:val="000000"/>
          <w:sz w:val="18"/>
          <w:szCs w:val="18"/>
        </w:rPr>
        <w:t> </w:t>
      </w:r>
      <w:r>
        <w:rPr>
          <w:rFonts w:ascii="Verdana" w:hAnsi="Verdana"/>
          <w:color w:val="000000"/>
          <w:sz w:val="18"/>
          <w:szCs w:val="18"/>
        </w:rPr>
        <w:t>и предъявлены исполнителями научно-исследовательских, опытно-конструкторских и технологических работ.</w:t>
      </w:r>
    </w:p>
    <w:p w14:paraId="5CEF4037"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Проведенное исследование показало, что, если организации, задействованные на всех стадиях инновационной деятельности, являются</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НДС, применение освобождения от НДС не приносит ощутимого экономического эффекта таким организациям. Соответственно, действующий в настоящее время порядок обложения НДС инновационной деятельности не является действенным и не стимулирует экономическую активность налогоплательщиков, занимающихся инновационной деятельностью.</w:t>
      </w:r>
    </w:p>
    <w:p w14:paraId="617F5E56"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в диссертации предложены и обоснованы методологические основы построения системы обложения НДС инновационной деятельности, которые должны позволить повысить ее действенность и стимулирующий эффект. В частности, определены цели, задачи и принципы построения системы обложения НДС инновационной деятельности.</w:t>
      </w:r>
    </w:p>
    <w:p w14:paraId="6E52F9B5"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целью особого порядка обложения НДС участников инновационной деятельности следует признать создание действенной системы обложения НДС, учитывающей не только</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интересы государства, но также обладающей стимулирующей функцией, выражающейся в косвенном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инновационной активности экономических субъектов. Основными задачами обложения НДС инновационной деятельности являются увеличение стимулирующей функции НДС по отношении к субъектам инновационной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потерь государства от установления особого порядка обложения НДС инновационной деятельности.</w:t>
      </w:r>
    </w:p>
    <w:p w14:paraId="00428740"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Выполнение указанной цели и указанных задач возможно при реализации принципов обложения НДС инновационной деятельности, которые включают общие принципы налогообложения принципы обложения НДС и частные принципы обложения НДС инновационной деятельности.</w:t>
      </w:r>
    </w:p>
    <w:p w14:paraId="134B4458"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данных принципов обуславливает уровень системы обложения НДС инновационной деятельности и позволяет добиваться положительного эффекта для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занимающихся инновационной деятельностью, в различных аспектах налогообложения (например, в контексте различных элементов налогообложения).</w:t>
      </w:r>
    </w:p>
    <w:p w14:paraId="4989B03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указанных принципов альтернативой действующему порядку обложения НДС инновационной деятельности, заключающемуся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освобождений отдельным налогоплательщикам, выполняющим некоторые виды инновационной деятельности, может являться установление нулевой или пониженной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 Ключевым отличием применения нулевой или пониженной ставки НДС от применения освобождения от НДС является возможность налогоплательщиков принимать к вычету НДС, предъявленный им</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товаров (работ, услуг), при применении нулевой или пониженной ставки НДС. Такая льгота является более действенным способом налогового стимулирования инновационной активности налогоплательщиков, чем освобождения от НДС, и позволяет в большей степени реализовываться принципам построения системы обложения НДС инновационной деятельности.</w:t>
      </w:r>
    </w:p>
    <w:p w14:paraId="423B45A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одним способом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льгот для субъектов инновационной деятельности может быть установление особого порядка определения единой налоговой базы в виде стоимости товаров (работ, услуг), имущественных прав с учетом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в отношении всех инновационных видов деятельности.</w:t>
      </w:r>
    </w:p>
    <w:p w14:paraId="76EBB869"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рассмотренные льготы по НДС классифицированы по степени их влияния на</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НДС инновационной деятельности. Самым действенной</w:t>
      </w:r>
      <w:r>
        <w:rPr>
          <w:rStyle w:val="WW8Num2z0"/>
          <w:rFonts w:ascii="Verdana" w:hAnsi="Verdana"/>
          <w:color w:val="000000"/>
          <w:sz w:val="18"/>
          <w:szCs w:val="18"/>
        </w:rPr>
        <w:t> </w:t>
      </w:r>
      <w:r>
        <w:rPr>
          <w:rStyle w:val="WW8Num3z0"/>
          <w:rFonts w:ascii="Verdana" w:hAnsi="Verdana"/>
          <w:color w:val="4682B4"/>
          <w:sz w:val="18"/>
          <w:szCs w:val="18"/>
        </w:rPr>
        <w:t>льготой</w:t>
      </w:r>
      <w:r>
        <w:rPr>
          <w:rStyle w:val="WW8Num2z0"/>
          <w:rFonts w:ascii="Verdana" w:hAnsi="Verdana"/>
          <w:color w:val="000000"/>
          <w:sz w:val="18"/>
          <w:szCs w:val="18"/>
        </w:rPr>
        <w:t> </w:t>
      </w:r>
      <w:r>
        <w:rPr>
          <w:rFonts w:ascii="Verdana" w:hAnsi="Verdana"/>
          <w:color w:val="000000"/>
          <w:sz w:val="18"/>
          <w:szCs w:val="18"/>
        </w:rPr>
        <w:t>является установление пониженной или нулевой ставки НДС, в то время как самой малоэффективной льготой является освобождение от НДС.</w:t>
      </w:r>
    </w:p>
    <w:p w14:paraId="4C0E7C72"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предложено и обосновано установление льгот по НДС в виде нулевой или пониженной ставки обложения НДС, которые должны быть основаны на едином определении инновационной деятельности. Иными словами пониженная или нулевая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НДС должна применяться к видам деятельности, соответствующим определению инновационной деятельности, которое должно быть закреплено в налоговом законодательстве. В качестве такого определения может быть использовано определение, предложенное в исследовании.</w:t>
      </w:r>
    </w:p>
    <w:p w14:paraId="62C8F542"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Помимо самого определения инновационной деятельности могут быть установлены определенные критерия для отнесения деятельности налогоплательщика к инновационной деятельности, которая подлежит</w:t>
      </w:r>
      <w:r>
        <w:rPr>
          <w:rStyle w:val="WW8Num2z0"/>
          <w:rFonts w:ascii="Verdana" w:hAnsi="Verdana"/>
          <w:color w:val="000000"/>
          <w:sz w:val="18"/>
          <w:szCs w:val="18"/>
        </w:rPr>
        <w:t> </w:t>
      </w:r>
      <w:r>
        <w:rPr>
          <w:rStyle w:val="WW8Num3z0"/>
          <w:rFonts w:ascii="Verdana" w:hAnsi="Verdana"/>
          <w:color w:val="4682B4"/>
          <w:sz w:val="18"/>
          <w:szCs w:val="18"/>
        </w:rPr>
        <w:t>обложению</w:t>
      </w:r>
      <w:r>
        <w:rPr>
          <w:rStyle w:val="WW8Num2z0"/>
          <w:rFonts w:ascii="Verdana" w:hAnsi="Verdana"/>
          <w:color w:val="000000"/>
          <w:sz w:val="18"/>
          <w:szCs w:val="18"/>
        </w:rPr>
        <w:t> </w:t>
      </w:r>
      <w:r>
        <w:rPr>
          <w:rFonts w:ascii="Verdana" w:hAnsi="Verdana"/>
          <w:color w:val="000000"/>
          <w:sz w:val="18"/>
          <w:szCs w:val="18"/>
        </w:rPr>
        <w:t>по льготной ставке НДС. Данные критерия могут быть определены одним из следующих способов в зависимости от конкретных целей, преследуемых законодателем:</w:t>
      </w:r>
    </w:p>
    <w:p w14:paraId="5275C8A1"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льготы максимально широкому кругу налогоплательщиков;</w:t>
      </w:r>
    </w:p>
    <w:p w14:paraId="0B9EB8A9" w14:textId="77777777" w:rsidR="004F14E0" w:rsidRDefault="004F14E0" w:rsidP="004F14E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предоставление льготы по НДС определенному типу налогоплательщиков.</w:t>
      </w:r>
    </w:p>
    <w:p w14:paraId="631EDBA6"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вариант является более предпочтительным для стимулирования экономической активности налогоплательщиков, особенно в период относительно устойчивого состояния экономики, так как его реализация может потребовать больших финансовых затрат (например, расходов на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Второй вариант представляется целесообразным использовать в период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когда государство ограничено в финансовых возможностях.</w:t>
      </w:r>
    </w:p>
    <w:p w14:paraId="31DD483F"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Прямое установление в налоговом законодательстве определения инновационной деятельности, а также дополнительных критериев и условий, должно четко определить круг операций,</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пониженной или нулевой ставкой НДС.</w:t>
      </w:r>
    </w:p>
    <w:p w14:paraId="112963AB"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Налоговый учет в части НДС в отношении инновационной деятельности может быть организован</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различными способами, в частности, ведение налогового учета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или ведение налогового учета</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бухгалтерского учета. Независимо от способов организации налогового учета, налогоплательщики должны организовать ведение раздельного учета. Налоговое законодательство не содержит детальной методики ведения раздельного учета, а также определения понятия раздельного учета. В исследовании предложено определить раздельный учет, как разрабатываемую</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экономически обоснованную методику учета, позволяющую достоверно определить показатели, необходимые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Кроме того, в налоговом законодательстве следует прямо предусмотреть обязанность налогоплательщиков, осуществляющих инновационные виды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облагаемые</w:t>
      </w:r>
      <w:r>
        <w:rPr>
          <w:rStyle w:val="WW8Num2z0"/>
          <w:rFonts w:ascii="Verdana" w:hAnsi="Verdana"/>
          <w:color w:val="000000"/>
          <w:sz w:val="18"/>
          <w:szCs w:val="18"/>
        </w:rPr>
        <w:t> </w:t>
      </w:r>
      <w:r>
        <w:rPr>
          <w:rFonts w:ascii="Verdana" w:hAnsi="Verdana"/>
          <w:color w:val="000000"/>
          <w:sz w:val="18"/>
          <w:szCs w:val="18"/>
        </w:rPr>
        <w:t>по льготным ставкам НДС, вести обособленный учет таких операций от иных видов деятельности в случае одновременного осуществления инновационной и иных видов деятельности по ряду показателей:</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имущественных прав;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товаров (работ, услуг), имущественных прав; суммы НДС, предъявленные при приобретении товаров (работ, услуг), имущественных прав.</w:t>
      </w:r>
    </w:p>
    <w:p w14:paraId="7BE1553C"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Указанный обособленный или раздельный учет может быть организован различными способами. В работе предложена методика ведения раздельного учета для налогоплательщиков, осуществляющих</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виды деятельности, на основе открытия</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бухгалтерским счетам учета доходов и расходов, а также учета НДС по приобретенным</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(работам, услугам).</w:t>
      </w:r>
    </w:p>
    <w:p w14:paraId="0E8FCEE5"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в настоящее время виды налоговых проверок в полной мере не обеспечивают необходимый уровень налогового контроля. Поэтому в целях повышения эффективности и совершенствования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налогоплательщиков, осуществляющих инновационные виды деятельности, предложено введение специальных форм налогового контроля, в частности разрешительный порядок применения льгот по НДС в отношении инновационной деятельности и специальные налоговые проверки налогоплательщиков, применяющих указанные льготы.</w:t>
      </w:r>
    </w:p>
    <w:p w14:paraId="3E00D07A"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Разрешительный порядок применения</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порядка обложения НДС инновационной деятельности подразумевает получение предварительного подтверждения того, что осуществляемые налогоплательщиком виды деятельности соответствуют определению инновационной деятельности и соответствуют иным критериям для применения льготы. Выдача таких подтверждений должно осуществляться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специализированных организаций в качестве экспертов, либо самостоятельно указанными специализированными организациями.</w:t>
      </w:r>
    </w:p>
    <w:p w14:paraId="404AB562"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Специализированные налоговые проверки представляют собой особый вид проверки с сугубо </w:t>
      </w:r>
      <w:r>
        <w:rPr>
          <w:rFonts w:ascii="Verdana" w:hAnsi="Verdana"/>
          <w:color w:val="000000"/>
          <w:sz w:val="18"/>
          <w:szCs w:val="18"/>
        </w:rPr>
        <w:lastRenderedPageBreak/>
        <w:t>специализированным предметом для оценки обоснованности и правильности применения льготного порядка обложения НДС в отношении инновационной деятельности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лиц, специализирующихся на вопросах обложения НДС инновационной деятельности, а также имеющих теоретические знания и практический опыт в отношении инновационной деятельности. Данная проверка должна состоять из двух частей: оценка обоснованности отнесения деятельности налогоплательщика к инновационной с привлечением в качестве экспертов специализированных организаций (например, представителей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или организации, уполномоченной данным министерством по согласованию с</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и контроль за правильность применения налогоплательщиком положений налогового законодательства в части специального порядка обложения НДС инновационной деятельности, осуществляемый налоговыми органами самостоятельно.</w:t>
      </w:r>
    </w:p>
    <w:p w14:paraId="0D1D3B02"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усовершенствования налогового администрирования инновационной деятельности, предложено предусмотреть в декларации по НДС отдельный раздел, в котором будет отражаться информация о применяемом</w:t>
      </w:r>
      <w:r>
        <w:rPr>
          <w:rStyle w:val="WW8Num2z0"/>
          <w:rFonts w:ascii="Verdana" w:hAnsi="Verdana"/>
          <w:color w:val="000000"/>
          <w:sz w:val="18"/>
          <w:szCs w:val="18"/>
        </w:rPr>
        <w:t> </w:t>
      </w:r>
      <w:r>
        <w:rPr>
          <w:rStyle w:val="WW8Num3z0"/>
          <w:rFonts w:ascii="Verdana" w:hAnsi="Verdana"/>
          <w:color w:val="4682B4"/>
          <w:sz w:val="18"/>
          <w:szCs w:val="18"/>
        </w:rPr>
        <w:t>льготном</w:t>
      </w:r>
      <w:r>
        <w:rPr>
          <w:rStyle w:val="WW8Num2z0"/>
          <w:rFonts w:ascii="Verdana" w:hAnsi="Verdana"/>
          <w:color w:val="000000"/>
          <w:sz w:val="18"/>
          <w:szCs w:val="18"/>
        </w:rPr>
        <w:t> </w:t>
      </w:r>
      <w:r>
        <w:rPr>
          <w:rFonts w:ascii="Verdana" w:hAnsi="Verdana"/>
          <w:color w:val="000000"/>
          <w:sz w:val="18"/>
          <w:szCs w:val="18"/>
        </w:rPr>
        <w:t>порядке обложения НДС.</w:t>
      </w:r>
    </w:p>
    <w:p w14:paraId="356D7D5D" w14:textId="77777777" w:rsidR="004F14E0" w:rsidRDefault="004F14E0" w:rsidP="004F14E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Упрощением учета и администрирования инновационной деятельности может быть установление обязательного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при использовании льготного порядка обложения НДС в отношении инновационных видов деятельности.</w:t>
      </w:r>
    </w:p>
    <w:p w14:paraId="446F371F" w14:textId="77777777" w:rsidR="004F14E0" w:rsidRDefault="004F14E0" w:rsidP="004F14E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Самуйлов, Илья Владимирович, 2012 год</w:t>
      </w:r>
    </w:p>
    <w:p w14:paraId="79A26E0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w:t>
      </w:r>
    </w:p>
    <w:p w14:paraId="67643DF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 № 146-ФЗ (ред. от 19.07.2011)</w:t>
      </w:r>
    </w:p>
    <w:p w14:paraId="0BA904F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 117-ФЗ (ред. от 19.07.2011)</w:t>
      </w:r>
    </w:p>
    <w:p w14:paraId="6E305D55"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от 26.01.1996 № 14-ФЗ (ред. от 07.02.2011)</w:t>
      </w:r>
    </w:p>
    <w:p w14:paraId="50796B6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Российской Федерации (часть четвертая) от 18.12.2006 № 230-Ф3 (ред. от 04.10.2010)</w:t>
      </w:r>
    </w:p>
    <w:p w14:paraId="5D1A536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14.06.1990 № 1560-1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с предприятий, объединений и организаций» от 14.06.1990 № 1560-1</w:t>
      </w:r>
    </w:p>
    <w:p w14:paraId="55FEF32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РФ от 10.07.1992 № 3266-1 «</w:t>
      </w:r>
      <w:r>
        <w:rPr>
          <w:rStyle w:val="WW8Num3z0"/>
          <w:rFonts w:ascii="Verdana" w:hAnsi="Verdana"/>
          <w:color w:val="4682B4"/>
          <w:sz w:val="18"/>
          <w:szCs w:val="18"/>
        </w:rPr>
        <w:t>Об образовании</w:t>
      </w:r>
      <w:r>
        <w:rPr>
          <w:rFonts w:ascii="Verdana" w:hAnsi="Verdana"/>
          <w:color w:val="000000"/>
          <w:sz w:val="18"/>
          <w:szCs w:val="18"/>
        </w:rPr>
        <w:t>»</w:t>
      </w:r>
    </w:p>
    <w:p w14:paraId="30C323B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29.12.1994 № 77-ФЗ «</w:t>
      </w:r>
      <w:r>
        <w:rPr>
          <w:rStyle w:val="WW8Num3z0"/>
          <w:rFonts w:ascii="Verdana" w:hAnsi="Verdana"/>
          <w:color w:val="4682B4"/>
          <w:sz w:val="18"/>
          <w:szCs w:val="18"/>
        </w:rPr>
        <w:t>Об обязательном экземпляре документов</w:t>
      </w:r>
      <w:r>
        <w:rPr>
          <w:rFonts w:ascii="Verdana" w:hAnsi="Verdana"/>
          <w:color w:val="000000"/>
          <w:sz w:val="18"/>
          <w:szCs w:val="18"/>
        </w:rPr>
        <w:t>»</w:t>
      </w:r>
    </w:p>
    <w:p w14:paraId="493E09A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23.08.1996 № 127-ФЗ «О науке и государственной научно-технической политике»</w:t>
      </w:r>
    </w:p>
    <w:p w14:paraId="6C064F1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города Москвы от 07.07.2004 № 45«Об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городе Москве»</w:t>
      </w:r>
    </w:p>
    <w:p w14:paraId="49163C3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19.07.2007 № 195-ФЗ «О внесении изменений в отдельные законодательные акты Российской Федерации в части формирования благоприятных налоговых условий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7510EFCE"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28.09.2010 № 243-Ф3 «О внесении изменений в отдельные законодательные акты Российской Федерации в связи с принятием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центре «</w:t>
      </w:r>
      <w:r>
        <w:rPr>
          <w:rStyle w:val="WW8Num3z0"/>
          <w:rFonts w:ascii="Verdana" w:hAnsi="Verdana"/>
          <w:color w:val="4682B4"/>
          <w:sz w:val="18"/>
          <w:szCs w:val="18"/>
        </w:rPr>
        <w:t>Сколково</w:t>
      </w:r>
      <w:r>
        <w:rPr>
          <w:rFonts w:ascii="Verdana" w:hAnsi="Verdana"/>
          <w:color w:val="000000"/>
          <w:sz w:val="18"/>
          <w:szCs w:val="18"/>
        </w:rPr>
        <w:t>»</w:t>
      </w:r>
    </w:p>
    <w:p w14:paraId="25CCAC45"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28.09.2010 № 244-ФЗ «Об инновационном центре «</w:t>
      </w:r>
      <w:r>
        <w:rPr>
          <w:rStyle w:val="WW8Num3z0"/>
          <w:rFonts w:ascii="Verdana" w:hAnsi="Verdana"/>
          <w:color w:val="4682B4"/>
          <w:sz w:val="18"/>
          <w:szCs w:val="18"/>
        </w:rPr>
        <w:t>Сколково</w:t>
      </w:r>
      <w:r>
        <w:rPr>
          <w:rFonts w:ascii="Verdana" w:hAnsi="Verdana"/>
          <w:color w:val="000000"/>
          <w:sz w:val="18"/>
          <w:szCs w:val="18"/>
        </w:rPr>
        <w:t>»</w:t>
      </w:r>
    </w:p>
    <w:p w14:paraId="37F9A56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Правительства РФ от 24.07.1997 № 950 «Об утверждении Положения о государственной системе научно-технической информации»</w:t>
      </w:r>
    </w:p>
    <w:p w14:paraId="7F4B9EE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Правительства РФ от 02.12.2000 № 914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(ред. от 26.05.2009)</w:t>
      </w:r>
    </w:p>
    <w:p w14:paraId="131B39F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Правительства РФ от 01.12.2005 № 713</w:t>
      </w:r>
    </w:p>
    <w:p w14:paraId="168B87E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финансово-хозяйственной деятельности организаций и Инструкции по </w:t>
      </w:r>
      <w:r>
        <w:rPr>
          <w:rFonts w:ascii="Verdana" w:hAnsi="Verdana"/>
          <w:color w:val="000000"/>
          <w:sz w:val="18"/>
          <w:szCs w:val="18"/>
        </w:rPr>
        <w:lastRenderedPageBreak/>
        <w:t>его применению»</w:t>
      </w:r>
    </w:p>
    <w:p w14:paraId="01EA8F1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18. Письмо</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совета при Председателе Совета Министров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19.04.1991 № 14-448 и Минфина России от 14.05.1991 № 16/135В</w:t>
      </w:r>
    </w:p>
    <w:p w14:paraId="1E7FAF0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19. Письмо Минфина РФ от 19.08.2004 № 03-04-08/51</w:t>
      </w:r>
    </w:p>
    <w:p w14:paraId="236AABA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20. Письмо Минфина РФ от 11.09.2007 № 03-07-11/394</w:t>
      </w:r>
    </w:p>
    <w:p w14:paraId="4E48568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21. Письмо Минфина РФ от 03.02.2009 № 03-07-07/04</w:t>
      </w:r>
    </w:p>
    <w:p w14:paraId="482B39C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22. Письмо Минфина РФ от 11.11.2009 № 03-07-11/295</w:t>
      </w:r>
    </w:p>
    <w:p w14:paraId="3D535F0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23. Письмо</w:t>
      </w:r>
      <w:r>
        <w:rPr>
          <w:rStyle w:val="WW8Num2z0"/>
          <w:rFonts w:ascii="Verdana" w:hAnsi="Verdana"/>
          <w:color w:val="000000"/>
          <w:sz w:val="18"/>
          <w:szCs w:val="18"/>
        </w:rPr>
        <w:t> </w:t>
      </w:r>
      <w:r>
        <w:rPr>
          <w:rStyle w:val="WW8Num3z0"/>
          <w:rFonts w:ascii="Verdana" w:hAnsi="Verdana"/>
          <w:color w:val="4682B4"/>
          <w:sz w:val="18"/>
          <w:szCs w:val="18"/>
        </w:rPr>
        <w:t>УФНС</w:t>
      </w:r>
      <w:r>
        <w:rPr>
          <w:rStyle w:val="WW8Num2z0"/>
          <w:rFonts w:ascii="Verdana" w:hAnsi="Verdana"/>
          <w:color w:val="000000"/>
          <w:sz w:val="18"/>
          <w:szCs w:val="18"/>
        </w:rPr>
        <w:t> </w:t>
      </w:r>
      <w:r>
        <w:rPr>
          <w:rFonts w:ascii="Verdana" w:hAnsi="Verdana"/>
          <w:color w:val="000000"/>
          <w:sz w:val="18"/>
          <w:szCs w:val="18"/>
        </w:rPr>
        <w:t>по г. Москве от 30.03.2006 № 19-11/24319</w:t>
      </w:r>
    </w:p>
    <w:p w14:paraId="4270848D"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24. Письмо УФНС РФ по г. Москве от 20.10.2004 № 24-11/68949</w:t>
      </w:r>
    </w:p>
    <w:p w14:paraId="7199F13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25. Письмо УФНС РФ по г. Москве от 24.08.2005 № 19-11/60008</w:t>
      </w:r>
    </w:p>
    <w:p w14:paraId="39C866B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26. Письмо УФНС РФ по г. Москве от 06.12.2007 № 19-11/1163791. Судебная практика</w:t>
      </w:r>
    </w:p>
    <w:p w14:paraId="581A0F5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Северо-Западного округа от 25.06.2007 № А56-51992/2005</w:t>
      </w:r>
    </w:p>
    <w:p w14:paraId="7ACB5CA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ФАС Уральского округа от 25.08.2008 № Ф09-5940/08-С2</w:t>
      </w:r>
    </w:p>
    <w:p w14:paraId="66AEBA5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29. Монографии, учебники, статьи</w:t>
      </w:r>
    </w:p>
    <w:p w14:paraId="582FEB6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Нужна политическая воля</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2003, №5.</w:t>
      </w:r>
    </w:p>
    <w:p w14:paraId="4165DC8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C.B. Налоговое стимулирование инновационного развития Германии: Дисс. . кандидата экономических наук. 08.00.14 — Москва, 2008.</w:t>
      </w:r>
    </w:p>
    <w:p w14:paraId="7BC9FD4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И.И. Налоги и налогообложение: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2003.</w:t>
      </w:r>
    </w:p>
    <w:p w14:paraId="0F06B5F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Э.А. Налоговое стимулирование инновационной деятельности организаций: Дисс. . кандидата экономических наук. 08.00.10 Москва, 2006.</w:t>
      </w:r>
    </w:p>
    <w:p w14:paraId="0F803DB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O.A. Организация налогового учета 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предприятии. Экономико-правовой бюллетень, 2009, №11.</w:t>
      </w:r>
    </w:p>
    <w:p w14:paraId="45CC860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Экономика, 2004.</w:t>
      </w:r>
    </w:p>
    <w:p w14:paraId="523E674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36. Арутюнян JI.O.</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стимулирование инновационной деятельности в России: Дисс. . кандидата экономических наук. 08.00.10 — Санкт-Петербург, 2006.</w:t>
      </w:r>
    </w:p>
    <w:p w14:paraId="3F0CD32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37. Архангелшский В. Н. Рыночные трансформации в России (социально-экономические аспекты развития: Учебно-методическое пособие.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w:t>
      </w:r>
    </w:p>
    <w:p w14:paraId="6A0C65A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Экономика инновационной деятельности в малых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формах. М., 1997.</w:t>
      </w:r>
    </w:p>
    <w:p w14:paraId="78A4177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Афанасьев Я.М. Методологические и теоретические основы формулировки Закона А. Вагнера. Подходы к его тестированию. -Вопросы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2009, №3.</w:t>
      </w:r>
    </w:p>
    <w:p w14:paraId="4A246C9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Ахмадов</w:t>
      </w:r>
      <w:r>
        <w:rPr>
          <w:rStyle w:val="WW8Num2z0"/>
          <w:rFonts w:ascii="Verdana" w:hAnsi="Verdana"/>
          <w:color w:val="000000"/>
          <w:sz w:val="18"/>
          <w:szCs w:val="18"/>
        </w:rPr>
        <w:t> </w:t>
      </w:r>
      <w:r>
        <w:rPr>
          <w:rFonts w:ascii="Verdana" w:hAnsi="Verdana"/>
          <w:color w:val="000000"/>
          <w:sz w:val="18"/>
          <w:szCs w:val="18"/>
        </w:rPr>
        <w:t>М.И. Налоговые льготы приоритетный метод</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Дисс. . кандидата экономических наук. 08.00.051. Кисловодск, 2005.</w:t>
      </w:r>
    </w:p>
    <w:p w14:paraId="7265F62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Налоговая система: генезис, основные элементы, принципы.- Государство и право, 2006, № 9.</w:t>
      </w:r>
    </w:p>
    <w:p w14:paraId="4CA028B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Г.И. Подоходный налог на Западе и в России. Ленинград, 1924.</w:t>
      </w:r>
    </w:p>
    <w:p w14:paraId="37465DA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Буковецкий</w:t>
      </w:r>
      <w:r>
        <w:rPr>
          <w:rStyle w:val="WW8Num2z0"/>
          <w:rFonts w:ascii="Verdana" w:hAnsi="Verdana"/>
          <w:color w:val="000000"/>
          <w:sz w:val="18"/>
          <w:szCs w:val="18"/>
        </w:rPr>
        <w:t> </w:t>
      </w:r>
      <w:r>
        <w:rPr>
          <w:rFonts w:ascii="Verdana" w:hAnsi="Verdana"/>
          <w:color w:val="000000"/>
          <w:sz w:val="18"/>
          <w:szCs w:val="18"/>
        </w:rPr>
        <w:t>А.И. Введение в финансовую науку. Ленинград, 1929.</w:t>
      </w:r>
    </w:p>
    <w:p w14:paraId="2182B3F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44. Вагнер А. Наука о</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1878.</w:t>
      </w:r>
    </w:p>
    <w:p w14:paraId="2E3EF9B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Управление инновационным бизнесом.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40FE223E"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А.Г. Налоговое регулирование инновационного развития экономики: Дисс. . кандидата экономических наук. 08.00.01 —Челябинск, 2010.</w:t>
      </w:r>
    </w:p>
    <w:p w14:paraId="707472A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Л.Н., Муравьева Е.А. Методы управления инновационной деятельностью: Учебное пособие. М., 2005.</w:t>
      </w:r>
    </w:p>
    <w:p w14:paraId="3E601BA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A.A. Стимулирование инновационной деятельности промышленных предприятий на основе налогового планирования: Дисс. . кандидата экономических наук. 08.00.05 — Орел, 2007.</w:t>
      </w:r>
    </w:p>
    <w:p w14:paraId="0810E61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И.В. Налоговое регулирование инновационной деятельности в Российской Федерации: Дисс. . кандидата экономических наук. 08.00.10 — Санкт-Петербург, 2002.</w:t>
      </w:r>
    </w:p>
    <w:p w14:paraId="0B583B8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Гатилов</w:t>
      </w:r>
      <w:r>
        <w:rPr>
          <w:rStyle w:val="WW8Num2z0"/>
          <w:rFonts w:ascii="Verdana" w:hAnsi="Verdana"/>
          <w:color w:val="000000"/>
          <w:sz w:val="18"/>
          <w:szCs w:val="18"/>
        </w:rPr>
        <w:t> </w:t>
      </w:r>
      <w:r>
        <w:rPr>
          <w:rFonts w:ascii="Verdana" w:hAnsi="Verdana"/>
          <w:color w:val="000000"/>
          <w:sz w:val="18"/>
          <w:szCs w:val="18"/>
        </w:rPr>
        <w:t xml:space="preserve">Д.Н. Совершенствование методов налогового стимулирования инновационной </w:t>
      </w:r>
      <w:r>
        <w:rPr>
          <w:rFonts w:ascii="Verdana" w:hAnsi="Verdana"/>
          <w:color w:val="000000"/>
          <w:sz w:val="18"/>
          <w:szCs w:val="18"/>
        </w:rPr>
        <w:lastRenderedPageBreak/>
        <w:t>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Дисс. . кандидата экономических наук. 08.00.05 — Белгород, 2003.</w:t>
      </w:r>
    </w:p>
    <w:p w14:paraId="52F079D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Глисин</w:t>
      </w:r>
      <w:r>
        <w:rPr>
          <w:rStyle w:val="WW8Num2z0"/>
          <w:rFonts w:ascii="Verdana" w:hAnsi="Verdana"/>
          <w:color w:val="000000"/>
          <w:sz w:val="18"/>
          <w:szCs w:val="18"/>
        </w:rPr>
        <w:t> </w:t>
      </w:r>
      <w:r>
        <w:rPr>
          <w:rFonts w:ascii="Verdana" w:hAnsi="Verdana"/>
          <w:color w:val="000000"/>
          <w:sz w:val="18"/>
          <w:szCs w:val="18"/>
        </w:rPr>
        <w:t>Ф.Ф., Воронина Г.П., Лосева О.Н. Рост инновационной активности промышленных предприятий России. Инновации, 2004, № 7.</w:t>
      </w:r>
    </w:p>
    <w:p w14:paraId="6E7F181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Голощапова</w:t>
      </w:r>
      <w:r>
        <w:rPr>
          <w:rStyle w:val="WW8Num2z0"/>
          <w:rFonts w:ascii="Verdana" w:hAnsi="Verdana"/>
          <w:color w:val="000000"/>
          <w:sz w:val="18"/>
          <w:szCs w:val="18"/>
        </w:rPr>
        <w:t> </w:t>
      </w:r>
      <w:r>
        <w:rPr>
          <w:rFonts w:ascii="Verdana" w:hAnsi="Verdana"/>
          <w:color w:val="000000"/>
          <w:sz w:val="18"/>
          <w:szCs w:val="18"/>
        </w:rPr>
        <w:t>О.С. Совершенствование форм и методов налогового стимулирования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Дисс. . кандидата экономических наук. 08.00.05 — Красноярск, 2005.</w:t>
      </w:r>
    </w:p>
    <w:p w14:paraId="1CCC85F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Мельникова Н.П., Башкирова H.H.,</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О.Г. Налоговое стимулирование развития инновационной экономики России. / Под ред. Гончаренко Л.И. М.: Цифровичок, 2008.</w:t>
      </w:r>
    </w:p>
    <w:p w14:paraId="6D3C63E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О.Ю. Совершенствование механизма стимулирования инновационной деятельности: Дисс. . кандидата экономических наук. 08.00.05 — Санкт-Петербург, 2007.</w:t>
      </w:r>
    </w:p>
    <w:p w14:paraId="40D20CA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И.В., Иванова Т.М. Предпринимательское право: Учебное пособие. 2-е изд. испр. и доп. - М.: Юриспруденция, 2000.</w:t>
      </w:r>
    </w:p>
    <w:p w14:paraId="553B69C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 Д. Инновационный менеджмент. Учебник М.: Юнити, 1997.</w:t>
      </w:r>
    </w:p>
    <w:p w14:paraId="6357049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57. Кенэ Ф. Избранные экономические произведения. М: Соцэкгиз, 1960.1"» л1. ЗУ</w:t>
      </w:r>
    </w:p>
    <w:p w14:paraId="1C56E46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58. Кирина JI.C.,</w:t>
      </w:r>
      <w:r>
        <w:rPr>
          <w:rStyle w:val="WW8Num2z0"/>
          <w:rFonts w:ascii="Verdana" w:hAnsi="Verdana"/>
          <w:color w:val="000000"/>
          <w:sz w:val="18"/>
          <w:szCs w:val="18"/>
        </w:rPr>
        <w:t> </w:t>
      </w:r>
      <w:r>
        <w:rPr>
          <w:rStyle w:val="WW8Num3z0"/>
          <w:rFonts w:ascii="Verdana" w:hAnsi="Verdana"/>
          <w:color w:val="4682B4"/>
          <w:sz w:val="18"/>
          <w:szCs w:val="18"/>
        </w:rPr>
        <w:t>Бабленкова</w:t>
      </w:r>
      <w:r>
        <w:rPr>
          <w:rStyle w:val="WW8Num2z0"/>
          <w:rFonts w:ascii="Verdana" w:hAnsi="Verdana"/>
          <w:color w:val="000000"/>
          <w:sz w:val="18"/>
          <w:szCs w:val="18"/>
        </w:rPr>
        <w:t> </w:t>
      </w:r>
      <w:r>
        <w:rPr>
          <w:rFonts w:ascii="Verdana" w:hAnsi="Verdana"/>
          <w:color w:val="000000"/>
          <w:sz w:val="18"/>
          <w:szCs w:val="18"/>
        </w:rPr>
        <w:t>И.И., Карпова Г.Н., Горохова H.A.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налогообложении: учебник М.: «</w:t>
      </w:r>
      <w:r>
        <w:rPr>
          <w:rStyle w:val="WW8Num3z0"/>
          <w:rFonts w:ascii="Verdana" w:hAnsi="Verdana"/>
          <w:color w:val="4682B4"/>
          <w:sz w:val="18"/>
          <w:szCs w:val="18"/>
        </w:rPr>
        <w:t>Экономика</w:t>
      </w:r>
      <w:r>
        <w:rPr>
          <w:rFonts w:ascii="Verdana" w:hAnsi="Verdana"/>
          <w:color w:val="000000"/>
          <w:sz w:val="18"/>
          <w:szCs w:val="18"/>
        </w:rPr>
        <w:t>», 2009.</w:t>
      </w:r>
    </w:p>
    <w:p w14:paraId="4C84FFF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Система налогов и ее влияние на 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России: Дис. .доктора экономических наук. Москва, 1998.</w:t>
      </w:r>
    </w:p>
    <w:p w14:paraId="255C513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Кокосов</w:t>
      </w:r>
      <w:r>
        <w:rPr>
          <w:rStyle w:val="WW8Num2z0"/>
          <w:rFonts w:ascii="Verdana" w:hAnsi="Verdana"/>
          <w:color w:val="000000"/>
          <w:sz w:val="18"/>
          <w:szCs w:val="18"/>
        </w:rPr>
        <w:t> </w:t>
      </w:r>
      <w:r>
        <w:rPr>
          <w:rFonts w:ascii="Verdana" w:hAnsi="Verdana"/>
          <w:color w:val="000000"/>
          <w:sz w:val="18"/>
          <w:szCs w:val="18"/>
        </w:rPr>
        <w:t>В.В., Барыкин А.Н., Гохберг JIM. и др. под общ. Ред.</w:t>
      </w:r>
      <w:r>
        <w:rPr>
          <w:rStyle w:val="WW8Num2z0"/>
          <w:rFonts w:ascii="Verdana" w:hAnsi="Verdana"/>
          <w:color w:val="000000"/>
          <w:sz w:val="18"/>
          <w:szCs w:val="18"/>
        </w:rPr>
        <w:t> </w:t>
      </w:r>
      <w:r>
        <w:rPr>
          <w:rStyle w:val="WW8Num3z0"/>
          <w:rFonts w:ascii="Verdana" w:hAnsi="Verdana"/>
          <w:color w:val="4682B4"/>
          <w:sz w:val="18"/>
          <w:szCs w:val="18"/>
        </w:rPr>
        <w:t>Кокосова</w:t>
      </w:r>
      <w:r>
        <w:rPr>
          <w:rStyle w:val="WW8Num2z0"/>
          <w:rFonts w:ascii="Verdana" w:hAnsi="Verdana"/>
          <w:color w:val="000000"/>
          <w:sz w:val="18"/>
          <w:szCs w:val="18"/>
        </w:rPr>
        <w:t> </w:t>
      </w:r>
      <w:r>
        <w:rPr>
          <w:rFonts w:ascii="Verdana" w:hAnsi="Verdana"/>
          <w:color w:val="000000"/>
          <w:sz w:val="18"/>
          <w:szCs w:val="18"/>
        </w:rPr>
        <w:t>В.В. Основы инновационного менеджмента: Учебное пособие. М., 2009.</w:t>
      </w:r>
    </w:p>
    <w:p w14:paraId="61A4847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61. Лацоник У., пер.</w:t>
      </w:r>
      <w:r>
        <w:rPr>
          <w:rStyle w:val="WW8Num2z0"/>
          <w:rFonts w:ascii="Verdana" w:hAnsi="Verdana"/>
          <w:color w:val="000000"/>
          <w:sz w:val="18"/>
          <w:szCs w:val="18"/>
        </w:rPr>
        <w:t> </w:t>
      </w:r>
      <w:r>
        <w:rPr>
          <w:rStyle w:val="WW8Num3z0"/>
          <w:rFonts w:ascii="Verdana" w:hAnsi="Verdana"/>
          <w:color w:val="4682B4"/>
          <w:sz w:val="18"/>
          <w:szCs w:val="18"/>
        </w:rPr>
        <w:t>Розмаинского</w:t>
      </w:r>
      <w:r>
        <w:rPr>
          <w:rStyle w:val="WW8Num2z0"/>
          <w:rFonts w:ascii="Verdana" w:hAnsi="Verdana"/>
          <w:color w:val="000000"/>
          <w:sz w:val="18"/>
          <w:szCs w:val="18"/>
        </w:rPr>
        <w:t> </w:t>
      </w:r>
      <w:r>
        <w:rPr>
          <w:rFonts w:ascii="Verdana" w:hAnsi="Verdana"/>
          <w:color w:val="000000"/>
          <w:sz w:val="18"/>
          <w:szCs w:val="18"/>
        </w:rPr>
        <w:t>И. В. Теория инновационного предприятия. Экономический вестник Ростовского государственного университета, 2006, Т. 4, № 3.</w:t>
      </w:r>
    </w:p>
    <w:p w14:paraId="7F79DE9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Финансовое право. М: Статут, 2000, Т. 2.</w:t>
      </w:r>
    </w:p>
    <w:p w14:paraId="015DCE4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Лопатенко</w:t>
      </w:r>
      <w:r>
        <w:rPr>
          <w:rStyle w:val="WW8Num2z0"/>
          <w:rFonts w:ascii="Verdana" w:hAnsi="Verdana"/>
          <w:color w:val="000000"/>
          <w:sz w:val="18"/>
          <w:szCs w:val="18"/>
        </w:rPr>
        <w:t> </w:t>
      </w:r>
      <w:r>
        <w:rPr>
          <w:rFonts w:ascii="Verdana" w:hAnsi="Verdana"/>
          <w:color w:val="000000"/>
          <w:sz w:val="18"/>
          <w:szCs w:val="18"/>
        </w:rPr>
        <w:t>В.Г. Инвестиционная деятельность и налоговые механизмы ее стимулирования: Дисс. . кандидата экономических наук. 08.00.05 — Москва, 2004.</w:t>
      </w:r>
    </w:p>
    <w:p w14:paraId="06C052B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Теория и история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ЮШТГИ-ДАНА, 2010.</w:t>
      </w:r>
    </w:p>
    <w:p w14:paraId="1B31074D"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Теория и история налогообложения. М.: ЮНИТИ-ДАНА, 2007.</w:t>
      </w:r>
    </w:p>
    <w:p w14:paraId="42F1E06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Макушев</w:t>
      </w:r>
      <w:r>
        <w:rPr>
          <w:rStyle w:val="WW8Num2z0"/>
          <w:rFonts w:ascii="Verdana" w:hAnsi="Verdana"/>
          <w:color w:val="000000"/>
          <w:sz w:val="18"/>
          <w:szCs w:val="18"/>
        </w:rPr>
        <w:t> </w:t>
      </w:r>
      <w:r>
        <w:rPr>
          <w:rFonts w:ascii="Verdana" w:hAnsi="Verdana"/>
          <w:color w:val="000000"/>
          <w:sz w:val="18"/>
          <w:szCs w:val="18"/>
        </w:rPr>
        <w:t>А.Е. Формирование системы налогового стимулирования развития инновационного потенциала региона: Дисс. . кандидата экономических наук. 08.00.05 — Чебоксары, 2009.</w:t>
      </w:r>
    </w:p>
    <w:p w14:paraId="543A1C2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A.A. Развитие методов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инновационного предпринимательства: Дисс. . кандидата экономических наук. 08.00.05 — Москва, 2008.</w:t>
      </w:r>
    </w:p>
    <w:p w14:paraId="5455FE3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Ефимова Н.Ф.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-М., 2010.</w:t>
      </w:r>
    </w:p>
    <w:p w14:paraId="0205A6B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Инновационное предпринимательство: Учебное пособие. -М.: ИНФРА-М, 2007.</w:t>
      </w:r>
    </w:p>
    <w:p w14:paraId="2DD8CF0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2002.</w:t>
      </w:r>
    </w:p>
    <w:p w14:paraId="718B53F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Менш</w:t>
      </w:r>
      <w:r>
        <w:rPr>
          <w:rStyle w:val="WW8Num2z0"/>
          <w:rFonts w:ascii="Verdana" w:hAnsi="Verdana"/>
          <w:color w:val="000000"/>
          <w:sz w:val="18"/>
          <w:szCs w:val="18"/>
        </w:rPr>
        <w:t> </w:t>
      </w:r>
      <w:r>
        <w:rPr>
          <w:rFonts w:ascii="Verdana" w:hAnsi="Verdana"/>
          <w:color w:val="000000"/>
          <w:sz w:val="18"/>
          <w:szCs w:val="18"/>
        </w:rPr>
        <w:t>Г. Технологический пат. Долговременные тенденции в капиталистическом производстве / Отв. ред. и сост. P.M.</w:t>
      </w:r>
      <w:r>
        <w:rPr>
          <w:rStyle w:val="WW8Num2z0"/>
          <w:rFonts w:ascii="Verdana" w:hAnsi="Verdana"/>
          <w:color w:val="000000"/>
          <w:sz w:val="18"/>
          <w:szCs w:val="18"/>
        </w:rPr>
        <w:t> </w:t>
      </w:r>
      <w:r>
        <w:rPr>
          <w:rStyle w:val="WW8Num3z0"/>
          <w:rFonts w:ascii="Verdana" w:hAnsi="Verdana"/>
          <w:color w:val="4682B4"/>
          <w:sz w:val="18"/>
          <w:szCs w:val="18"/>
        </w:rPr>
        <w:t>Энтов</w:t>
      </w:r>
      <w:r>
        <w:rPr>
          <w:rFonts w:ascii="Verdana" w:hAnsi="Verdana"/>
          <w:color w:val="000000"/>
          <w:sz w:val="18"/>
          <w:szCs w:val="18"/>
        </w:rPr>
        <w:t>, H.A. Макашева. М., 1985.</w:t>
      </w:r>
    </w:p>
    <w:p w14:paraId="0921882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Мижинский</w:t>
      </w:r>
      <w:r>
        <w:rPr>
          <w:rStyle w:val="WW8Num2z0"/>
          <w:rFonts w:ascii="Verdana" w:hAnsi="Verdana"/>
          <w:color w:val="000000"/>
          <w:sz w:val="18"/>
          <w:szCs w:val="18"/>
        </w:rPr>
        <w:t> </w:t>
      </w:r>
      <w:r>
        <w:rPr>
          <w:rFonts w:ascii="Verdana" w:hAnsi="Verdana"/>
          <w:color w:val="000000"/>
          <w:sz w:val="18"/>
          <w:szCs w:val="18"/>
        </w:rPr>
        <w:t>М.Ю. Правовое регулирование налогового стимулирования инновационной деятельности в государствах членах Европейского Союза: Дисс. . кандидата экономических наук. 12.00.14 — Москва, 2006.</w:t>
      </w:r>
    </w:p>
    <w:p w14:paraId="6670C3B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Ханафеев Ф.Ф.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Учебник -М.: Издательство «Омега-JI», 2008.</w:t>
      </w:r>
    </w:p>
    <w:p w14:paraId="0F10256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Style w:val="WW8Num2z0"/>
          <w:rFonts w:ascii="Verdana" w:hAnsi="Verdana"/>
          <w:color w:val="000000"/>
          <w:sz w:val="18"/>
          <w:szCs w:val="18"/>
        </w:rPr>
        <w:t> </w:t>
      </w:r>
      <w:r>
        <w:rPr>
          <w:rFonts w:ascii="Verdana" w:hAnsi="Verdana"/>
          <w:color w:val="000000"/>
          <w:sz w:val="18"/>
          <w:szCs w:val="18"/>
        </w:rPr>
        <w:t>Д.Ю. Основы теоретической экономики: Учебник.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2008.</w:t>
      </w:r>
    </w:p>
    <w:p w14:paraId="7976F06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75. Модернизация финансовой сферы России / Под ред. академика</w:t>
      </w:r>
      <w:r>
        <w:rPr>
          <w:rStyle w:val="WW8Num2z0"/>
          <w:rFonts w:ascii="Verdana" w:hAnsi="Verdana"/>
          <w:color w:val="000000"/>
          <w:sz w:val="18"/>
          <w:szCs w:val="18"/>
        </w:rPr>
        <w:t> </w:t>
      </w:r>
      <w:r>
        <w:rPr>
          <w:rStyle w:val="WW8Num3z0"/>
          <w:rFonts w:ascii="Verdana" w:hAnsi="Verdana"/>
          <w:color w:val="4682B4"/>
          <w:sz w:val="18"/>
          <w:szCs w:val="18"/>
        </w:rPr>
        <w:t>РАЕН</w:t>
      </w:r>
      <w:r>
        <w:rPr>
          <w:rStyle w:val="WW8Num2z0"/>
          <w:rFonts w:ascii="Verdana" w:hAnsi="Verdana"/>
          <w:color w:val="000000"/>
          <w:sz w:val="18"/>
          <w:szCs w:val="18"/>
        </w:rPr>
        <w:t> </w:t>
      </w:r>
      <w:r>
        <w:rPr>
          <w:rFonts w:ascii="Verdana" w:hAnsi="Verdana"/>
          <w:color w:val="000000"/>
          <w:sz w:val="18"/>
          <w:szCs w:val="18"/>
        </w:rPr>
        <w:t>В.К. Сенчагова М., СПб: Нестор-История, 2011.</w:t>
      </w:r>
    </w:p>
    <w:p w14:paraId="62F1640D"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Ю.П. Инновационный менеджмент. Н. Новгород: Изд-во Н.НГУ, 1997.</w:t>
      </w:r>
    </w:p>
    <w:p w14:paraId="61982F3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Мотовилов</w:t>
      </w:r>
      <w:r>
        <w:rPr>
          <w:rStyle w:val="WW8Num2z0"/>
          <w:rFonts w:ascii="Verdana" w:hAnsi="Verdana"/>
          <w:color w:val="000000"/>
          <w:sz w:val="18"/>
          <w:szCs w:val="18"/>
        </w:rPr>
        <w:t> </w:t>
      </w:r>
      <w:r>
        <w:rPr>
          <w:rFonts w:ascii="Verdana" w:hAnsi="Verdana"/>
          <w:color w:val="000000"/>
          <w:sz w:val="18"/>
          <w:szCs w:val="18"/>
        </w:rPr>
        <w:t>О.В. Источники капитала для финансирования</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Fonts w:ascii="Verdana" w:hAnsi="Verdana"/>
          <w:color w:val="000000"/>
          <w:sz w:val="18"/>
          <w:szCs w:val="18"/>
        </w:rPr>
        <w:t xml:space="preserve">. -СПб.: Изд-во </w:t>
      </w:r>
      <w:r>
        <w:rPr>
          <w:rFonts w:ascii="Verdana" w:hAnsi="Verdana"/>
          <w:color w:val="000000"/>
          <w:sz w:val="18"/>
          <w:szCs w:val="18"/>
        </w:rPr>
        <w:lastRenderedPageBreak/>
        <w:t>СПбГУ, 1997.</w:t>
      </w:r>
    </w:p>
    <w:p w14:paraId="26596CA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78. Налоговая политика: теория и практика / Под. общ. ред. И.А.</w:t>
      </w:r>
      <w:r>
        <w:rPr>
          <w:rStyle w:val="WW8Num2z0"/>
          <w:rFonts w:ascii="Verdana" w:hAnsi="Verdana"/>
          <w:color w:val="000000"/>
          <w:sz w:val="18"/>
          <w:szCs w:val="18"/>
        </w:rPr>
        <w:t> </w:t>
      </w:r>
      <w:r>
        <w:rPr>
          <w:rStyle w:val="WW8Num3z0"/>
          <w:rFonts w:ascii="Verdana" w:hAnsi="Verdana"/>
          <w:color w:val="4682B4"/>
          <w:sz w:val="18"/>
          <w:szCs w:val="18"/>
        </w:rPr>
        <w:t>Майбурова</w:t>
      </w:r>
      <w:r>
        <w:rPr>
          <w:rStyle w:val="WW8Num2z0"/>
          <w:rFonts w:ascii="Verdana" w:hAnsi="Verdana"/>
          <w:color w:val="000000"/>
          <w:sz w:val="18"/>
          <w:szCs w:val="18"/>
        </w:rPr>
        <w:t> </w:t>
      </w:r>
      <w:r>
        <w:rPr>
          <w:rFonts w:ascii="Verdana" w:hAnsi="Verdana"/>
          <w:color w:val="000000"/>
          <w:sz w:val="18"/>
          <w:szCs w:val="18"/>
        </w:rPr>
        <w:t>-М.: Юнити, 2010.</w:t>
      </w:r>
    </w:p>
    <w:p w14:paraId="4FA9808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4-е изд. - Спб.: Питер, 2003.</w:t>
      </w:r>
    </w:p>
    <w:p w14:paraId="34B3C62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80. Налоги и налоговое право: Учебное пособие / под ред. A.B. Брызгалина. -М.: Аналитика-пресс, 1997.</w:t>
      </w:r>
    </w:p>
    <w:p w14:paraId="6FC5B895"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81. Налоговое право: Учебник / под. ред. С.Г. Пепеляева. М, Юристъ, 2004.</w:t>
      </w:r>
    </w:p>
    <w:p w14:paraId="0F4713F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Г.Г., Попонова H.A., Терзиди A.B. Налоговый контроль: Учебное пособие. 2-е изд., перед, и доп. - М.: Эксмо, 2009.</w:t>
      </w:r>
    </w:p>
    <w:p w14:paraId="34D654B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Оголева</w:t>
      </w:r>
      <w:r>
        <w:rPr>
          <w:rStyle w:val="WW8Num2z0"/>
          <w:rFonts w:ascii="Verdana" w:hAnsi="Verdana"/>
          <w:color w:val="000000"/>
          <w:sz w:val="18"/>
          <w:szCs w:val="18"/>
        </w:rPr>
        <w:t> </w:t>
      </w:r>
      <w:r>
        <w:rPr>
          <w:rFonts w:ascii="Verdana" w:hAnsi="Verdana"/>
          <w:color w:val="000000"/>
          <w:sz w:val="18"/>
          <w:szCs w:val="18"/>
        </w:rPr>
        <w:t>JI.H. Инновационный менеджмент: учебное пособие. М.: ИНФРА-М, 2006.</w:t>
      </w:r>
    </w:p>
    <w:p w14:paraId="1D7D6DE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Менеджмент: Учебник. М.: Издательство «</w:t>
      </w:r>
      <w:r>
        <w:rPr>
          <w:rStyle w:val="WW8Num3z0"/>
          <w:rFonts w:ascii="Verdana" w:hAnsi="Verdana"/>
          <w:color w:val="4682B4"/>
          <w:sz w:val="18"/>
          <w:szCs w:val="18"/>
        </w:rPr>
        <w:t>Изумруд</w:t>
      </w:r>
      <w:r>
        <w:rPr>
          <w:rFonts w:ascii="Verdana" w:hAnsi="Verdana"/>
          <w:color w:val="000000"/>
          <w:sz w:val="18"/>
          <w:szCs w:val="18"/>
        </w:rPr>
        <w:t>», 2003.</w:t>
      </w:r>
    </w:p>
    <w:p w14:paraId="6FED832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В.И.,Сенчагов В.К. и др. Глобальный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безопасность финансовой сферы России: монография / под ред.</w:t>
      </w:r>
      <w:r>
        <w:rPr>
          <w:rStyle w:val="WW8Num2z0"/>
          <w:rFonts w:ascii="Verdana" w:hAnsi="Verdana"/>
          <w:color w:val="000000"/>
          <w:sz w:val="18"/>
          <w:szCs w:val="18"/>
        </w:rPr>
        <w:t> </w:t>
      </w:r>
      <w:r>
        <w:rPr>
          <w:rStyle w:val="WW8Num3z0"/>
          <w:rFonts w:ascii="Verdana" w:hAnsi="Verdana"/>
          <w:color w:val="4682B4"/>
          <w:sz w:val="18"/>
          <w:szCs w:val="18"/>
        </w:rPr>
        <w:t>Сенчагова</w:t>
      </w:r>
      <w:r>
        <w:rPr>
          <w:rStyle w:val="WW8Num2z0"/>
          <w:rFonts w:ascii="Verdana" w:hAnsi="Verdana"/>
          <w:color w:val="000000"/>
          <w:sz w:val="18"/>
          <w:szCs w:val="18"/>
        </w:rPr>
        <w:t> </w:t>
      </w:r>
      <w:r>
        <w:rPr>
          <w:rFonts w:ascii="Verdana" w:hAnsi="Verdana"/>
          <w:color w:val="000000"/>
          <w:sz w:val="18"/>
          <w:szCs w:val="18"/>
        </w:rPr>
        <w:t>В.К.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w:t>
      </w:r>
    </w:p>
    <w:p w14:paraId="05CCE89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Учебник для вузов. М.: Международный центр финансово-экономического развития, 2002.</w:t>
      </w:r>
    </w:p>
    <w:p w14:paraId="210329D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Князев В.Г. Налоги и налогообложение: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w:t>
      </w:r>
    </w:p>
    <w:p w14:paraId="1169002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Паскачев</w:t>
      </w:r>
      <w:r>
        <w:rPr>
          <w:rStyle w:val="WW8Num2z0"/>
          <w:rFonts w:ascii="Verdana" w:hAnsi="Verdana"/>
          <w:color w:val="000000"/>
          <w:sz w:val="18"/>
          <w:szCs w:val="18"/>
        </w:rPr>
        <w:t> </w:t>
      </w:r>
      <w:r>
        <w:rPr>
          <w:rFonts w:ascii="Verdana" w:hAnsi="Verdana"/>
          <w:color w:val="000000"/>
          <w:sz w:val="18"/>
          <w:szCs w:val="18"/>
        </w:rPr>
        <w:t>А.Б. Налоги и налогообложение: Учебное пособие. М.: Высшее образование, 2008.</w:t>
      </w:r>
    </w:p>
    <w:p w14:paraId="043803A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Цели и принципы налогообложения. Вестник Финансовой академии, 1999, № 1.</w:t>
      </w:r>
    </w:p>
    <w:p w14:paraId="73F1FB6E"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Нововведения: стимулы и препятствия (социальные проблемы инноватики). М.: Политиздат, 1989.</w:t>
      </w:r>
    </w:p>
    <w:p w14:paraId="2547A745"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мировой и русской финансовой науки и политики.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48E8C2B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И.А. Налоговые инструменты государственного регулирования развития предпринимательской среды в</w:t>
      </w:r>
      <w:r>
        <w:rPr>
          <w:rStyle w:val="WW8Num2z0"/>
          <w:rFonts w:ascii="Verdana" w:hAnsi="Verdana"/>
          <w:color w:val="000000"/>
          <w:sz w:val="18"/>
          <w:szCs w:val="18"/>
        </w:rPr>
        <w:t> </w:t>
      </w:r>
      <w:r>
        <w:rPr>
          <w:rStyle w:val="WW8Num3z0"/>
          <w:rFonts w:ascii="Verdana" w:hAnsi="Verdana"/>
          <w:color w:val="4682B4"/>
          <w:sz w:val="18"/>
          <w:szCs w:val="18"/>
        </w:rPr>
        <w:t>инновационно</w:t>
      </w:r>
      <w:r>
        <w:rPr>
          <w:rFonts w:ascii="Verdana" w:hAnsi="Verdana"/>
          <w:color w:val="000000"/>
          <w:sz w:val="18"/>
          <w:szCs w:val="18"/>
        </w:rPr>
        <w:t>- ориентированной экономике: Дисс. . кандидата экономических наук. 08.00.05 —Москва, 2008.</w:t>
      </w:r>
    </w:p>
    <w:p w14:paraId="2483506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ЭКСМО, 2007.</w:t>
      </w:r>
    </w:p>
    <w:p w14:paraId="5CB082C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Врублевская О.В. Налоги и налогообложение: учебник / Под ред. М.В. Романовского. 6-е изд. СПб: Питер, 2010.</w:t>
      </w:r>
    </w:p>
    <w:p w14:paraId="7A95830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Саввина</w:t>
      </w:r>
      <w:r>
        <w:rPr>
          <w:rStyle w:val="WW8Num2z0"/>
          <w:rFonts w:ascii="Verdana" w:hAnsi="Verdana"/>
          <w:color w:val="000000"/>
          <w:sz w:val="18"/>
          <w:szCs w:val="18"/>
        </w:rPr>
        <w:t> </w:t>
      </w:r>
      <w:r>
        <w:rPr>
          <w:rFonts w:ascii="Verdana" w:hAnsi="Verdana"/>
          <w:color w:val="000000"/>
          <w:sz w:val="18"/>
          <w:szCs w:val="18"/>
        </w:rPr>
        <w:t>О.В. Налоговое стимулирование инновационной деятельности в промышленности России: Дисс. . кандидата экономических наук. 08.00.10 — Москва, 2003.</w:t>
      </w:r>
    </w:p>
    <w:p w14:paraId="54CF831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Самохина</w:t>
      </w:r>
      <w:r>
        <w:rPr>
          <w:rStyle w:val="WW8Num2z0"/>
          <w:rFonts w:ascii="Verdana" w:hAnsi="Verdana"/>
          <w:color w:val="000000"/>
          <w:sz w:val="18"/>
          <w:szCs w:val="18"/>
        </w:rPr>
        <w:t> </w:t>
      </w:r>
      <w:r>
        <w:rPr>
          <w:rFonts w:ascii="Verdana" w:hAnsi="Verdana"/>
          <w:color w:val="000000"/>
          <w:sz w:val="18"/>
          <w:szCs w:val="18"/>
        </w:rPr>
        <w:t>Ж.М. Формирование механизма поддержки инновационной сферы экономики России: Дисс. . кандидата экономических наук. 08.00.05 — Москва, 2003.</w:t>
      </w:r>
    </w:p>
    <w:p w14:paraId="37E61A4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М: Прогресс, 1990.</w:t>
      </w:r>
    </w:p>
    <w:p w14:paraId="118BADE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ЭКСМО, 2007.</w:t>
      </w:r>
    </w:p>
    <w:p w14:paraId="369A432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Теории налогов. М., 1928.</w:t>
      </w:r>
    </w:p>
    <w:p w14:paraId="570F857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100. Соколов Д., Титов В., Шабанова М. Предпосылки анализа и формирования инновационной политики.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1997.</w:t>
      </w:r>
    </w:p>
    <w:p w14:paraId="097FEC9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101. Стратегия экономической безопасности при разработке</w:t>
      </w:r>
      <w:r>
        <w:rPr>
          <w:rStyle w:val="WW8Num2z0"/>
          <w:rFonts w:ascii="Verdana" w:hAnsi="Verdana"/>
          <w:color w:val="000000"/>
          <w:sz w:val="18"/>
          <w:szCs w:val="18"/>
        </w:rPr>
        <w:t> </w:t>
      </w:r>
      <w:r>
        <w:rPr>
          <w:rStyle w:val="WW8Num3z0"/>
          <w:rFonts w:ascii="Verdana" w:hAnsi="Verdana"/>
          <w:color w:val="4682B4"/>
          <w:sz w:val="18"/>
          <w:szCs w:val="18"/>
        </w:rPr>
        <w:t>индикативных</w:t>
      </w:r>
      <w:r>
        <w:rPr>
          <w:rStyle w:val="WW8Num2z0"/>
          <w:rFonts w:ascii="Verdana" w:hAnsi="Verdana"/>
          <w:color w:val="000000"/>
          <w:sz w:val="18"/>
          <w:szCs w:val="18"/>
        </w:rPr>
        <w:t> </w:t>
      </w:r>
      <w:r>
        <w:rPr>
          <w:rFonts w:ascii="Verdana" w:hAnsi="Verdana"/>
          <w:color w:val="000000"/>
          <w:sz w:val="18"/>
          <w:szCs w:val="18"/>
        </w:rPr>
        <w:t>планов социально-экономического развития на долго- и</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монография / Под ред. В.И. Павлова М.: Институт экономики РАН, 2009.</w:t>
      </w:r>
    </w:p>
    <w:p w14:paraId="0BA425D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Трактат по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Экономические софизмы. -М: Дело, 2000.</w:t>
      </w:r>
    </w:p>
    <w:p w14:paraId="334C596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Style w:val="WW8Num2z0"/>
          <w:rFonts w:ascii="Verdana" w:hAnsi="Verdana"/>
          <w:color w:val="000000"/>
          <w:sz w:val="18"/>
          <w:szCs w:val="18"/>
        </w:rPr>
        <w:t> </w:t>
      </w:r>
      <w:r>
        <w:rPr>
          <w:rFonts w:ascii="Verdana" w:hAnsi="Verdana"/>
          <w:color w:val="000000"/>
          <w:sz w:val="18"/>
          <w:szCs w:val="18"/>
        </w:rPr>
        <w:t>В.Н. Финансовые очерки. М., 1916.</w:t>
      </w:r>
    </w:p>
    <w:p w14:paraId="130FD73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Б. Управление научно-техническими нововведениями. М.: Экономика, 1989.</w:t>
      </w:r>
    </w:p>
    <w:p w14:paraId="61C0DF7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105. Тис Д. Стратегия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их технологической инновации. -Вестник Ленинградского университета, 1991,</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 26.</w:t>
      </w:r>
    </w:p>
    <w:p w14:paraId="3F4949F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для вузов / Под ред. М. 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 В. Врублевской. 2-е изд., перераб. и доп. -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ИД Юрайт, 2010.</w:t>
      </w:r>
    </w:p>
    <w:p w14:paraId="79A881D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А.Н. Инновационный тип развития экономики М.: Изд-во РАГС, 2008.</w:t>
      </w:r>
    </w:p>
    <w:p w14:paraId="508A1CE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Харитоненко</w:t>
      </w:r>
      <w:r>
        <w:rPr>
          <w:rStyle w:val="WW8Num2z0"/>
          <w:rFonts w:ascii="Verdana" w:hAnsi="Verdana"/>
          <w:color w:val="000000"/>
          <w:sz w:val="18"/>
          <w:szCs w:val="18"/>
        </w:rPr>
        <w:t> </w:t>
      </w:r>
      <w:r>
        <w:rPr>
          <w:rFonts w:ascii="Verdana" w:hAnsi="Verdana"/>
          <w:color w:val="000000"/>
          <w:sz w:val="18"/>
          <w:szCs w:val="18"/>
        </w:rPr>
        <w:t>К.А. Налогообложение как инструмент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регионов Российской Федерации: Дисс. . кандидата экономических наук. 08.00.05 — Москва, 2008.</w:t>
      </w:r>
    </w:p>
    <w:p w14:paraId="5D829C4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Хучек</w:t>
      </w:r>
      <w:r>
        <w:rPr>
          <w:rStyle w:val="WW8Num2z0"/>
          <w:rFonts w:ascii="Verdana" w:hAnsi="Verdana"/>
          <w:color w:val="000000"/>
          <w:sz w:val="18"/>
          <w:szCs w:val="18"/>
        </w:rPr>
        <w:t> </w:t>
      </w:r>
      <w:r>
        <w:rPr>
          <w:rFonts w:ascii="Verdana" w:hAnsi="Verdana"/>
          <w:color w:val="000000"/>
          <w:sz w:val="18"/>
          <w:szCs w:val="18"/>
        </w:rPr>
        <w:t>М. Инновации на предприятиях и внедрение. М.: Луч, 1992.</w:t>
      </w:r>
    </w:p>
    <w:p w14:paraId="76B361D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Кирина Л.С., Балакин В.В. Налоговое консультирование.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2009.1Л л</w:t>
      </w:r>
    </w:p>
    <w:p w14:paraId="5ABE029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Павлова Л.П., Дадашев А.З. и др. Налоги и налогообложение: Учебник М.: ИНФРА-М, 2006.</w:t>
      </w:r>
    </w:p>
    <w:p w14:paraId="4677758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Починок А.П., Морозов В.П. Основы налоговой системы -М.: Финансы, ЮНИТИ, 1998.</w:t>
      </w:r>
    </w:p>
    <w:p w14:paraId="6FE4F88F"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Кирина Л.С., Балакин В.В. Налоговое консультирование / Науч. ред. Д.Г. Черник М.: ЗАО «Издательство «</w:t>
      </w:r>
      <w:r>
        <w:rPr>
          <w:rStyle w:val="WW8Num3z0"/>
          <w:rFonts w:ascii="Verdana" w:hAnsi="Verdana"/>
          <w:color w:val="4682B4"/>
          <w:sz w:val="18"/>
          <w:szCs w:val="18"/>
        </w:rPr>
        <w:t>Экономика</w:t>
      </w:r>
      <w:r>
        <w:rPr>
          <w:rFonts w:ascii="Verdana" w:hAnsi="Verdana"/>
          <w:color w:val="000000"/>
          <w:sz w:val="18"/>
          <w:szCs w:val="18"/>
        </w:rPr>
        <w:t>», 2009.</w:t>
      </w:r>
    </w:p>
    <w:p w14:paraId="3E208674"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Чернуха</w:t>
      </w:r>
      <w:r>
        <w:rPr>
          <w:rStyle w:val="WW8Num2z0"/>
          <w:rFonts w:ascii="Verdana" w:hAnsi="Verdana"/>
          <w:color w:val="000000"/>
          <w:sz w:val="18"/>
          <w:szCs w:val="18"/>
        </w:rPr>
        <w:t> </w:t>
      </w:r>
      <w:r>
        <w:rPr>
          <w:rFonts w:ascii="Verdana" w:hAnsi="Verdana"/>
          <w:color w:val="000000"/>
          <w:sz w:val="18"/>
          <w:szCs w:val="18"/>
        </w:rPr>
        <w:t>A.B. Механизм государственной поддержки инновационной деятельности на основе налогового стимулирования: Дисс. . кандидата экономических наук. 08.00.05 Москва, 2007.</w:t>
      </w:r>
    </w:p>
    <w:p w14:paraId="00D2D76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Чепасова</w:t>
      </w:r>
      <w:r>
        <w:rPr>
          <w:rStyle w:val="WW8Num2z0"/>
          <w:rFonts w:ascii="Verdana" w:hAnsi="Verdana"/>
          <w:color w:val="000000"/>
          <w:sz w:val="18"/>
          <w:szCs w:val="18"/>
        </w:rPr>
        <w:t> </w:t>
      </w:r>
      <w:r>
        <w:rPr>
          <w:rFonts w:ascii="Verdana" w:hAnsi="Verdana"/>
          <w:color w:val="000000"/>
          <w:sz w:val="18"/>
          <w:szCs w:val="18"/>
        </w:rPr>
        <w:t>Э.Ю. Финансовые инструменты стимулирования инновационной деятельности в промышленности Российской Федерации: Дисс. . кандидата экономических наук. 08.00.10 Москва, 2005.</w:t>
      </w:r>
    </w:p>
    <w:p w14:paraId="339E33EE"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Г.В. Проблемы развития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-Инновации, 2005, № 2.</w:t>
      </w:r>
    </w:p>
    <w:p w14:paraId="573AFD1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А.Е. Налогообложение инвестиционной деятельности на современном этапе развития российской экономики: Дисс. . кандидата экономических наук. 08.00.10 Москва, 2005.</w:t>
      </w:r>
    </w:p>
    <w:p w14:paraId="0D0B3EB9"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Ермаков В.В.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и принципы налогообложения. Экономические науки, 2008, № 47.</w:t>
      </w:r>
    </w:p>
    <w:p w14:paraId="0371EA3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Основы формирования системы обложения</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Монография. М.: ИНИОН РАН, 2002.</w:t>
      </w:r>
    </w:p>
    <w:p w14:paraId="443323D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Система обложения налогом на добавленную стоимость в Российской Федерации. Монография. -М.: ЗАО «Издательство «</w:t>
      </w:r>
      <w:r>
        <w:rPr>
          <w:rStyle w:val="WW8Num3z0"/>
          <w:rFonts w:ascii="Verdana" w:hAnsi="Verdana"/>
          <w:color w:val="4682B4"/>
          <w:sz w:val="18"/>
          <w:szCs w:val="18"/>
        </w:rPr>
        <w:t>Экономика</w:t>
      </w:r>
      <w:r>
        <w:rPr>
          <w:rFonts w:ascii="Verdana" w:hAnsi="Verdana"/>
          <w:color w:val="000000"/>
          <w:sz w:val="18"/>
          <w:szCs w:val="18"/>
        </w:rPr>
        <w:t>», 2003.</w:t>
      </w:r>
    </w:p>
    <w:p w14:paraId="78F38DA1"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Система обложения НДС в Российской Федерации: формирование, функционирование и совершенствование. Монография.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2001.</w:t>
      </w:r>
    </w:p>
    <w:p w14:paraId="328D4A1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Самуйлов</w:t>
      </w:r>
      <w:r>
        <w:rPr>
          <w:rStyle w:val="WW8Num2z0"/>
          <w:rFonts w:ascii="Verdana" w:hAnsi="Verdana"/>
          <w:color w:val="000000"/>
          <w:sz w:val="18"/>
          <w:szCs w:val="18"/>
        </w:rPr>
        <w:t> </w:t>
      </w:r>
      <w:r>
        <w:rPr>
          <w:rFonts w:ascii="Verdana" w:hAnsi="Verdana"/>
          <w:color w:val="000000"/>
          <w:sz w:val="18"/>
          <w:szCs w:val="18"/>
        </w:rPr>
        <w:t>И.В. Принципы построения системы обложения НДС инновационной деятельности Экономика, статистика и информатика. Вестник</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2012, № . .С.</w:t>
      </w:r>
    </w:p>
    <w:p w14:paraId="7160C7F2"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 Б., Самуйлов И.В. Применение НДС в области инновационной деятельности Экономика, статистика и информатика. Вестник УМО, 2010, №4. С. 82-86.</w:t>
      </w:r>
    </w:p>
    <w:p w14:paraId="28E37C7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 Б., Самуйлов И.В. Анализ влияния изменения налогового законодательства на величину поступлений НДС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Вопросы статистики: научно-информационный журнал, 2009, № 12. С.24 - 29</w:t>
      </w:r>
    </w:p>
    <w:p w14:paraId="3A2A83EC"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Шувалов А.Е. Инновации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 их роль в совершенствовании налоговой системы РФ</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тезисы докл. Международной научно-практической конференции, Москва, 2009.</w:t>
      </w:r>
    </w:p>
    <w:p w14:paraId="0C13D26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М.: Прогресс, 1982.</w:t>
      </w:r>
    </w:p>
    <w:p w14:paraId="6F7B487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2000.</w:t>
      </w:r>
    </w:p>
    <w:p w14:paraId="67985DB7"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Стратегия научно-инновационного прорыва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№5.</w:t>
      </w:r>
    </w:p>
    <w:p w14:paraId="5B5016D0"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129. Яковец Ю.</w:t>
      </w:r>
      <w:r>
        <w:rPr>
          <w:rStyle w:val="WW8Num2z0"/>
          <w:rFonts w:ascii="Verdana" w:hAnsi="Verdana"/>
          <w:color w:val="000000"/>
          <w:sz w:val="18"/>
          <w:szCs w:val="18"/>
        </w:rPr>
        <w:t> </w:t>
      </w:r>
      <w:r>
        <w:rPr>
          <w:rStyle w:val="WW8Num3z0"/>
          <w:rFonts w:ascii="Verdana" w:hAnsi="Verdana"/>
          <w:color w:val="4682B4"/>
          <w:sz w:val="18"/>
          <w:szCs w:val="18"/>
        </w:rPr>
        <w:t>Инновационность</w:t>
      </w:r>
      <w:r>
        <w:rPr>
          <w:rStyle w:val="WW8Num2z0"/>
          <w:rFonts w:ascii="Verdana" w:hAnsi="Verdana"/>
          <w:color w:val="000000"/>
          <w:sz w:val="18"/>
          <w:szCs w:val="18"/>
        </w:rPr>
        <w:t> </w:t>
      </w:r>
      <w:r>
        <w:rPr>
          <w:rFonts w:ascii="Verdana" w:hAnsi="Verdana"/>
          <w:color w:val="000000"/>
          <w:sz w:val="18"/>
          <w:szCs w:val="18"/>
        </w:rPr>
        <w:t>инвестиций: новый объект экспертизы в Инновации, 2005, №7.</w:t>
      </w:r>
    </w:p>
    <w:p w14:paraId="2A880188"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М., 1904.</w:t>
      </w:r>
    </w:p>
    <w:p w14:paraId="3EAF7B5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131. Раздельный учет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на субсчетах, открываемых к счету 90 «</w:t>
      </w:r>
      <w:r>
        <w:rPr>
          <w:rStyle w:val="WW8Num3z0"/>
          <w:rFonts w:ascii="Verdana" w:hAnsi="Verdana"/>
          <w:color w:val="4682B4"/>
          <w:sz w:val="18"/>
          <w:szCs w:val="18"/>
        </w:rPr>
        <w:t>Продажи</w:t>
      </w:r>
      <w:r>
        <w:rPr>
          <w:rFonts w:ascii="Verdana" w:hAnsi="Verdana"/>
          <w:color w:val="000000"/>
          <w:sz w:val="18"/>
          <w:szCs w:val="18"/>
        </w:rPr>
        <w:t>» бухгалтерского учета</w:t>
      </w:r>
    </w:p>
    <w:p w14:paraId="6D1AEC7A"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132. Раздельный учет выручки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 открываемых к счету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бухгалтерского учета</w:t>
      </w:r>
    </w:p>
    <w:p w14:paraId="3CEEEF8B"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133. Раздельный учет сумм НДС, предъявленных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 xml:space="preserve">товаров (работ, услуг), </w:t>
      </w:r>
      <w:r>
        <w:rPr>
          <w:rFonts w:ascii="Verdana" w:hAnsi="Verdana"/>
          <w:color w:val="000000"/>
          <w:sz w:val="18"/>
          <w:szCs w:val="18"/>
        </w:rPr>
        <w:lastRenderedPageBreak/>
        <w:t>имущественных прав на субсчетах, открываемых к счету 19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ценностям»бухгалтерского учета</w:t>
      </w:r>
    </w:p>
    <w:p w14:paraId="35687EA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134. Номер счета Номер</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первого порядка Номер субсчета второго порядка Номер субсчета третьего порядка Название субсчета</w:t>
      </w:r>
    </w:p>
    <w:p w14:paraId="04CF1693"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135. Субсчета, открываемые к счетам 90 «</w:t>
      </w:r>
      <w:r>
        <w:rPr>
          <w:rStyle w:val="WW8Num3z0"/>
          <w:rFonts w:ascii="Verdana" w:hAnsi="Verdana"/>
          <w:color w:val="4682B4"/>
          <w:sz w:val="18"/>
          <w:szCs w:val="18"/>
        </w:rPr>
        <w:t>Продажи</w:t>
      </w:r>
      <w:r>
        <w:rPr>
          <w:rFonts w:ascii="Verdana" w:hAnsi="Verdana"/>
          <w:color w:val="000000"/>
          <w:sz w:val="18"/>
          <w:szCs w:val="18"/>
        </w:rPr>
        <w:t>» и 91 «</w:t>
      </w:r>
      <w:r>
        <w:rPr>
          <w:rStyle w:val="WW8Num3z0"/>
          <w:rFonts w:ascii="Verdana" w:hAnsi="Verdana"/>
          <w:color w:val="4682B4"/>
          <w:sz w:val="18"/>
          <w:szCs w:val="18"/>
        </w:rPr>
        <w:t>Прочие доходы и расходы</w:t>
      </w:r>
      <w:r>
        <w:rPr>
          <w:rFonts w:ascii="Verdana" w:hAnsi="Verdana"/>
          <w:color w:val="000000"/>
          <w:sz w:val="18"/>
          <w:szCs w:val="18"/>
        </w:rPr>
        <w:t>» бухгалтерского учета для учета расходов для целей НДС</w:t>
      </w:r>
    </w:p>
    <w:p w14:paraId="17A1B356" w14:textId="77777777" w:rsidR="004F14E0" w:rsidRDefault="004F14E0" w:rsidP="004F14E0">
      <w:pPr>
        <w:pStyle w:val="WW8Num1z2"/>
        <w:shd w:val="clear" w:color="auto" w:fill="F7F7F7"/>
        <w:spacing w:after="0"/>
        <w:rPr>
          <w:rFonts w:ascii="Verdana" w:hAnsi="Verdana"/>
          <w:color w:val="000000"/>
          <w:sz w:val="18"/>
          <w:szCs w:val="18"/>
        </w:rPr>
      </w:pPr>
      <w:r>
        <w:rPr>
          <w:rFonts w:ascii="Verdana" w:hAnsi="Verdana"/>
          <w:color w:val="000000"/>
          <w:sz w:val="18"/>
          <w:szCs w:val="18"/>
        </w:rPr>
        <w:t>136. Субсчета, открываемые к счетам 10 «</w:t>
      </w:r>
      <w:r>
        <w:rPr>
          <w:rStyle w:val="WW8Num3z0"/>
          <w:rFonts w:ascii="Verdana" w:hAnsi="Verdana"/>
          <w:color w:val="4682B4"/>
          <w:sz w:val="18"/>
          <w:szCs w:val="18"/>
        </w:rPr>
        <w:t>Материалы</w:t>
      </w:r>
      <w:r>
        <w:rPr>
          <w:rFonts w:ascii="Verdana" w:hAnsi="Verdana"/>
          <w:color w:val="000000"/>
          <w:sz w:val="18"/>
          <w:szCs w:val="18"/>
        </w:rPr>
        <w:t>», 20 «</w:t>
      </w:r>
      <w:r>
        <w:rPr>
          <w:rStyle w:val="WW8Num3z0"/>
          <w:rFonts w:ascii="Verdana" w:hAnsi="Verdana"/>
          <w:color w:val="4682B4"/>
          <w:sz w:val="18"/>
          <w:szCs w:val="18"/>
        </w:rPr>
        <w:t>Основное производство</w:t>
      </w:r>
      <w:r>
        <w:rPr>
          <w:rFonts w:ascii="Verdana" w:hAnsi="Verdana"/>
          <w:color w:val="000000"/>
          <w:sz w:val="18"/>
          <w:szCs w:val="18"/>
        </w:rPr>
        <w:t>»,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41 «</w:t>
      </w:r>
      <w:r>
        <w:rPr>
          <w:rStyle w:val="WW8Num3z0"/>
          <w:rFonts w:ascii="Verdana" w:hAnsi="Verdana"/>
          <w:color w:val="4682B4"/>
          <w:sz w:val="18"/>
          <w:szCs w:val="18"/>
        </w:rPr>
        <w:t>Товары</w:t>
      </w:r>
      <w:r>
        <w:rPr>
          <w:rFonts w:ascii="Verdana" w:hAnsi="Verdana"/>
          <w:color w:val="000000"/>
          <w:sz w:val="18"/>
          <w:szCs w:val="18"/>
        </w:rPr>
        <w:t>» бухгалтерского учета для учета расходов для целей НДС</w:t>
      </w:r>
    </w:p>
    <w:p w14:paraId="31D52B2A" w14:textId="3DD136A0" w:rsidR="001757B5" w:rsidRPr="004F14E0" w:rsidRDefault="004F14E0" w:rsidP="004F14E0">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4F14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DD06F" w14:textId="77777777" w:rsidR="0038391C" w:rsidRDefault="0038391C">
      <w:pPr>
        <w:spacing w:after="0" w:line="240" w:lineRule="auto"/>
      </w:pPr>
      <w:r>
        <w:separator/>
      </w:r>
    </w:p>
  </w:endnote>
  <w:endnote w:type="continuationSeparator" w:id="0">
    <w:p w14:paraId="1A894D6C" w14:textId="77777777" w:rsidR="0038391C" w:rsidRDefault="0038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D1770" w14:textId="77777777" w:rsidR="0038391C" w:rsidRDefault="0038391C">
      <w:pPr>
        <w:spacing w:after="0" w:line="240" w:lineRule="auto"/>
      </w:pPr>
      <w:r>
        <w:separator/>
      </w:r>
    </w:p>
  </w:footnote>
  <w:footnote w:type="continuationSeparator" w:id="0">
    <w:p w14:paraId="17B19749" w14:textId="77777777" w:rsidR="0038391C" w:rsidRDefault="00383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391C"/>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15</Pages>
  <Words>7471</Words>
  <Characters>42585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136</cp:revision>
  <cp:lastPrinted>2009-02-06T05:36:00Z</cp:lastPrinted>
  <dcterms:created xsi:type="dcterms:W3CDTF">2016-12-16T14:44:00Z</dcterms:created>
  <dcterms:modified xsi:type="dcterms:W3CDTF">2017-01-08T16:03:00Z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