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6423A9" w:rsidRPr="006423A9" w:rsidRDefault="006423A9" w:rsidP="007F705C">
      <w:pPr>
        <w:jc w:val="both"/>
        <w:rPr>
          <w:rStyle w:val="afc"/>
          <w:color w:val="0070C0"/>
        </w:rPr>
      </w:pPr>
    </w:p>
    <w:p w:rsidR="00B35A09" w:rsidRDefault="00B35A09" w:rsidP="00B35A09">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Трудовые споры: понятие, структура, виды, подведомственность</w:t>
      </w:r>
    </w:p>
    <w:p w:rsidR="00B35A09" w:rsidRDefault="00B35A09" w:rsidP="00C40B6B">
      <w:pPr>
        <w:rPr>
          <w:rFonts w:ascii="Verdana" w:hAnsi="Verdana"/>
          <w:color w:val="FF0000"/>
          <w:sz w:val="18"/>
          <w:szCs w:val="18"/>
        </w:rPr>
      </w:pPr>
    </w:p>
    <w:p w:rsidR="00B35A09" w:rsidRDefault="00B35A09" w:rsidP="00B35A09">
      <w:pPr>
        <w:spacing w:line="270" w:lineRule="atLeast"/>
        <w:rPr>
          <w:rFonts w:ascii="Verdana" w:hAnsi="Verdana"/>
          <w:b/>
          <w:bCs/>
          <w:color w:val="000000"/>
          <w:sz w:val="18"/>
          <w:szCs w:val="18"/>
        </w:rPr>
      </w:pPr>
      <w:r>
        <w:rPr>
          <w:rFonts w:ascii="Verdana" w:hAnsi="Verdana"/>
          <w:b/>
          <w:bCs/>
          <w:color w:val="000000"/>
          <w:sz w:val="18"/>
          <w:szCs w:val="18"/>
        </w:rPr>
        <w:t>Год: </w:t>
      </w:r>
    </w:p>
    <w:p w:rsidR="00B35A09" w:rsidRDefault="00B35A09" w:rsidP="00B35A09">
      <w:pPr>
        <w:spacing w:line="270" w:lineRule="atLeast"/>
        <w:rPr>
          <w:rFonts w:ascii="Verdana" w:hAnsi="Verdana"/>
          <w:color w:val="000000"/>
          <w:sz w:val="18"/>
          <w:szCs w:val="18"/>
        </w:rPr>
      </w:pPr>
      <w:r>
        <w:rPr>
          <w:rFonts w:ascii="Verdana" w:hAnsi="Verdana"/>
          <w:color w:val="000000"/>
          <w:sz w:val="18"/>
          <w:szCs w:val="18"/>
        </w:rPr>
        <w:t>2003</w:t>
      </w:r>
    </w:p>
    <w:p w:rsidR="00B35A09" w:rsidRDefault="00B35A09" w:rsidP="00B35A09">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B35A09" w:rsidRDefault="00B35A09" w:rsidP="00B35A09">
      <w:pPr>
        <w:spacing w:line="270" w:lineRule="atLeast"/>
        <w:rPr>
          <w:rFonts w:ascii="Verdana" w:hAnsi="Verdana"/>
          <w:color w:val="000000"/>
          <w:sz w:val="18"/>
          <w:szCs w:val="18"/>
        </w:rPr>
      </w:pPr>
      <w:r>
        <w:rPr>
          <w:rFonts w:ascii="Verdana" w:hAnsi="Verdana"/>
          <w:color w:val="000000"/>
          <w:sz w:val="18"/>
          <w:szCs w:val="18"/>
        </w:rPr>
        <w:t>Курушин, Андрей Александрович</w:t>
      </w:r>
    </w:p>
    <w:p w:rsidR="00B35A09" w:rsidRDefault="00B35A09" w:rsidP="00B35A09">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B35A09" w:rsidRDefault="00B35A09" w:rsidP="00B35A09">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B35A09" w:rsidRDefault="00B35A09" w:rsidP="00B35A09">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B35A09" w:rsidRDefault="00B35A09" w:rsidP="00B35A09">
      <w:pPr>
        <w:spacing w:line="270" w:lineRule="atLeast"/>
        <w:rPr>
          <w:rFonts w:ascii="Verdana" w:hAnsi="Verdana"/>
          <w:color w:val="000000"/>
          <w:sz w:val="18"/>
          <w:szCs w:val="18"/>
        </w:rPr>
      </w:pPr>
      <w:r>
        <w:rPr>
          <w:rFonts w:ascii="Verdana" w:hAnsi="Verdana"/>
          <w:color w:val="000000"/>
          <w:sz w:val="18"/>
          <w:szCs w:val="18"/>
        </w:rPr>
        <w:t>Ульяновск</w:t>
      </w:r>
    </w:p>
    <w:p w:rsidR="00B35A09" w:rsidRDefault="00B35A09" w:rsidP="00B35A09">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B35A09" w:rsidRDefault="00B35A09" w:rsidP="00B35A09">
      <w:pPr>
        <w:spacing w:line="270" w:lineRule="atLeast"/>
        <w:rPr>
          <w:rFonts w:ascii="Verdana" w:hAnsi="Verdana"/>
          <w:color w:val="000000"/>
          <w:sz w:val="18"/>
          <w:szCs w:val="18"/>
        </w:rPr>
      </w:pPr>
      <w:r>
        <w:rPr>
          <w:rFonts w:ascii="Verdana" w:hAnsi="Verdana"/>
          <w:color w:val="000000"/>
          <w:sz w:val="18"/>
          <w:szCs w:val="18"/>
        </w:rPr>
        <w:t>12.00.05</w:t>
      </w:r>
    </w:p>
    <w:p w:rsidR="00B35A09" w:rsidRDefault="00B35A09" w:rsidP="00B35A09">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B35A09" w:rsidRDefault="00B35A09" w:rsidP="00B35A09">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B35A09" w:rsidRDefault="00B35A09" w:rsidP="00B35A09">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B35A09" w:rsidRDefault="00B35A09" w:rsidP="00B35A09">
      <w:pPr>
        <w:spacing w:line="270" w:lineRule="atLeast"/>
        <w:rPr>
          <w:rFonts w:ascii="Verdana" w:hAnsi="Verdana"/>
          <w:color w:val="000000"/>
          <w:sz w:val="18"/>
          <w:szCs w:val="18"/>
        </w:rPr>
      </w:pPr>
      <w:r>
        <w:rPr>
          <w:rFonts w:ascii="Verdana" w:hAnsi="Verdana"/>
          <w:color w:val="000000"/>
          <w:sz w:val="18"/>
          <w:szCs w:val="18"/>
        </w:rPr>
        <w:t>202</w:t>
      </w:r>
    </w:p>
    <w:p w:rsidR="00B35A09" w:rsidRDefault="00B35A09" w:rsidP="00B35A09">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Курушин, Андрей Александрович</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w:t>
      </w:r>
      <w:r>
        <w:rPr>
          <w:rStyle w:val="WW8Num3z0"/>
          <w:rFonts w:ascii="Verdana" w:hAnsi="Verdana"/>
          <w:color w:val="000000"/>
          <w:sz w:val="18"/>
          <w:szCs w:val="18"/>
        </w:rPr>
        <w:t> </w:t>
      </w:r>
      <w:r>
        <w:rPr>
          <w:rStyle w:val="WW8Num4z0"/>
          <w:rFonts w:ascii="Verdana" w:hAnsi="Verdana"/>
          <w:color w:val="4682B4"/>
          <w:sz w:val="18"/>
          <w:szCs w:val="18"/>
        </w:rPr>
        <w:t>Понятие</w:t>
      </w:r>
      <w:r>
        <w:rPr>
          <w:rStyle w:val="WW8Num3z0"/>
          <w:rFonts w:ascii="Verdana" w:hAnsi="Verdana"/>
          <w:color w:val="000000"/>
          <w:sz w:val="18"/>
          <w:szCs w:val="18"/>
        </w:rPr>
        <w:t> </w:t>
      </w:r>
      <w:r>
        <w:rPr>
          <w:rFonts w:ascii="Verdana" w:hAnsi="Verdana"/>
          <w:color w:val="000000"/>
          <w:sz w:val="18"/>
          <w:szCs w:val="18"/>
        </w:rPr>
        <w:t>и структура трудового спора.</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Трудовой</w:t>
      </w:r>
      <w:r>
        <w:rPr>
          <w:rStyle w:val="WW8Num3z0"/>
          <w:rFonts w:ascii="Verdana" w:hAnsi="Verdana"/>
          <w:color w:val="000000"/>
          <w:sz w:val="18"/>
          <w:szCs w:val="18"/>
        </w:rPr>
        <w:t> </w:t>
      </w:r>
      <w:r>
        <w:rPr>
          <w:rStyle w:val="WW8Num4z0"/>
          <w:rFonts w:ascii="Verdana" w:hAnsi="Verdana"/>
          <w:color w:val="4682B4"/>
          <w:sz w:val="18"/>
          <w:szCs w:val="18"/>
        </w:rPr>
        <w:t>спор</w:t>
      </w:r>
      <w:r>
        <w:rPr>
          <w:rStyle w:val="WW8Num3z0"/>
          <w:rFonts w:ascii="Verdana" w:hAnsi="Verdana"/>
          <w:color w:val="000000"/>
          <w:sz w:val="18"/>
          <w:szCs w:val="18"/>
        </w:rPr>
        <w:t> </w:t>
      </w:r>
      <w:r>
        <w:rPr>
          <w:rFonts w:ascii="Verdana" w:hAnsi="Verdana"/>
          <w:color w:val="000000"/>
          <w:sz w:val="18"/>
          <w:szCs w:val="18"/>
        </w:rPr>
        <w:t>как юридический конфликт.</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Общая характеристика структуры трудового</w:t>
      </w:r>
      <w:r>
        <w:rPr>
          <w:rStyle w:val="WW8Num3z0"/>
          <w:rFonts w:ascii="Verdana" w:hAnsi="Verdana"/>
          <w:color w:val="000000"/>
          <w:sz w:val="18"/>
          <w:szCs w:val="18"/>
        </w:rPr>
        <w:t> </w:t>
      </w:r>
      <w:r>
        <w:rPr>
          <w:rStyle w:val="WW8Num4z0"/>
          <w:rFonts w:ascii="Verdana" w:hAnsi="Verdana"/>
          <w:color w:val="4682B4"/>
          <w:sz w:val="18"/>
          <w:szCs w:val="18"/>
        </w:rPr>
        <w:t>спора</w:t>
      </w:r>
      <w:r>
        <w:rPr>
          <w:rFonts w:ascii="Verdana" w:hAnsi="Verdana"/>
          <w:color w:val="000000"/>
          <w:sz w:val="18"/>
          <w:szCs w:val="18"/>
        </w:rPr>
        <w:t>.</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Виды и</w:t>
      </w:r>
      <w:r>
        <w:rPr>
          <w:rStyle w:val="WW8Num3z0"/>
          <w:rFonts w:ascii="Verdana" w:hAnsi="Verdana"/>
          <w:color w:val="000000"/>
          <w:sz w:val="18"/>
          <w:szCs w:val="18"/>
        </w:rPr>
        <w:t> </w:t>
      </w:r>
      <w:r>
        <w:rPr>
          <w:rStyle w:val="WW8Num4z0"/>
          <w:rFonts w:ascii="Verdana" w:hAnsi="Verdana"/>
          <w:color w:val="4682B4"/>
          <w:sz w:val="18"/>
          <w:szCs w:val="18"/>
        </w:rPr>
        <w:t>подведомственность</w:t>
      </w:r>
      <w:r>
        <w:rPr>
          <w:rStyle w:val="WW8Num3z0"/>
          <w:rFonts w:ascii="Verdana" w:hAnsi="Verdana"/>
          <w:color w:val="000000"/>
          <w:sz w:val="18"/>
          <w:szCs w:val="18"/>
        </w:rPr>
        <w:t> </w:t>
      </w:r>
      <w:r>
        <w:rPr>
          <w:rFonts w:ascii="Verdana" w:hAnsi="Verdana"/>
          <w:color w:val="000000"/>
          <w:sz w:val="18"/>
          <w:szCs w:val="18"/>
        </w:rPr>
        <w:t>трудовых споров-.</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Основания классификации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Ц §2. Индивидуальные</w:t>
      </w:r>
      <w:r>
        <w:rPr>
          <w:rStyle w:val="WW8Num3z0"/>
          <w:rFonts w:ascii="Verdana" w:hAnsi="Verdana"/>
          <w:color w:val="000000"/>
          <w:sz w:val="18"/>
          <w:szCs w:val="18"/>
        </w:rPr>
        <w:t> </w:t>
      </w:r>
      <w:r>
        <w:rPr>
          <w:rStyle w:val="WW8Num4z0"/>
          <w:rFonts w:ascii="Verdana" w:hAnsi="Verdana"/>
          <w:color w:val="4682B4"/>
          <w:sz w:val="18"/>
          <w:szCs w:val="18"/>
        </w:rPr>
        <w:t>трудовые</w:t>
      </w:r>
      <w:r>
        <w:rPr>
          <w:rStyle w:val="WW8Num3z0"/>
          <w:rFonts w:ascii="Verdana" w:hAnsi="Verdana"/>
          <w:color w:val="000000"/>
          <w:sz w:val="18"/>
          <w:szCs w:val="18"/>
        </w:rPr>
        <w:t> </w:t>
      </w:r>
      <w:r>
        <w:rPr>
          <w:rFonts w:ascii="Verdana" w:hAnsi="Verdana"/>
          <w:color w:val="000000"/>
          <w:sz w:val="18"/>
          <w:szCs w:val="18"/>
        </w:rPr>
        <w:t>споры, их структура и подведомственность.</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Коллективные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 их структура, виды и подведомственность.</w:t>
      </w:r>
    </w:p>
    <w:p w:rsidR="00B35A09" w:rsidRDefault="00B35A09" w:rsidP="00B35A09">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"Трудовые споры: понятие, структура, виды, подведомственность"</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Новые социально-экономические условия создают объективные предпосылки для увеличения количества и изменения характера трудовых конфликтов в современной России. Становление рынка трудовых ресурсов, многообразие форм организации и применения труда, противоречивость интересов участников трудового процесса, непрофессиональный кадровый и производственный менеджмент, а также множество других факторов воздействуют на структуру, виды, формы выражения и способы разрешения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Деятельность судов безусловно выступает одним из объективных показателей, определяющих уровень конфликтности отношений между работодателями и работниками. Данные</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статистики весьма красноречиво свидетельствуют о непростой ситуации, сложившейся в стране в сфере правового регулирования труда.</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 если в 1995 году поступившие в суды</w:t>
      </w:r>
      <w:r>
        <w:rPr>
          <w:rStyle w:val="WW8Num3z0"/>
          <w:rFonts w:ascii="Verdana" w:hAnsi="Verdana"/>
          <w:color w:val="000000"/>
          <w:sz w:val="18"/>
          <w:szCs w:val="18"/>
        </w:rPr>
        <w:t> </w:t>
      </w:r>
      <w:r>
        <w:rPr>
          <w:rStyle w:val="WW8Num4z0"/>
          <w:rFonts w:ascii="Verdana" w:hAnsi="Verdana"/>
          <w:color w:val="4682B4"/>
          <w:sz w:val="18"/>
          <w:szCs w:val="18"/>
        </w:rPr>
        <w:t>исковые</w:t>
      </w:r>
      <w:r>
        <w:rPr>
          <w:rStyle w:val="WW8Num3z0"/>
          <w:rFonts w:ascii="Verdana" w:hAnsi="Verdana"/>
          <w:color w:val="000000"/>
          <w:sz w:val="18"/>
          <w:szCs w:val="18"/>
        </w:rPr>
        <w:t> </w:t>
      </w:r>
      <w:r>
        <w:rPr>
          <w:rFonts w:ascii="Verdana" w:hAnsi="Verdana"/>
          <w:color w:val="000000"/>
          <w:sz w:val="18"/>
          <w:szCs w:val="18"/>
        </w:rPr>
        <w:t>заявления по трудовым спорам составляли лишь 6,3 % от общего числа гражданских дел,1 то в 1998 году их удельный вес возрос до 41.3 %. а общее число достигло 1 млн. 453 тысяч.2 Столь значительный прирост был обеспечен за счёт требований об оплате труда, поступление которых увеличивалось наиболее стремительно. В 1995 году их было принято к производству 122</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Гагарский А. Работа судов Российской Федерации в 1997 году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- 1998. - Хг~. -С.55. Гагарский А. Работа судов Российской Федерации в 1998 году Российская юстиция. - 1999. - .V3 -С.51. тысячи, в 1996 году - 64" тысяч, в 1997 году - 1млн. 237 тысяч,1 а в 1998 году общее число</w:t>
      </w:r>
      <w:r>
        <w:rPr>
          <w:rStyle w:val="WW8Num3z0"/>
          <w:rFonts w:ascii="Verdana" w:hAnsi="Verdana"/>
          <w:color w:val="000000"/>
          <w:sz w:val="18"/>
          <w:szCs w:val="18"/>
        </w:rPr>
        <w:t> </w:t>
      </w:r>
      <w:r>
        <w:rPr>
          <w:rStyle w:val="WW8Num4z0"/>
          <w:rFonts w:ascii="Verdana" w:hAnsi="Verdana"/>
          <w:color w:val="4682B4"/>
          <w:sz w:val="18"/>
          <w:szCs w:val="18"/>
        </w:rPr>
        <w:t>исков</w:t>
      </w:r>
      <w:r>
        <w:rPr>
          <w:rStyle w:val="WW8Num3z0"/>
          <w:rFonts w:ascii="Verdana" w:hAnsi="Verdana"/>
          <w:color w:val="000000"/>
          <w:sz w:val="18"/>
          <w:szCs w:val="18"/>
        </w:rPr>
        <w:t> </w:t>
      </w:r>
      <w:r>
        <w:rPr>
          <w:rFonts w:ascii="Verdana" w:hAnsi="Verdana"/>
          <w:color w:val="000000"/>
          <w:sz w:val="18"/>
          <w:szCs w:val="18"/>
        </w:rPr>
        <w:t>об оплате труда достигло 1млн. 309,5 тысяч.2</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целом в 1998 году суды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рассмотрели наибольшее за последние годы количество трудовых дел. Доминирующим конфликтогенным фактором в отношениях между работодателями и работниками стало нарушение прав на своевременную и в полном объёме оплату труда.</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Отсюда вполне закономерно, что когда в 1999-2001 годах произошло снижение поступления исков об оплате труда,3 общее число дел, вытекающих из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заметно сократилось. Так, в 1999 году суды рассмотрели 951,5 тысячи трудовых споров,4 в 2000 году -947,3 тысячи.5 В первом полугодии 2001 года число дел об оплате труда сократилось на 40% по сравнению с аналогичными показателями 2000 года, что обусловило общее уменьшение разрешённых судами трудовых споров.6</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Статистические данные управления</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департамента при Верховном Суде Российской Федерации в Ульяновской области отражают общероссийские тенденции.</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Например, в 1998 году общее число поступивших в суды первой</w:t>
      </w:r>
      <w:r>
        <w:rPr>
          <w:rStyle w:val="WW8Num3z0"/>
          <w:rFonts w:ascii="Verdana" w:hAnsi="Verdana"/>
          <w:color w:val="000000"/>
          <w:sz w:val="18"/>
          <w:szCs w:val="18"/>
        </w:rPr>
        <w:t> </w:t>
      </w:r>
      <w:r>
        <w:rPr>
          <w:rStyle w:val="WW8Num4z0"/>
          <w:rFonts w:ascii="Verdana" w:hAnsi="Verdana"/>
          <w:color w:val="4682B4"/>
          <w:sz w:val="18"/>
          <w:szCs w:val="18"/>
        </w:rPr>
        <w:t>инстанции</w:t>
      </w:r>
      <w:r>
        <w:rPr>
          <w:rStyle w:val="WW8Num3z0"/>
          <w:rFonts w:ascii="Verdana" w:hAnsi="Verdana"/>
          <w:color w:val="000000"/>
          <w:sz w:val="18"/>
          <w:szCs w:val="18"/>
        </w:rPr>
        <w:t> </w:t>
      </w:r>
      <w:r>
        <w:rPr>
          <w:rFonts w:ascii="Verdana" w:hAnsi="Verdana"/>
          <w:color w:val="000000"/>
          <w:sz w:val="18"/>
          <w:szCs w:val="18"/>
        </w:rPr>
        <w:t>трудовых дел в целом по Ульяновской области составило 8704, 7801 из которых были связаны с требованиями об оплате труда.7 В 1999 году количество исков по заработной плате снизилось до 3947, что привело</w:t>
      </w:r>
    </w:p>
    <w:p w:rsidR="00B35A09" w:rsidRDefault="00B35A09" w:rsidP="00B35A0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Гагарский А. Работа судов Российской Федерации в 1997 году // Российская юстиция. - 1998. - №7. -С.55.</w:t>
      </w:r>
    </w:p>
    <w:p w:rsidR="00B35A09" w:rsidRDefault="00B35A09" w:rsidP="00B35A0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Татарский А. Работа судов Российской Федерации в 1998 году // Российская юстиция. - 1999. - №9. -С.51.</w:t>
      </w:r>
    </w:p>
    <w:p w:rsidR="00B35A09" w:rsidRDefault="00B35A09" w:rsidP="00B35A0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Так, удельный вес исков об оплате труда в 1999 году снизился на 31,1% по сравнению с уровнем 1998 года. См.: Работа судов обшей юрисдикции в 1999 году Ч Российская юстиция. - 2000. - №7,- С. 58.</w:t>
      </w:r>
    </w:p>
    <w:p w:rsidR="00B35A09" w:rsidRDefault="00B35A09" w:rsidP="00B35A0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См.: Работа судов общей юрисдикции в 1999 году Российская юстиция. - 2000. - №7.- С. 58.</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См.: Работа судов общей юрисдикции в 2000 году ,7</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вестник. - 2001. - № 10. - С. 55.</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См.:</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статистика за первое полугодие 2001 года// Российская юстиция. - 2002. - №1.- С. 76.</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См.: Отчёт Управления Судебного департамента при</w:t>
      </w:r>
      <w:r>
        <w:rPr>
          <w:rStyle w:val="WW8Num3z0"/>
          <w:rFonts w:ascii="Verdana" w:hAnsi="Verdana"/>
          <w:color w:val="000000"/>
          <w:sz w:val="18"/>
          <w:szCs w:val="18"/>
        </w:rPr>
        <w:t> </w:t>
      </w:r>
      <w:r>
        <w:rPr>
          <w:rStyle w:val="WW8Num4z0"/>
          <w:rFonts w:ascii="Verdana" w:hAnsi="Verdana"/>
          <w:color w:val="4682B4"/>
          <w:sz w:val="18"/>
          <w:szCs w:val="18"/>
        </w:rPr>
        <w:t>Верховном</w:t>
      </w:r>
      <w:r>
        <w:rPr>
          <w:rStyle w:val="WW8Num3z0"/>
          <w:rFonts w:ascii="Verdana" w:hAnsi="Verdana"/>
          <w:color w:val="000000"/>
          <w:sz w:val="18"/>
          <w:szCs w:val="18"/>
        </w:rPr>
        <w:t> </w:t>
      </w:r>
      <w:r>
        <w:rPr>
          <w:rFonts w:ascii="Verdana" w:hAnsi="Verdana"/>
          <w:color w:val="000000"/>
          <w:sz w:val="18"/>
          <w:szCs w:val="18"/>
        </w:rPr>
        <w:t>Суде Российской Федерации в Ульяновской области о работе судов первой инстанции по рассмотрению гражданских дел за 1998 год (Форма №2). к сокращению до 5343 общего числа дел, вытекающих из трудовых правоотношений.1 В 2000 году число</w:t>
      </w:r>
      <w:r>
        <w:rPr>
          <w:rStyle w:val="WW8Num3z0"/>
          <w:rFonts w:ascii="Verdana" w:hAnsi="Verdana"/>
          <w:color w:val="000000"/>
          <w:sz w:val="18"/>
          <w:szCs w:val="18"/>
        </w:rPr>
        <w:t> </w:t>
      </w:r>
      <w:r>
        <w:rPr>
          <w:rStyle w:val="WW8Num4z0"/>
          <w:rFonts w:ascii="Verdana" w:hAnsi="Verdana"/>
          <w:color w:val="4682B4"/>
          <w:sz w:val="18"/>
          <w:szCs w:val="18"/>
        </w:rPr>
        <w:t>исковых</w:t>
      </w:r>
      <w:r>
        <w:rPr>
          <w:rStyle w:val="WW8Num3z0"/>
          <w:rFonts w:ascii="Verdana" w:hAnsi="Verdana"/>
          <w:color w:val="000000"/>
          <w:sz w:val="18"/>
          <w:szCs w:val="18"/>
        </w:rPr>
        <w:t> </w:t>
      </w:r>
      <w:r>
        <w:rPr>
          <w:rFonts w:ascii="Verdana" w:hAnsi="Verdana"/>
          <w:color w:val="000000"/>
          <w:sz w:val="18"/>
          <w:szCs w:val="18"/>
        </w:rPr>
        <w:t>требований об оплате труда практически не изменилось и составило 3173, что стабилизировало общее количество поступивших в суды Ульяновской области трудовых дел (их было 5221).2</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по данным Государственной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по Ульяновской области в 2000 году государственные инспекторы труда в ходе проверок выявили 17336 различных нарушений законодательства о труде и охране труда на предприятиях всех форм собственности.3 По результатам 1778 проверок было выдано" 1321</w:t>
      </w:r>
      <w:r>
        <w:rPr>
          <w:rStyle w:val="WW8Num3z0"/>
          <w:rFonts w:ascii="Verdana" w:hAnsi="Verdana"/>
          <w:color w:val="000000"/>
          <w:sz w:val="18"/>
          <w:szCs w:val="18"/>
        </w:rPr>
        <w:t> </w:t>
      </w:r>
      <w:r>
        <w:rPr>
          <w:rStyle w:val="WW8Num4z0"/>
          <w:rFonts w:ascii="Verdana" w:hAnsi="Verdana"/>
          <w:color w:val="4682B4"/>
          <w:sz w:val="18"/>
          <w:szCs w:val="18"/>
        </w:rPr>
        <w:t>предписание</w:t>
      </w:r>
      <w:r>
        <w:rPr>
          <w:rStyle w:val="WW8Num3z0"/>
          <w:rFonts w:ascii="Verdana" w:hAnsi="Verdana"/>
          <w:color w:val="000000"/>
          <w:sz w:val="18"/>
          <w:szCs w:val="18"/>
        </w:rPr>
        <w:t> </w:t>
      </w:r>
      <w:r>
        <w:rPr>
          <w:rFonts w:ascii="Verdana" w:hAnsi="Verdana"/>
          <w:color w:val="000000"/>
          <w:sz w:val="18"/>
          <w:szCs w:val="18"/>
        </w:rPr>
        <w:t>на устранение выявленных нарушений, 557</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привлечены к административной ответственности.4 Только правовыми инспекторами в 2000 году было принято 1835 человек, дополнительно в</w:t>
      </w:r>
      <w:r>
        <w:rPr>
          <w:rStyle w:val="WW8Num3z0"/>
          <w:rFonts w:ascii="Verdana" w:hAnsi="Verdana"/>
          <w:color w:val="000000"/>
          <w:sz w:val="18"/>
          <w:szCs w:val="18"/>
        </w:rPr>
        <w:t> </w:t>
      </w:r>
      <w:r>
        <w:rPr>
          <w:rStyle w:val="WW8Num4z0"/>
          <w:rFonts w:ascii="Verdana" w:hAnsi="Verdana"/>
          <w:color w:val="4682B4"/>
          <w:sz w:val="18"/>
          <w:szCs w:val="18"/>
        </w:rPr>
        <w:t>инспекцию</w:t>
      </w:r>
      <w:r>
        <w:rPr>
          <w:rStyle w:val="WW8Num3z0"/>
          <w:rFonts w:ascii="Verdana" w:hAnsi="Verdana"/>
          <w:color w:val="000000"/>
          <w:sz w:val="18"/>
          <w:szCs w:val="18"/>
        </w:rPr>
        <w:t> </w:t>
      </w:r>
      <w:r>
        <w:rPr>
          <w:rFonts w:ascii="Verdana" w:hAnsi="Verdana"/>
          <w:color w:val="000000"/>
          <w:sz w:val="18"/>
          <w:szCs w:val="18"/>
        </w:rPr>
        <w:t>поступило 320 письменных жалоб,</w:t>
      </w:r>
      <w:r>
        <w:rPr>
          <w:rStyle w:val="WW8Num3z0"/>
          <w:rFonts w:ascii="Verdana" w:hAnsi="Verdana"/>
          <w:color w:val="000000"/>
          <w:sz w:val="18"/>
          <w:szCs w:val="18"/>
        </w:rPr>
        <w:t> </w:t>
      </w:r>
      <w:r>
        <w:rPr>
          <w:rStyle w:val="WW8Num4z0"/>
          <w:rFonts w:ascii="Verdana" w:hAnsi="Verdana"/>
          <w:color w:val="4682B4"/>
          <w:sz w:val="18"/>
          <w:szCs w:val="18"/>
        </w:rPr>
        <w:t>заявлений</w:t>
      </w:r>
      <w:r>
        <w:rPr>
          <w:rStyle w:val="WW8Num3z0"/>
          <w:rFonts w:ascii="Verdana" w:hAnsi="Verdana"/>
          <w:color w:val="000000"/>
          <w:sz w:val="18"/>
          <w:szCs w:val="18"/>
        </w:rPr>
        <w:t> </w:t>
      </w:r>
      <w:r>
        <w:rPr>
          <w:rFonts w:ascii="Verdana" w:hAnsi="Verdana"/>
          <w:color w:val="000000"/>
          <w:sz w:val="18"/>
          <w:szCs w:val="18"/>
        </w:rPr>
        <w:t>и обращений граждан, 86% которых в результате признаны обоснованными и удовлетворены.5</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Статистические данные</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надзора также указывают на весьма низкий уровень</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в сфере осуществления и защиты трудовых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что объективно создаёт благоприятные условия для возникновения трудовых споров.</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частности, в 2000 году</w:t>
      </w:r>
      <w:r>
        <w:rPr>
          <w:rStyle w:val="WW8Num3z0"/>
          <w:rFonts w:ascii="Verdana" w:hAnsi="Verdana"/>
          <w:color w:val="000000"/>
          <w:sz w:val="18"/>
          <w:szCs w:val="18"/>
        </w:rPr>
        <w:t> </w:t>
      </w:r>
      <w:r>
        <w:rPr>
          <w:rStyle w:val="WW8Num4z0"/>
          <w:rFonts w:ascii="Verdana" w:hAnsi="Verdana"/>
          <w:color w:val="4682B4"/>
          <w:sz w:val="18"/>
          <w:szCs w:val="18"/>
        </w:rPr>
        <w:t>прокуратурой</w:t>
      </w:r>
      <w:r>
        <w:rPr>
          <w:rStyle w:val="WW8Num3z0"/>
          <w:rFonts w:ascii="Verdana" w:hAnsi="Verdana"/>
          <w:color w:val="000000"/>
          <w:sz w:val="18"/>
          <w:szCs w:val="18"/>
        </w:rPr>
        <w:t> </w:t>
      </w:r>
      <w:r>
        <w:rPr>
          <w:rFonts w:ascii="Verdana" w:hAnsi="Verdana"/>
          <w:color w:val="000000"/>
          <w:sz w:val="18"/>
          <w:szCs w:val="18"/>
        </w:rPr>
        <w:t>Ульяновской области было выявлено 578 нарушений трудового законодательства, работодателям направлено 79 протестов с требованиями об отмене</w:t>
      </w:r>
      <w:r>
        <w:rPr>
          <w:rStyle w:val="WW8Num3z0"/>
          <w:rFonts w:ascii="Verdana" w:hAnsi="Verdana"/>
          <w:color w:val="000000"/>
          <w:sz w:val="18"/>
          <w:szCs w:val="18"/>
        </w:rPr>
        <w:t> </w:t>
      </w:r>
      <w:r>
        <w:rPr>
          <w:rStyle w:val="WW8Num4z0"/>
          <w:rFonts w:ascii="Verdana" w:hAnsi="Verdana"/>
          <w:color w:val="4682B4"/>
          <w:sz w:val="18"/>
          <w:szCs w:val="18"/>
        </w:rPr>
        <w:t>незаконных</w:t>
      </w:r>
      <w:r>
        <w:rPr>
          <w:rStyle w:val="WW8Num3z0"/>
          <w:rFonts w:ascii="Verdana" w:hAnsi="Verdana"/>
          <w:color w:val="000000"/>
          <w:sz w:val="18"/>
          <w:szCs w:val="18"/>
        </w:rPr>
        <w:t> </w:t>
      </w:r>
      <w:r>
        <w:rPr>
          <w:rFonts w:ascii="Verdana" w:hAnsi="Verdana"/>
          <w:color w:val="000000"/>
          <w:sz w:val="18"/>
          <w:szCs w:val="18"/>
        </w:rPr>
        <w:t>актов и 68</w:t>
      </w:r>
    </w:p>
    <w:p w:rsidR="00B35A09" w:rsidRDefault="00B35A09" w:rsidP="00B35A0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См.: Отчёт Управления Судебного департамента при Верховном Суде Российской Федерации в Ульяновской области о работе судов первой инстанции по рассмотрению гражданских дел за 1999 год (Форма №2).</w:t>
      </w:r>
    </w:p>
    <w:p w:rsidR="00B35A09" w:rsidRDefault="00B35A09" w:rsidP="00B35A0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См.: Отчёт Управления Судебного департамента при Верховном Суде Российской Федерации в Ульяновской области о работе судов первой инстанции по рассмотрению гражданских дел за 2000 год (Форма №2).</w:t>
      </w:r>
    </w:p>
    <w:p w:rsidR="00B35A09" w:rsidRDefault="00B35A09" w:rsidP="00B35A0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См.: Пояснительная записка к отчёту о работе Государственной инспекции труда по Ульяновской области в 2000 году. - Ульяновск, 2001. - С. 4.</w:t>
      </w:r>
    </w:p>
    <w:p w:rsidR="00B35A09" w:rsidRDefault="00B35A09" w:rsidP="00B35A0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4 Гам же. - С. 35-36.</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Там же. - С. 37-38. представлений об устранении выявленных</w:t>
      </w:r>
      <w:r>
        <w:rPr>
          <w:rStyle w:val="WW8Num3z0"/>
          <w:rFonts w:ascii="Verdana" w:hAnsi="Verdana"/>
          <w:color w:val="000000"/>
          <w:sz w:val="18"/>
          <w:szCs w:val="18"/>
        </w:rPr>
        <w:t> </w:t>
      </w:r>
      <w:r>
        <w:rPr>
          <w:rStyle w:val="WW8Num4z0"/>
          <w:rFonts w:ascii="Verdana" w:hAnsi="Verdana"/>
          <w:color w:val="4682B4"/>
          <w:sz w:val="18"/>
          <w:szCs w:val="18"/>
        </w:rPr>
        <w:t>правонарушений</w:t>
      </w:r>
      <w:r>
        <w:rPr>
          <w:rFonts w:ascii="Verdana" w:hAnsi="Verdana"/>
          <w:color w:val="000000"/>
          <w:sz w:val="18"/>
          <w:szCs w:val="18"/>
        </w:rPr>
        <w:t>. В интересах работников органы</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области направили в суды 178 исков.1</w:t>
      </w:r>
    </w:p>
    <w:p w:rsidR="00B35A09" w:rsidRDefault="00B35A09" w:rsidP="00B35A0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Судебная статистика последних двух лет отражает относительное улучшение показателей российской экономики (рост производства, благоприятная конъюнктура экспорта сырьевых ресурсов), а также принятие мер по погашению задолженности по заработной плате в бюджетной сфере. Однако полностью нейтрализовать действие главного конфликтогенного фактора так и не удалось. Нарушения прав работников в сфере оплаты труда по прежнему остаются определяющими в возникновении трудовых споров.</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Например, в 2001 году в целом по России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Style w:val="WW8Num3z0"/>
          <w:rFonts w:ascii="Verdana" w:hAnsi="Verdana"/>
          <w:color w:val="000000"/>
          <w:sz w:val="18"/>
          <w:szCs w:val="18"/>
        </w:rPr>
        <w:t> </w:t>
      </w:r>
      <w:r>
        <w:rPr>
          <w:rFonts w:ascii="Verdana" w:hAnsi="Verdana"/>
          <w:color w:val="000000"/>
          <w:sz w:val="18"/>
          <w:szCs w:val="18"/>
        </w:rPr>
        <w:t>составили 8,4% от всех рассмотренных федеральными судами общей юрисдикции гражданских дел. Из них 7,6% (или 271,3 тысячи дел) пришлось на</w:t>
      </w:r>
      <w:r>
        <w:rPr>
          <w:rStyle w:val="WW8Num3z0"/>
          <w:rFonts w:ascii="Verdana" w:hAnsi="Verdana"/>
          <w:color w:val="000000"/>
          <w:sz w:val="18"/>
          <w:szCs w:val="18"/>
        </w:rPr>
        <w:t> </w:t>
      </w:r>
      <w:r>
        <w:rPr>
          <w:rStyle w:val="WW8Num4z0"/>
          <w:rFonts w:ascii="Verdana" w:hAnsi="Verdana"/>
          <w:color w:val="4682B4"/>
          <w:sz w:val="18"/>
          <w:szCs w:val="18"/>
        </w:rPr>
        <w:t>иски</w:t>
      </w:r>
      <w:r>
        <w:rPr>
          <w:rStyle w:val="WW8Num3z0"/>
          <w:rFonts w:ascii="Verdana" w:hAnsi="Verdana"/>
          <w:color w:val="000000"/>
          <w:sz w:val="18"/>
          <w:szCs w:val="18"/>
        </w:rPr>
        <w:t> </w:t>
      </w:r>
      <w:r>
        <w:rPr>
          <w:rFonts w:ascii="Verdana" w:hAnsi="Verdana"/>
          <w:color w:val="000000"/>
          <w:sz w:val="18"/>
          <w:szCs w:val="18"/>
        </w:rPr>
        <w:t>об оплате труда.2 Мировые</w:t>
      </w:r>
      <w:r>
        <w:rPr>
          <w:rStyle w:val="WW8Num3z0"/>
          <w:rFonts w:ascii="Verdana" w:hAnsi="Verdana"/>
          <w:color w:val="000000"/>
          <w:sz w:val="18"/>
          <w:szCs w:val="18"/>
        </w:rPr>
        <w:t> </w:t>
      </w:r>
      <w:r>
        <w:rPr>
          <w:rStyle w:val="WW8Num4z0"/>
          <w:rFonts w:ascii="Verdana" w:hAnsi="Verdana"/>
          <w:color w:val="4682B4"/>
          <w:sz w:val="18"/>
          <w:szCs w:val="18"/>
        </w:rPr>
        <w:t>судьи</w:t>
      </w:r>
      <w:r>
        <w:rPr>
          <w:rStyle w:val="WW8Num3z0"/>
          <w:rFonts w:ascii="Verdana" w:hAnsi="Verdana"/>
          <w:color w:val="000000"/>
          <w:sz w:val="18"/>
          <w:szCs w:val="18"/>
        </w:rPr>
        <w:t> </w:t>
      </w:r>
      <w:r>
        <w:rPr>
          <w:rFonts w:ascii="Verdana" w:hAnsi="Verdana"/>
          <w:color w:val="000000"/>
          <w:sz w:val="18"/>
          <w:szCs w:val="18"/>
        </w:rPr>
        <w:t>за указанный период приняли! к производству и рассмотрели 143 тысячи дел об оплате труда,</w:t>
      </w:r>
      <w:r>
        <w:rPr>
          <w:rStyle w:val="WW8Num3z0"/>
          <w:rFonts w:ascii="Verdana" w:hAnsi="Verdana"/>
          <w:color w:val="000000"/>
          <w:sz w:val="18"/>
          <w:szCs w:val="18"/>
        </w:rPr>
        <w:t> </w:t>
      </w:r>
      <w:r>
        <w:rPr>
          <w:rStyle w:val="WW8Num4z0"/>
          <w:rFonts w:ascii="Verdana" w:hAnsi="Verdana"/>
          <w:color w:val="4682B4"/>
          <w:sz w:val="18"/>
          <w:szCs w:val="18"/>
        </w:rPr>
        <w:t>взыскав</w:t>
      </w:r>
      <w:r>
        <w:rPr>
          <w:rStyle w:val="WW8Num3z0"/>
          <w:rFonts w:ascii="Verdana" w:hAnsi="Verdana"/>
          <w:color w:val="000000"/>
          <w:sz w:val="18"/>
          <w:szCs w:val="18"/>
        </w:rPr>
        <w:t> </w:t>
      </w:r>
      <w:r>
        <w:rPr>
          <w:rFonts w:ascii="Verdana" w:hAnsi="Verdana"/>
          <w:color w:val="000000"/>
          <w:sz w:val="18"/>
          <w:szCs w:val="18"/>
        </w:rPr>
        <w:t>в пользу работников более 2 миллиардов рублей.3 В &lt; Ульяновской'области* в 2001 году из 5583 рассмотренных федеральными судами общей юрисдикции трудовых споров исков по оплате труда было принято к производству 3202.4</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первые девять месяцев 2002 года статистические показатели продолжали оставаться на достаточно высоком уровне. В целом по Ульяновской области зарегистрировано 1391 дело по</w:t>
      </w:r>
      <w:r>
        <w:rPr>
          <w:rStyle w:val="WW8Num3z0"/>
          <w:rFonts w:ascii="Verdana" w:hAnsi="Verdana"/>
          <w:color w:val="000000"/>
          <w:sz w:val="18"/>
          <w:szCs w:val="18"/>
        </w:rPr>
        <w:t> </w:t>
      </w:r>
      <w:r>
        <w:rPr>
          <w:rStyle w:val="WW8Num4z0"/>
          <w:rFonts w:ascii="Verdana" w:hAnsi="Verdana"/>
          <w:color w:val="4682B4"/>
          <w:sz w:val="18"/>
          <w:szCs w:val="18"/>
        </w:rPr>
        <w:t>искам</w:t>
      </w:r>
      <w:r>
        <w:rPr>
          <w:rFonts w:ascii="Verdana" w:hAnsi="Verdana"/>
          <w:color w:val="000000"/>
          <w:sz w:val="18"/>
          <w:szCs w:val="18"/>
        </w:rPr>
        <w:t xml:space="preserve">, вытекающим из трудовых правоотношений, причём 876 из них - иски об оплате труда, </w:t>
      </w:r>
      <w:r>
        <w:rPr>
          <w:rFonts w:ascii="Arial" w:hAnsi="Arial" w:cs="Arial"/>
          <w:color w:val="000000"/>
          <w:sz w:val="18"/>
          <w:szCs w:val="18"/>
        </w:rPr>
        <w:t>♦</w:t>
      </w:r>
    </w:p>
    <w:p w:rsidR="00B35A09" w:rsidRDefault="00B35A09" w:rsidP="00B35A0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Пояснительная записка к отчёту о работе Государственной инспекции труда по Ульяновской области в 2000 году. - Ульяновск, 2001. - С. 6.</w:t>
      </w:r>
    </w:p>
    <w:p w:rsidR="00B35A09" w:rsidRDefault="00B35A09" w:rsidP="00B35A0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См.: Судебная статистика за 2001 год Российская юстиция. - 2002. - №8. - С. 69. Там же. - С. 70.</w:t>
      </w:r>
    </w:p>
    <w:p w:rsidR="00B35A09" w:rsidRDefault="00B35A09" w:rsidP="00B35A0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См.: Отчёт управления Судебного департамента при Верховном Суде Российской Федерации в ^ Ульяновской области о работе судов первой инстанции по рассмотрению гражданских дел за 2001 год</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Форма №2). хотя активизация работы мировых</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позволила снизить в области нагрузку на федеральные суды общей юрисдикции.1</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 призванное быть действенным регулятором отношений if*между работодателями и работниками, «выходит на авансцену обычно именно тогда, когда возникает тот или иной конфликт. Конфликт является своего рода «</w:t>
      </w:r>
      <w:r>
        <w:rPr>
          <w:rStyle w:val="WW8Num4z0"/>
          <w:rFonts w:ascii="Verdana" w:hAnsi="Verdana"/>
          <w:color w:val="4682B4"/>
          <w:sz w:val="18"/>
          <w:szCs w:val="18"/>
        </w:rPr>
        <w:t>оселком</w:t>
      </w:r>
      <w:r>
        <w:rPr>
          <w:rFonts w:ascii="Verdana" w:hAnsi="Verdana"/>
          <w:color w:val="000000"/>
          <w:sz w:val="18"/>
          <w:szCs w:val="18"/>
        </w:rPr>
        <w:t xml:space="preserve">», на котором проверяется и эффективность правовых </w:t>
      </w:r>
      <w:r>
        <w:rPr>
          <w:rFonts w:ascii="Arial" w:hAnsi="Arial" w:cs="Arial"/>
          <w:color w:val="000000"/>
          <w:sz w:val="18"/>
          <w:szCs w:val="18"/>
        </w:rPr>
        <w:t>♦</w:t>
      </w:r>
      <w:r>
        <w:rPr>
          <w:rFonts w:ascii="Verdana" w:hAnsi="Verdana"/>
          <w:color w:val="000000"/>
          <w:sz w:val="18"/>
          <w:szCs w:val="18"/>
        </w:rPr>
        <w:t xml:space="preserve"> </w:t>
      </w:r>
      <w:r>
        <w:rPr>
          <w:rFonts w:ascii="Verdana" w:hAnsi="Verdana" w:cs="Verdana"/>
          <w:color w:val="000000"/>
          <w:sz w:val="18"/>
          <w:szCs w:val="18"/>
        </w:rPr>
        <w:t>норм</w:t>
      </w:r>
      <w:r>
        <w:rPr>
          <w:rFonts w:ascii="Verdana" w:hAnsi="Verdana"/>
          <w:color w:val="000000"/>
          <w:sz w:val="18"/>
          <w:szCs w:val="18"/>
        </w:rPr>
        <w:t xml:space="preserve">, </w:t>
      </w:r>
      <w:r>
        <w:rPr>
          <w:rFonts w:ascii="Verdana" w:hAnsi="Verdana" w:cs="Verdana"/>
          <w:color w:val="000000"/>
          <w:sz w:val="18"/>
          <w:szCs w:val="18"/>
        </w:rPr>
        <w:t>и</w:t>
      </w:r>
      <w:r>
        <w:rPr>
          <w:rFonts w:ascii="Verdana" w:hAnsi="Verdana"/>
          <w:color w:val="000000"/>
          <w:sz w:val="18"/>
          <w:szCs w:val="18"/>
        </w:rPr>
        <w:t xml:space="preserve"> </w:t>
      </w:r>
      <w:r>
        <w:rPr>
          <w:rFonts w:ascii="Verdana" w:hAnsi="Verdana" w:cs="Verdana"/>
          <w:color w:val="000000"/>
          <w:sz w:val="18"/>
          <w:szCs w:val="18"/>
        </w:rPr>
        <w:t>способность</w:t>
      </w:r>
      <w:r>
        <w:rPr>
          <w:rFonts w:ascii="Verdana" w:hAnsi="Verdana"/>
          <w:color w:val="000000"/>
          <w:sz w:val="18"/>
          <w:szCs w:val="18"/>
        </w:rPr>
        <w:t xml:space="preserve"> </w:t>
      </w:r>
      <w:r>
        <w:rPr>
          <w:rFonts w:ascii="Verdana" w:hAnsi="Verdana" w:cs="Verdana"/>
          <w:color w:val="000000"/>
          <w:sz w:val="18"/>
          <w:szCs w:val="18"/>
        </w:rPr>
        <w:t>государства</w:t>
      </w:r>
      <w:r>
        <w:rPr>
          <w:rFonts w:ascii="Verdana" w:hAnsi="Verdana"/>
          <w:color w:val="000000"/>
          <w:sz w:val="18"/>
          <w:szCs w:val="18"/>
        </w:rPr>
        <w:t xml:space="preserve"> </w:t>
      </w:r>
      <w:r>
        <w:rPr>
          <w:rFonts w:ascii="Verdana" w:hAnsi="Verdana" w:cs="Verdana"/>
          <w:color w:val="000000"/>
          <w:sz w:val="18"/>
          <w:szCs w:val="18"/>
        </w:rPr>
        <w:t>и</w:t>
      </w:r>
      <w:r>
        <w:rPr>
          <w:rFonts w:ascii="Verdana" w:hAnsi="Verdana"/>
          <w:color w:val="000000"/>
          <w:sz w:val="18"/>
          <w:szCs w:val="18"/>
        </w:rPr>
        <w:t xml:space="preserve"> </w:t>
      </w:r>
      <w:r>
        <w:rPr>
          <w:rFonts w:ascii="Verdana" w:hAnsi="Verdana" w:cs="Verdana"/>
          <w:color w:val="000000"/>
          <w:sz w:val="18"/>
          <w:szCs w:val="18"/>
        </w:rPr>
        <w:t>общества</w:t>
      </w:r>
      <w:r>
        <w:rPr>
          <w:rFonts w:ascii="Verdana" w:hAnsi="Verdana"/>
          <w:color w:val="000000"/>
          <w:sz w:val="18"/>
          <w:szCs w:val="18"/>
        </w:rPr>
        <w:t xml:space="preserve"> </w:t>
      </w:r>
      <w:r>
        <w:rPr>
          <w:rFonts w:ascii="Verdana" w:hAnsi="Verdana" w:cs="Verdana"/>
          <w:color w:val="000000"/>
          <w:sz w:val="18"/>
          <w:szCs w:val="18"/>
        </w:rPr>
        <w:t>на</w:t>
      </w:r>
      <w:r>
        <w:rPr>
          <w:rStyle w:val="WW8Num3z0"/>
          <w:rFonts w:ascii="Verdana" w:hAnsi="Verdana"/>
          <w:color w:val="000000"/>
          <w:sz w:val="18"/>
          <w:szCs w:val="18"/>
        </w:rPr>
        <w:t> </w:t>
      </w:r>
      <w:r>
        <w:rPr>
          <w:rStyle w:val="WW8Num4z0"/>
          <w:rFonts w:ascii="Verdana" w:hAnsi="Verdana"/>
          <w:color w:val="4682B4"/>
          <w:sz w:val="18"/>
          <w:szCs w:val="18"/>
        </w:rPr>
        <w:t>деле</w:t>
      </w:r>
      <w:r>
        <w:rPr>
          <w:rStyle w:val="WW8Num3z0"/>
          <w:rFonts w:ascii="Verdana" w:hAnsi="Verdana"/>
          <w:color w:val="000000"/>
          <w:sz w:val="18"/>
          <w:szCs w:val="18"/>
        </w:rPr>
        <w:t> </w:t>
      </w:r>
      <w:r>
        <w:rPr>
          <w:rFonts w:ascii="Verdana" w:hAnsi="Verdana"/>
          <w:color w:val="000000"/>
          <w:sz w:val="18"/>
          <w:szCs w:val="18"/>
        </w:rPr>
        <w:t>гарантировать человеку реализацию его прав, в том числе в сфере применения способностей к труду.»</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 случайно в ст.37</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получило закрепление право на индивидуальные и коллективные трудовые споры. Впервые на самом, высоком нормативном уровне была поставлена* задача построения такой системы способов разрешения трудовых споров, которая должна обеспечить приоритет признания, соблюдения и защиты прав и</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и гражданина. Данный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 xml:space="preserve">принцип 9 </w:t>
      </w:r>
      <w:r>
        <w:rPr>
          <w:rFonts w:ascii="Arial" w:hAnsi="Arial" w:cs="Arial"/>
          <w:color w:val="000000"/>
          <w:sz w:val="18"/>
          <w:szCs w:val="18"/>
        </w:rPr>
        <w:t>■</w:t>
      </w:r>
      <w:r>
        <w:rPr>
          <w:rFonts w:ascii="Verdana" w:hAnsi="Verdana"/>
          <w:color w:val="000000"/>
          <w:sz w:val="18"/>
          <w:szCs w:val="18"/>
        </w:rPr>
        <w:t xml:space="preserve"> </w:t>
      </w:r>
      <w:r>
        <w:rPr>
          <w:rFonts w:ascii="Verdana" w:hAnsi="Verdana" w:cs="Verdana"/>
          <w:color w:val="000000"/>
          <w:sz w:val="18"/>
          <w:szCs w:val="18"/>
        </w:rPr>
        <w:t>получил</w:t>
      </w:r>
      <w:r>
        <w:rPr>
          <w:rFonts w:ascii="Verdana" w:hAnsi="Verdana"/>
          <w:color w:val="000000"/>
          <w:sz w:val="18"/>
          <w:szCs w:val="18"/>
        </w:rPr>
        <w:t xml:space="preserve"> </w:t>
      </w:r>
      <w:r>
        <w:rPr>
          <w:rFonts w:ascii="Verdana" w:hAnsi="Verdana" w:cs="Verdana"/>
          <w:color w:val="000000"/>
          <w:sz w:val="18"/>
          <w:szCs w:val="18"/>
        </w:rPr>
        <w:t>своё</w:t>
      </w:r>
      <w:r>
        <w:rPr>
          <w:rFonts w:ascii="Verdana" w:hAnsi="Verdana"/>
          <w:color w:val="000000"/>
          <w:sz w:val="18"/>
          <w:szCs w:val="18"/>
        </w:rPr>
        <w:t xml:space="preserve"> </w:t>
      </w:r>
      <w:r>
        <w:rPr>
          <w:rFonts w:ascii="Verdana" w:hAnsi="Verdana" w:cs="Verdana"/>
          <w:color w:val="000000"/>
          <w:sz w:val="18"/>
          <w:szCs w:val="18"/>
        </w:rPr>
        <w:t>развитие</w:t>
      </w:r>
      <w:r>
        <w:rPr>
          <w:rFonts w:ascii="Verdana" w:hAnsi="Verdana"/>
          <w:color w:val="000000"/>
          <w:sz w:val="18"/>
          <w:szCs w:val="18"/>
        </w:rPr>
        <w:t xml:space="preserve"> </w:t>
      </w:r>
      <w:r>
        <w:rPr>
          <w:rFonts w:ascii="Verdana" w:hAnsi="Verdana" w:cs="Verdana"/>
          <w:color w:val="000000"/>
          <w:sz w:val="18"/>
          <w:szCs w:val="18"/>
        </w:rPr>
        <w:t>в</w:t>
      </w:r>
      <w:r>
        <w:rPr>
          <w:rFonts w:ascii="Verdana" w:hAnsi="Verdana"/>
          <w:color w:val="000000"/>
          <w:sz w:val="18"/>
          <w:szCs w:val="18"/>
        </w:rPr>
        <w:t xml:space="preserve"> </w:t>
      </w:r>
      <w:r>
        <w:rPr>
          <w:rFonts w:ascii="Verdana" w:hAnsi="Verdana" w:cs="Verdana"/>
          <w:color w:val="000000"/>
          <w:sz w:val="18"/>
          <w:szCs w:val="18"/>
        </w:rPr>
        <w:t>положениях</w:t>
      </w:r>
      <w:r>
        <w:rPr>
          <w:rFonts w:ascii="Verdana" w:hAnsi="Verdana"/>
          <w:color w:val="000000"/>
          <w:sz w:val="18"/>
          <w:szCs w:val="18"/>
        </w:rPr>
        <w:t xml:space="preserve"> </w:t>
      </w:r>
      <w:r>
        <w:rPr>
          <w:rFonts w:ascii="Verdana" w:hAnsi="Verdana" w:cs="Verdana"/>
          <w:color w:val="000000"/>
          <w:sz w:val="18"/>
          <w:szCs w:val="18"/>
        </w:rPr>
        <w:t>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 (далее по тексту -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вступившего в силу с 1 февраля 2002 года.3</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Формирование современной и эффективной системы способов разрешения различных конфликтов в сфере социально-трудовых отношений - актуальная проблема, решение которой требует комплексного научного подхода, совместных усилий со стороны конфликтологов,</w:t>
      </w:r>
      <w:r>
        <w:rPr>
          <w:rStyle w:val="WW8Num3z0"/>
          <w:rFonts w:ascii="Verdana" w:hAnsi="Verdana"/>
          <w:color w:val="000000"/>
          <w:sz w:val="18"/>
          <w:szCs w:val="18"/>
        </w:rPr>
        <w:t> </w:t>
      </w:r>
      <w:r>
        <w:rPr>
          <w:rStyle w:val="WW8Num4z0"/>
          <w:rFonts w:ascii="Verdana" w:hAnsi="Verdana"/>
          <w:color w:val="4682B4"/>
          <w:sz w:val="18"/>
          <w:szCs w:val="18"/>
        </w:rPr>
        <w:t>юристов</w:t>
      </w:r>
      <w:r>
        <w:rPr>
          <w:rFonts w:ascii="Verdana" w:hAnsi="Verdana"/>
          <w:color w:val="000000"/>
          <w:sz w:val="18"/>
          <w:szCs w:val="18"/>
        </w:rPr>
        <w:t>, экономистов, политологов, психологов, социологов. Однако адекватное правовое обеспечение выступает одним из центральных ф аспектов рассматриваемой проблемы.</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Отчёт управления Судебного департамента при Верховном Суде Российской Федерации в Ульяновской области о работе судов первой инстанции по рассмотрению гражданских дел за 9 месяцев 2002 года (Форма №2). щ 2</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Трудовые споры: Практический</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Fonts w:ascii="Verdana" w:hAnsi="Verdana"/>
          <w:color w:val="000000"/>
          <w:sz w:val="18"/>
          <w:szCs w:val="18"/>
        </w:rPr>
        <w:t>. - М: Дело, 2001. - С. 12. См.: Собрание законодательства Российской Федерации. - 2002. - №1. - Ст. 3.</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Все наши знания в области конфликтологии труда имеют мало шансов получить реальное воплощение в социальной практике до тех пор, пока не будут отражены в правовых формах. В </w:t>
      </w:r>
      <w:r>
        <w:rPr>
          <w:rFonts w:ascii="Verdana" w:hAnsi="Verdana"/>
          <w:color w:val="000000"/>
          <w:sz w:val="18"/>
          <w:szCs w:val="18"/>
        </w:rPr>
        <w:lastRenderedPageBreak/>
        <w:t>результате они приобретут необходимые всеобщность,</w:t>
      </w:r>
      <w:r>
        <w:rPr>
          <w:rStyle w:val="WW8Num3z0"/>
          <w:rFonts w:ascii="Verdana" w:hAnsi="Verdana"/>
          <w:color w:val="000000"/>
          <w:sz w:val="18"/>
          <w:szCs w:val="18"/>
        </w:rPr>
        <w:t> </w:t>
      </w:r>
      <w:r>
        <w:rPr>
          <w:rStyle w:val="WW8Num4z0"/>
          <w:rFonts w:ascii="Verdana" w:hAnsi="Verdana"/>
          <w:color w:val="4682B4"/>
          <w:sz w:val="18"/>
          <w:szCs w:val="18"/>
        </w:rPr>
        <w:t>общеобязательность</w:t>
      </w:r>
      <w:r>
        <w:rPr>
          <w:rFonts w:ascii="Verdana" w:hAnsi="Verdana"/>
          <w:color w:val="000000"/>
          <w:sz w:val="18"/>
          <w:szCs w:val="18"/>
        </w:rPr>
        <w:t>, признание и защиту со стороны</w:t>
      </w:r>
      <w:r>
        <w:rPr>
          <w:rStyle w:val="WW8Num3z0"/>
          <w:rFonts w:ascii="Verdana" w:hAnsi="Verdana"/>
          <w:color w:val="000000"/>
          <w:sz w:val="18"/>
          <w:szCs w:val="18"/>
        </w:rPr>
        <w:t> </w:t>
      </w:r>
      <w:r>
        <w:rPr>
          <w:rStyle w:val="WW8Num4z0"/>
          <w:rFonts w:ascii="Verdana" w:hAnsi="Verdana"/>
          <w:color w:val="4682B4"/>
          <w:sz w:val="18"/>
          <w:szCs w:val="18"/>
        </w:rPr>
        <w:t>публичной</w:t>
      </w:r>
      <w:r>
        <w:rPr>
          <w:rStyle w:val="WW8Num3z0"/>
          <w:rFonts w:ascii="Verdana" w:hAnsi="Verdana"/>
          <w:color w:val="000000"/>
          <w:sz w:val="18"/>
          <w:szCs w:val="18"/>
        </w:rPr>
        <w:t> </w:t>
      </w:r>
      <w:r>
        <w:rPr>
          <w:rFonts w:ascii="Verdana" w:hAnsi="Verdana"/>
          <w:color w:val="000000"/>
          <w:sz w:val="18"/>
          <w:szCs w:val="18"/>
        </w:rPr>
        <w:t>власти.</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Всё изложенное свидетельствует об актуальности настоящего ^ диссертационного исследования, целью которого является анализ ряда дискуссионных теоретических и практических вопросов обеспечения эффективной реализации</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права на индивидуальные и коллективные трудовые споры.</w:t>
      </w:r>
    </w:p>
    <w:p w:rsidR="00B35A09" w:rsidRDefault="00B35A09" w:rsidP="00B35A0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задачи исследования научно-теоретического и прикладного характера можно сформулировать следующим образом.</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Прежде всего необходимо рассмотреть ключевые теоретические вопросы, дискуссионность которых создаёт проблемы как для изучения, так и для совершенствовании правового регулирования в сфере урегулирования трудовых споров. Несмотря на то, что трудовые споры достаточно давно вошли в сферу научных исследований, некоторые принципиальные вопросы так и не получили однозначного и убедительного разрешения. Дискуссионными, в частности, остаются сущность, структура,</w:t>
      </w:r>
      <w:r>
        <w:rPr>
          <w:rStyle w:val="WW8Num3z0"/>
          <w:rFonts w:ascii="Verdana" w:hAnsi="Verdana"/>
          <w:color w:val="000000"/>
          <w:sz w:val="18"/>
          <w:szCs w:val="18"/>
        </w:rPr>
        <w:t> </w:t>
      </w:r>
      <w:r>
        <w:rPr>
          <w:rStyle w:val="WW8Num4z0"/>
          <w:rFonts w:ascii="Verdana" w:hAnsi="Verdana"/>
          <w:color w:val="4682B4"/>
          <w:sz w:val="18"/>
          <w:szCs w:val="18"/>
        </w:rPr>
        <w:t>подведомственность</w:t>
      </w:r>
      <w:r>
        <w:rPr>
          <w:rFonts w:ascii="Verdana" w:hAnsi="Verdana"/>
          <w:color w:val="000000"/>
          <w:sz w:val="18"/>
          <w:szCs w:val="18"/>
        </w:rPr>
        <w:t>, юридическая природа разбирательства трудовых споров.</w:t>
      </w:r>
    </w:p>
    <w:p w:rsidR="00B35A09" w:rsidRDefault="00B35A09" w:rsidP="00B35A0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Отсюда можно предположить, что возможности традиционно используемых в настоящее время в доктрине подходов, в известной степени, ограничены. Крайне важно поэтому дополнить спектр • применяемых приёмов исследования, показать перспективы расширения методологической базы для изучения трудовых споров.</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Одной из основных задач диссертационного исследования безусловно является анализ положений новейшего трудового и гражданского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законодательства России, обновление кодификации которого завершено совсем недавно. Крайне важно выявить его достоинства и недостатки. Необходимо также дать оценку тому, насколько новое трудовое и гражданское</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законодательство обеспечивают работникам и работодателям возможности для эффективной реализации конституционного права на трудовые споры.</w:t>
      </w:r>
    </w:p>
    <w:p w:rsidR="00B35A09" w:rsidRDefault="00B35A09" w:rsidP="00B35A0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 диссертационной работы обусловлен её целью и задачами. В рамках обширного комплекса проблем, связанных с разрешением трудовых споров, были выделены только те, анализ которых позволяет ясно показать недостатки традиционных приёмов исследования, оценить эффективность, правовой характер и результаты реформирования системы способов разрешения юридических конфликтов в сфере правового регулирования труда.</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этой связи в работе рассматриваются юридическая природа, понятие, структура, основания классификации и виды трудовых споров, а</w:t>
      </w:r>
      <w:r>
        <w:rPr>
          <w:rStyle w:val="WW8Num3z0"/>
          <w:rFonts w:ascii="Verdana" w:hAnsi="Verdana"/>
          <w:color w:val="000000"/>
          <w:sz w:val="18"/>
          <w:szCs w:val="18"/>
        </w:rPr>
        <w:t> </w:t>
      </w:r>
      <w:r>
        <w:rPr>
          <w:rFonts w:ascii="Verdana" w:hAnsi="Verdana"/>
          <w:color w:val="000000"/>
          <w:sz w:val="18"/>
          <w:szCs w:val="18"/>
        </w:rPr>
        <w:t>также их соотношение с иными, юридическими конфликтами в сфере труда. Кроме того, анализируются подведомственность, общие вопросы</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r>
        <w:rPr>
          <w:rStyle w:val="WW8Num3z0"/>
          <w:rFonts w:ascii="Verdana" w:hAnsi="Verdana"/>
          <w:color w:val="000000"/>
          <w:sz w:val="18"/>
          <w:szCs w:val="18"/>
        </w:rPr>
        <w:t> </w:t>
      </w:r>
      <w:r>
        <w:rPr>
          <w:rFonts w:ascii="Verdana" w:hAnsi="Verdana"/>
          <w:color w:val="000000"/>
          <w:sz w:val="18"/>
          <w:szCs w:val="18"/>
        </w:rPr>
        <w:t>и способы разрешения трудовых споров.</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Характеризуя методологическую и теоретическую базу исследования, необходимо, в первую очередь, отметить, что в работе используются приёмы логического, структурного и системного анализа, методы аналогий и обобщений, а также диалектические принципы познания. Применяются результаты научных изысканий в области сравнительного</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Fonts w:ascii="Verdana" w:hAnsi="Verdana"/>
          <w:color w:val="000000"/>
          <w:sz w:val="18"/>
          <w:szCs w:val="18"/>
        </w:rPr>
        <w:t>, сопоставляются новейшие и ранее ф действовавшие нормативные акты, изучаются модельные</w:t>
      </w:r>
      <w:r>
        <w:rPr>
          <w:rStyle w:val="WW8Num3z0"/>
          <w:rFonts w:ascii="Verdana" w:hAnsi="Verdana"/>
          <w:color w:val="000000"/>
          <w:sz w:val="18"/>
          <w:szCs w:val="18"/>
        </w:rPr>
        <w:t> </w:t>
      </w:r>
      <w:r>
        <w:rPr>
          <w:rStyle w:val="WW8Num4z0"/>
          <w:rFonts w:ascii="Verdana" w:hAnsi="Verdana"/>
          <w:color w:val="4682B4"/>
          <w:sz w:val="18"/>
          <w:szCs w:val="18"/>
        </w:rPr>
        <w:t>законопроекты</w:t>
      </w:r>
      <w:r>
        <w:rPr>
          <w:rStyle w:val="WW8Num3z0"/>
          <w:rFonts w:ascii="Verdana" w:hAnsi="Verdana"/>
          <w:color w:val="000000"/>
          <w:sz w:val="18"/>
          <w:szCs w:val="18"/>
        </w:rPr>
        <w:t> </w:t>
      </w:r>
      <w:r>
        <w:rPr>
          <w:rFonts w:ascii="Verdana" w:hAnsi="Verdana"/>
          <w:color w:val="000000"/>
          <w:sz w:val="18"/>
          <w:szCs w:val="18"/>
        </w:rPr>
        <w:t>и правоприменительная практика.</w:t>
      </w:r>
    </w:p>
    <w:p w:rsidR="00B35A09" w:rsidRDefault="00B35A09" w:rsidP="00B35A0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Однако наиболее значимые теоретические положения, составившие методологическую основу работы, были получены с использованием подходов и выводов юридической конфликтологии. Обращение к данной области правовых знаний позволяет расширить аспекты исследования трудовых споров, привлечь новые теоретические подходы и источники.</w:t>
      </w:r>
    </w:p>
    <w:p w:rsidR="00B35A09" w:rsidRDefault="00B35A09" w:rsidP="00B35A0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Некоторые принципиальные положения методологического характера ранее разрабатывались в доктрине в совершенно иных социально-экономических, политических и идеологических условиях.1 Поэтому их применение для решения задач настоящего исследования возможно только на основе широкого использования достижений современных отраслей научного знания.</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Юридическая конфликтология - одно из новейших направлений в отечественной правовой науке. В.Н.</w:t>
      </w:r>
      <w:r>
        <w:rPr>
          <w:rStyle w:val="WW8Num3z0"/>
          <w:rFonts w:ascii="Verdana" w:hAnsi="Verdana"/>
          <w:color w:val="000000"/>
          <w:sz w:val="18"/>
          <w:szCs w:val="18"/>
        </w:rPr>
        <w:t> </w:t>
      </w:r>
      <w:r>
        <w:rPr>
          <w:rStyle w:val="WW8Num4z0"/>
          <w:rFonts w:ascii="Verdana" w:hAnsi="Verdana"/>
          <w:color w:val="4682B4"/>
          <w:sz w:val="18"/>
          <w:szCs w:val="18"/>
        </w:rPr>
        <w:t>Кудрявцев</w:t>
      </w:r>
      <w:r>
        <w:rPr>
          <w:rFonts w:ascii="Verdana" w:hAnsi="Verdana"/>
          <w:color w:val="000000"/>
          <w:sz w:val="18"/>
          <w:szCs w:val="18"/>
        </w:rPr>
        <w:t>, например, подчёркивает, что «сама проблематика юридических конфликтов лишь в самое последнее время стала получать освещение.»2 В самом деле, первое крупное фундаментальное исследование в области юридической конфликтологии было опубликовано в России лишь в-1.993 году.3</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Использование традиционных правовых категорий (</w:t>
      </w:r>
      <w:r>
        <w:rPr>
          <w:rStyle w:val="WW8Num4z0"/>
          <w:rFonts w:ascii="Verdana" w:hAnsi="Verdana"/>
          <w:color w:val="4682B4"/>
          <w:sz w:val="18"/>
          <w:szCs w:val="18"/>
        </w:rPr>
        <w:t>спор</w:t>
      </w:r>
      <w:r>
        <w:rPr>
          <w:rStyle w:val="WW8Num3z0"/>
          <w:rFonts w:ascii="Verdana" w:hAnsi="Verdana"/>
          <w:color w:val="000000"/>
          <w:sz w:val="18"/>
          <w:szCs w:val="18"/>
        </w:rPr>
        <w:t> </w:t>
      </w:r>
      <w:r>
        <w:rPr>
          <w:rFonts w:ascii="Verdana" w:hAnsi="Verdana"/>
          <w:color w:val="000000"/>
          <w:sz w:val="18"/>
          <w:szCs w:val="18"/>
        </w:rPr>
        <w:t>о. праве, правосубъектность, процессуальная, форма и др.) в сочетании с приёмами, понятийным аппаратом, подходами и выводами юридической конфликтологии (юридический конфликт, его сущность и структура, «</w:t>
      </w:r>
      <w:r>
        <w:rPr>
          <w:rStyle w:val="WW8Num4z0"/>
          <w:rFonts w:ascii="Verdana" w:hAnsi="Verdana"/>
          <w:color w:val="4682B4"/>
          <w:sz w:val="18"/>
          <w:szCs w:val="18"/>
        </w:rPr>
        <w:t>статика</w:t>
      </w:r>
      <w:r>
        <w:rPr>
          <w:rFonts w:ascii="Verdana" w:hAnsi="Verdana"/>
          <w:color w:val="000000"/>
          <w:sz w:val="18"/>
          <w:szCs w:val="18"/>
        </w:rPr>
        <w:t>», «</w:t>
      </w:r>
      <w:r>
        <w:rPr>
          <w:rStyle w:val="WW8Num4z0"/>
          <w:rFonts w:ascii="Verdana" w:hAnsi="Verdana"/>
          <w:color w:val="4682B4"/>
          <w:sz w:val="18"/>
          <w:szCs w:val="18"/>
        </w:rPr>
        <w:t>динамика</w:t>
      </w:r>
      <w:r>
        <w:rPr>
          <w:rFonts w:ascii="Verdana" w:hAnsi="Verdana"/>
          <w:color w:val="000000"/>
          <w:sz w:val="18"/>
          <w:szCs w:val="18"/>
        </w:rPr>
        <w:t>», функции и способы разрешения конфликта)</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например:</w:t>
      </w:r>
      <w:r>
        <w:rPr>
          <w:rStyle w:val="WW8Num3z0"/>
          <w:rFonts w:ascii="Verdana" w:hAnsi="Verdana"/>
          <w:color w:val="000000"/>
          <w:sz w:val="18"/>
          <w:szCs w:val="18"/>
        </w:rPr>
        <w:t> </w:t>
      </w:r>
      <w:r>
        <w:rPr>
          <w:rStyle w:val="WW8Num4z0"/>
          <w:rFonts w:ascii="Verdana" w:hAnsi="Verdana"/>
          <w:color w:val="4682B4"/>
          <w:sz w:val="18"/>
          <w:szCs w:val="18"/>
        </w:rPr>
        <w:t>Голованова</w:t>
      </w:r>
      <w:r>
        <w:rPr>
          <w:rStyle w:val="WW8Num3z0"/>
          <w:rFonts w:ascii="Verdana" w:hAnsi="Verdana"/>
          <w:color w:val="000000"/>
          <w:sz w:val="18"/>
          <w:szCs w:val="18"/>
        </w:rPr>
        <w:t> </w:t>
      </w:r>
      <w:r>
        <w:rPr>
          <w:rFonts w:ascii="Verdana" w:hAnsi="Verdana"/>
          <w:color w:val="000000"/>
          <w:sz w:val="18"/>
          <w:szCs w:val="18"/>
        </w:rPr>
        <w:t>Е.А. Трудовые споры в</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и порядок их разрешения. - Пермь. 1973;</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Орловский Ю.П. Советское трудовое право: вопросы теории. - М.: Наука, 1978. - С. 135 - 157; Киселёв И.Я. Трудовые конфликты в капиталистическом обществе: социально-правовые аспекты. - M.: Наука, 1978;</w:t>
      </w:r>
      <w:r>
        <w:rPr>
          <w:rStyle w:val="WW8Num3z0"/>
          <w:rFonts w:ascii="Verdana" w:hAnsi="Verdana"/>
          <w:color w:val="000000"/>
          <w:sz w:val="18"/>
          <w:szCs w:val="18"/>
        </w:rPr>
        <w:t> </w:t>
      </w:r>
      <w:r>
        <w:rPr>
          <w:rStyle w:val="WW8Num4z0"/>
          <w:rFonts w:ascii="Verdana" w:hAnsi="Verdana"/>
          <w:color w:val="4682B4"/>
          <w:sz w:val="18"/>
          <w:szCs w:val="18"/>
        </w:rPr>
        <w:t>Клюев</w:t>
      </w:r>
      <w:r>
        <w:rPr>
          <w:rStyle w:val="WW8Num3z0"/>
          <w:rFonts w:ascii="Verdana" w:hAnsi="Verdana"/>
          <w:color w:val="000000"/>
          <w:sz w:val="18"/>
          <w:szCs w:val="18"/>
        </w:rPr>
        <w:t> </w:t>
      </w:r>
      <w:r>
        <w:rPr>
          <w:rFonts w:ascii="Verdana" w:hAnsi="Verdana"/>
          <w:color w:val="000000"/>
          <w:sz w:val="18"/>
          <w:szCs w:val="18"/>
        </w:rPr>
        <w:t>А.А., Маврин А.В. Трудовые споры. - М., 1978;</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Законодательство о трудовых</w:t>
      </w:r>
      <w:r>
        <w:rPr>
          <w:rStyle w:val="WW8Num3z0"/>
          <w:rFonts w:ascii="Verdana" w:hAnsi="Verdana"/>
          <w:color w:val="000000"/>
          <w:sz w:val="18"/>
          <w:szCs w:val="18"/>
        </w:rPr>
        <w:t> </w:t>
      </w:r>
      <w:r>
        <w:rPr>
          <w:rStyle w:val="WW8Num4z0"/>
          <w:rFonts w:ascii="Verdana" w:hAnsi="Verdana"/>
          <w:color w:val="4682B4"/>
          <w:sz w:val="18"/>
          <w:szCs w:val="18"/>
        </w:rPr>
        <w:t>спорах</w:t>
      </w:r>
      <w:r>
        <w:rPr>
          <w:rFonts w:ascii="Verdana" w:hAnsi="Verdana"/>
          <w:color w:val="000000"/>
          <w:sz w:val="18"/>
          <w:szCs w:val="18"/>
        </w:rPr>
        <w:t>. - М.: Юриздат, 1966;</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Порядок рассмотрения трудовых споров. -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1960; Тихиня В.Г. Трудовые споры. - Минск: Беларусь. 1988 и др.</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В.Н. Юридический конфликт // Государство и право. - 1995. - №9. - С. 14. См. также: Юридическая конфликтология - новое направление в науке // Государство и право. - 1994. - №4. - С. 3-23.</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J См.: Юридическая конфликтология. Часть 1: Введение в общую теорию конфликтов. - М.:</w:t>
      </w:r>
      <w:r>
        <w:rPr>
          <w:rStyle w:val="WW8Num3z0"/>
          <w:rFonts w:ascii="Verdana" w:hAnsi="Verdana"/>
          <w:color w:val="000000"/>
          <w:sz w:val="18"/>
          <w:szCs w:val="18"/>
        </w:rPr>
        <w:t> </w:t>
      </w:r>
      <w:r>
        <w:rPr>
          <w:rStyle w:val="WW8Num4z0"/>
          <w:rFonts w:ascii="Verdana" w:hAnsi="Verdana"/>
          <w:color w:val="4682B4"/>
          <w:sz w:val="18"/>
          <w:szCs w:val="18"/>
        </w:rPr>
        <w:t>ИНИОН</w:t>
      </w:r>
      <w:r>
        <w:rPr>
          <w:rFonts w:ascii="Verdana" w:hAnsi="Verdana"/>
          <w:color w:val="000000"/>
          <w:sz w:val="18"/>
          <w:szCs w:val="18"/>
        </w:rPr>
        <w:t>. 1993. Позднее публикуются две другие части данного исследования. См.: Юридическая конфликтология. Часть 2: Юридический конфликт: сферы и механизмы. - М.: ИНИОН, 1994; Юридическая конфликтология. Часть 3: Юридический конфликт: процедуры разрешения. - М.: ИНИОН, 1995. обеспечивает дополнительные возможности для расширения и обогащения методов изучения трудовых споров.</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Следует особо подчеркнуть, что важнейшей составной частью научно-теоретической базы настоящей диссертационной работы стали исследования ведущих советских, российских и зарубежных специалистов в области трудового права, гражданского процесса и сравнительного правоведения. Работы А.К.</w:t>
      </w:r>
      <w:r>
        <w:rPr>
          <w:rStyle w:val="WW8Num3z0"/>
          <w:rFonts w:ascii="Verdana" w:hAnsi="Verdana"/>
          <w:color w:val="000000"/>
          <w:sz w:val="18"/>
          <w:szCs w:val="18"/>
        </w:rPr>
        <w:t> </w:t>
      </w:r>
      <w:r>
        <w:rPr>
          <w:rStyle w:val="WW8Num4z0"/>
          <w:rFonts w:ascii="Verdana" w:hAnsi="Verdana"/>
          <w:color w:val="4682B4"/>
          <w:sz w:val="18"/>
          <w:szCs w:val="18"/>
        </w:rPr>
        <w:t>Безиной</w:t>
      </w:r>
      <w:r>
        <w:rPr>
          <w:rFonts w:ascii="Verdana" w:hAnsi="Verdana"/>
          <w:color w:val="000000"/>
          <w:sz w:val="18"/>
          <w:szCs w:val="18"/>
        </w:rPr>
        <w:t>, JI.IO. Бугрова, В.П. Воложанина, С.Ю.</w:t>
      </w:r>
      <w:r>
        <w:rPr>
          <w:rStyle w:val="WW8Num3z0"/>
          <w:rFonts w:ascii="Verdana" w:hAnsi="Verdana"/>
          <w:color w:val="000000"/>
          <w:sz w:val="18"/>
          <w:szCs w:val="18"/>
        </w:rPr>
        <w:t> </w:t>
      </w:r>
      <w:r>
        <w:rPr>
          <w:rStyle w:val="WW8Num4z0"/>
          <w:rFonts w:ascii="Verdana" w:hAnsi="Verdana"/>
          <w:color w:val="4682B4"/>
          <w:sz w:val="18"/>
          <w:szCs w:val="18"/>
        </w:rPr>
        <w:t>Головиной</w:t>
      </w:r>
      <w:r>
        <w:rPr>
          <w:rFonts w:ascii="Verdana" w:hAnsi="Verdana"/>
          <w:color w:val="000000"/>
          <w:sz w:val="18"/>
          <w:szCs w:val="18"/>
        </w:rPr>
        <w:t>, А.К. Гаврилиной, И.Я. Киселёва, A.M.</w:t>
      </w:r>
      <w:r>
        <w:rPr>
          <w:rStyle w:val="WW8Num3z0"/>
          <w:rFonts w:ascii="Verdana" w:hAnsi="Verdana"/>
          <w:color w:val="000000"/>
          <w:sz w:val="18"/>
          <w:szCs w:val="18"/>
        </w:rPr>
        <w:t> </w:t>
      </w:r>
      <w:r>
        <w:rPr>
          <w:rStyle w:val="WW8Num4z0"/>
          <w:rFonts w:ascii="Verdana" w:hAnsi="Verdana"/>
          <w:color w:val="4682B4"/>
          <w:sz w:val="18"/>
          <w:szCs w:val="18"/>
        </w:rPr>
        <w:t>Куренного</w:t>
      </w:r>
      <w:r>
        <w:rPr>
          <w:rFonts w:ascii="Verdana" w:hAnsi="Verdana"/>
          <w:color w:val="000000"/>
          <w:sz w:val="18"/>
          <w:szCs w:val="18"/>
        </w:rPr>
        <w:t>, М.В. Лушниковой, С.П. Маврина, М.В.</w:t>
      </w:r>
      <w:r>
        <w:rPr>
          <w:rStyle w:val="WW8Num3z0"/>
          <w:rFonts w:ascii="Verdana" w:hAnsi="Verdana"/>
          <w:color w:val="000000"/>
          <w:sz w:val="18"/>
          <w:szCs w:val="18"/>
        </w:rPr>
        <w:t> </w:t>
      </w:r>
      <w:r>
        <w:rPr>
          <w:rStyle w:val="WW8Num4z0"/>
          <w:rFonts w:ascii="Verdana" w:hAnsi="Verdana"/>
          <w:color w:val="4682B4"/>
          <w:sz w:val="18"/>
          <w:szCs w:val="18"/>
        </w:rPr>
        <w:t>Молодцова</w:t>
      </w:r>
      <w:r>
        <w:rPr>
          <w:rFonts w:ascii="Verdana" w:hAnsi="Verdana"/>
          <w:color w:val="000000"/>
          <w:sz w:val="18"/>
          <w:szCs w:val="18"/>
        </w:rPr>
        <w:t>, А.Ф. Нуртдиновой, Ю.П. Орловского, А.С.</w:t>
      </w:r>
      <w:r>
        <w:rPr>
          <w:rStyle w:val="WW8Num3z0"/>
          <w:rFonts w:ascii="Verdana" w:hAnsi="Verdana"/>
          <w:color w:val="000000"/>
          <w:sz w:val="18"/>
          <w:szCs w:val="18"/>
        </w:rPr>
        <w:t> </w:t>
      </w:r>
      <w:r>
        <w:rPr>
          <w:rStyle w:val="WW8Num4z0"/>
          <w:rFonts w:ascii="Verdana" w:hAnsi="Verdana"/>
          <w:color w:val="4682B4"/>
          <w:sz w:val="18"/>
          <w:szCs w:val="18"/>
        </w:rPr>
        <w:t>Пашкова</w:t>
      </w:r>
      <w:r>
        <w:rPr>
          <w:rFonts w:ascii="Verdana" w:hAnsi="Verdana"/>
          <w:color w:val="000000"/>
          <w:sz w:val="18"/>
          <w:szCs w:val="18"/>
        </w:rPr>
        <w:t>, С.В. Передёрина, Г.А. Рогалёвой, В.Н.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О.В. Смирнова, В.И. Смолярчука, А.И.</w:t>
      </w:r>
      <w:r>
        <w:rPr>
          <w:rStyle w:val="WW8Num3z0"/>
          <w:rFonts w:ascii="Verdana" w:hAnsi="Verdana"/>
          <w:color w:val="000000"/>
          <w:sz w:val="18"/>
          <w:szCs w:val="18"/>
        </w:rPr>
        <w:t> </w:t>
      </w:r>
      <w:r>
        <w:rPr>
          <w:rStyle w:val="WW8Num4z0"/>
          <w:rFonts w:ascii="Verdana" w:hAnsi="Verdana"/>
          <w:color w:val="4682B4"/>
          <w:sz w:val="18"/>
          <w:szCs w:val="18"/>
        </w:rPr>
        <w:t>Ставцевой</w:t>
      </w:r>
      <w:r>
        <w:rPr>
          <w:rFonts w:ascii="Verdana" w:hAnsi="Verdana"/>
          <w:color w:val="000000"/>
          <w:sz w:val="18"/>
          <w:szCs w:val="18"/>
        </w:rPr>
        <w:t>, В.Н. Толкуновой, Е.Б. Хохлова, JI.A.</w:t>
      </w:r>
      <w:r>
        <w:rPr>
          <w:rStyle w:val="WW8Num3z0"/>
          <w:rFonts w:ascii="Verdana" w:hAnsi="Verdana"/>
          <w:color w:val="000000"/>
          <w:sz w:val="18"/>
          <w:szCs w:val="18"/>
        </w:rPr>
        <w:t> </w:t>
      </w:r>
      <w:r>
        <w:rPr>
          <w:rStyle w:val="WW8Num4z0"/>
          <w:rFonts w:ascii="Verdana" w:hAnsi="Verdana"/>
          <w:color w:val="4682B4"/>
          <w:sz w:val="18"/>
          <w:szCs w:val="18"/>
        </w:rPr>
        <w:t>Чикановой</w:t>
      </w:r>
      <w:r>
        <w:rPr>
          <w:rStyle w:val="WW8Num3z0"/>
          <w:rFonts w:ascii="Verdana" w:hAnsi="Verdana"/>
          <w:color w:val="000000"/>
          <w:sz w:val="18"/>
          <w:szCs w:val="18"/>
        </w:rPr>
        <w:t> </w:t>
      </w:r>
      <w:r>
        <w:rPr>
          <w:rFonts w:ascii="Verdana" w:hAnsi="Verdana"/>
          <w:color w:val="000000"/>
          <w:sz w:val="18"/>
          <w:szCs w:val="18"/>
        </w:rPr>
        <w:t>и многих других исследователей внесли неоценимый вклад в изучение проблематики трудовых споров и способов их разрешения.1 Анализ их идей и предложений обеспечивает необходимую преемственность в развитии научных исследований.</w:t>
      </w:r>
    </w:p>
    <w:p w:rsidR="00B35A09" w:rsidRDefault="00B35A09" w:rsidP="00B35A0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Некоторые результаты диссертационной работы вследствие своей новизны представляют определённый научный интерес. Они могут быть</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Судебная практика в механизме правового регулирования трудовых отношений. -Казань: Изд-во Каз. ун-та, 1989;</w:t>
      </w:r>
      <w:r>
        <w:rPr>
          <w:rStyle w:val="WW8Num3z0"/>
          <w:rFonts w:ascii="Verdana" w:hAnsi="Verdana"/>
          <w:color w:val="000000"/>
          <w:sz w:val="18"/>
          <w:szCs w:val="18"/>
        </w:rPr>
        <w:t> </w:t>
      </w:r>
      <w:r>
        <w:rPr>
          <w:rStyle w:val="WW8Num4z0"/>
          <w:rFonts w:ascii="Verdana" w:hAnsi="Verdana"/>
          <w:color w:val="4682B4"/>
          <w:sz w:val="18"/>
          <w:szCs w:val="18"/>
        </w:rPr>
        <w:t>Воложанин</w:t>
      </w:r>
      <w:r>
        <w:rPr>
          <w:rStyle w:val="WW8Num3z0"/>
          <w:rFonts w:ascii="Verdana" w:hAnsi="Verdana"/>
          <w:color w:val="000000"/>
          <w:sz w:val="18"/>
          <w:szCs w:val="18"/>
        </w:rPr>
        <w:t> </w:t>
      </w:r>
      <w:r>
        <w:rPr>
          <w:rFonts w:ascii="Verdana" w:hAnsi="Verdana"/>
          <w:color w:val="000000"/>
          <w:sz w:val="18"/>
          <w:szCs w:val="18"/>
        </w:rPr>
        <w:t>В.П. Несудебные формы разрешения гражданско-правовых споров. - Свердловск: Средне-Уральское книжное издательство, 1974;</w:t>
      </w:r>
      <w:r>
        <w:rPr>
          <w:rStyle w:val="WW8Num3z0"/>
          <w:rFonts w:ascii="Verdana" w:hAnsi="Verdana"/>
          <w:color w:val="000000"/>
          <w:sz w:val="18"/>
          <w:szCs w:val="18"/>
        </w:rPr>
        <w:t> </w:t>
      </w:r>
      <w:r>
        <w:rPr>
          <w:rStyle w:val="WW8Num4z0"/>
          <w:rFonts w:ascii="Verdana" w:hAnsi="Verdana"/>
          <w:color w:val="4682B4"/>
          <w:sz w:val="18"/>
          <w:szCs w:val="18"/>
        </w:rPr>
        <w:t>Гаврилина</w:t>
      </w:r>
      <w:r>
        <w:rPr>
          <w:rStyle w:val="WW8Num3z0"/>
          <w:rFonts w:ascii="Verdana" w:hAnsi="Verdana"/>
          <w:color w:val="000000"/>
          <w:sz w:val="18"/>
          <w:szCs w:val="18"/>
        </w:rPr>
        <w:t> </w:t>
      </w:r>
      <w:r>
        <w:rPr>
          <w:rFonts w:ascii="Verdana" w:hAnsi="Verdana"/>
          <w:color w:val="000000"/>
          <w:sz w:val="18"/>
          <w:szCs w:val="18"/>
        </w:rPr>
        <w:t>А.К., Ставцева А.И., Чиканова Л.А. Порядок разрешения индивидуальных трудовых споров. - М.: Профиздат, 1993;</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Особенности рассмотрения судами дел по</w:t>
      </w:r>
      <w:r>
        <w:rPr>
          <w:rStyle w:val="WW8Num3z0"/>
          <w:rFonts w:ascii="Verdana" w:hAnsi="Verdana"/>
          <w:color w:val="000000"/>
          <w:sz w:val="18"/>
          <w:szCs w:val="18"/>
        </w:rPr>
        <w:t> </w:t>
      </w:r>
      <w:r>
        <w:rPr>
          <w:rStyle w:val="WW8Num4z0"/>
          <w:rFonts w:ascii="Verdana" w:hAnsi="Verdana"/>
          <w:color w:val="4682B4"/>
          <w:sz w:val="18"/>
          <w:szCs w:val="18"/>
        </w:rPr>
        <w:t>спорам</w:t>
      </w:r>
      <w:r>
        <w:rPr>
          <w:rFonts w:ascii="Verdana" w:hAnsi="Verdana"/>
          <w:color w:val="000000"/>
          <w:sz w:val="18"/>
          <w:szCs w:val="18"/>
        </w:rPr>
        <w:t>, возникающим из трудовых правоотношений //</w:t>
      </w:r>
      <w:r>
        <w:rPr>
          <w:rStyle w:val="WW8Num3z0"/>
          <w:rFonts w:ascii="Verdana" w:hAnsi="Verdana"/>
          <w:color w:val="000000"/>
          <w:sz w:val="18"/>
          <w:szCs w:val="18"/>
        </w:rPr>
        <w:t> </w:t>
      </w:r>
      <w:r>
        <w:rPr>
          <w:rStyle w:val="WW8Num4z0"/>
          <w:rFonts w:ascii="Verdana" w:hAnsi="Verdana"/>
          <w:color w:val="4682B4"/>
          <w:sz w:val="18"/>
          <w:szCs w:val="18"/>
        </w:rPr>
        <w:t>Арбитражный</w:t>
      </w:r>
      <w:r>
        <w:rPr>
          <w:rStyle w:val="WW8Num3z0"/>
          <w:rFonts w:ascii="Verdana" w:hAnsi="Verdana"/>
          <w:color w:val="000000"/>
          <w:sz w:val="18"/>
          <w:szCs w:val="18"/>
        </w:rPr>
        <w:t> </w:t>
      </w:r>
      <w:r>
        <w:rPr>
          <w:rFonts w:ascii="Verdana" w:hAnsi="Verdana"/>
          <w:color w:val="000000"/>
          <w:sz w:val="18"/>
          <w:szCs w:val="18"/>
        </w:rPr>
        <w:t>и гражданский процесс. - 2001. - №1. - С. 10-21;</w:t>
      </w:r>
      <w:r>
        <w:rPr>
          <w:rStyle w:val="WW8Num3z0"/>
          <w:rFonts w:ascii="Verdana" w:hAnsi="Verdana"/>
          <w:color w:val="000000"/>
          <w:sz w:val="18"/>
          <w:szCs w:val="18"/>
        </w:rPr>
        <w:t> </w:t>
      </w:r>
      <w:r>
        <w:rPr>
          <w:rStyle w:val="WW8Num4z0"/>
          <w:rFonts w:ascii="Verdana" w:hAnsi="Verdana"/>
          <w:color w:val="4682B4"/>
          <w:sz w:val="18"/>
          <w:szCs w:val="18"/>
        </w:rPr>
        <w:t>Голошапов</w:t>
      </w:r>
      <w:r>
        <w:rPr>
          <w:rStyle w:val="WW8Num3z0"/>
          <w:rFonts w:ascii="Verdana" w:hAnsi="Verdana"/>
          <w:color w:val="000000"/>
          <w:sz w:val="18"/>
          <w:szCs w:val="18"/>
        </w:rPr>
        <w:t> </w:t>
      </w:r>
      <w:r>
        <w:rPr>
          <w:rFonts w:ascii="Verdana" w:hAnsi="Verdana"/>
          <w:color w:val="000000"/>
          <w:sz w:val="18"/>
          <w:szCs w:val="18"/>
        </w:rPr>
        <w:t>С.А. Понятие, виды, причины, подведомственность трудовых споров. - М.:</w:t>
      </w:r>
      <w:r>
        <w:rPr>
          <w:rStyle w:val="WW8Num3z0"/>
          <w:rFonts w:ascii="Verdana" w:hAnsi="Verdana"/>
          <w:color w:val="000000"/>
          <w:sz w:val="18"/>
          <w:szCs w:val="18"/>
        </w:rPr>
        <w:t> </w:t>
      </w:r>
      <w:r>
        <w:rPr>
          <w:rStyle w:val="WW8Num4z0"/>
          <w:rFonts w:ascii="Verdana" w:hAnsi="Verdana"/>
          <w:color w:val="4682B4"/>
          <w:sz w:val="18"/>
          <w:szCs w:val="18"/>
        </w:rPr>
        <w:t>ВЮЗИ</w:t>
      </w:r>
      <w:r>
        <w:rPr>
          <w:rFonts w:ascii="Verdana" w:hAnsi="Verdana"/>
          <w:color w:val="000000"/>
          <w:sz w:val="18"/>
          <w:szCs w:val="18"/>
        </w:rPr>
        <w:t>, 1984; Йосипович М.' Трудовое право Югославии. -М.:</w:t>
      </w:r>
      <w:r>
        <w:rPr>
          <w:rStyle w:val="WW8Num4z0"/>
          <w:rFonts w:ascii="Verdana" w:hAnsi="Verdana"/>
          <w:color w:val="4682B4"/>
          <w:sz w:val="18"/>
          <w:szCs w:val="18"/>
        </w:rPr>
        <w:t>Юрид</w:t>
      </w:r>
      <w:r>
        <w:rPr>
          <w:rFonts w:ascii="Verdana" w:hAnsi="Verdana"/>
          <w:color w:val="000000"/>
          <w:sz w:val="18"/>
          <w:szCs w:val="18"/>
        </w:rPr>
        <w:t>. лит., 1989; Киселёв И.Я. Зарубежное трудовое право. - М.: Издательская группа НОРМА-ИНФРА-М, 1998;</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Трудовые споры: Практический комментарий. - М.: Дело, 2001; Лехтинен Л. Сравнительный анализ: разрешение трудовых споров в Финляндии и в Российской Федерации // Государство и право. - 2001. - №5. - С. 42-48;</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Государство, работодатели и работники: история, теория и практика правового механизма социального партнёрства: (Сравнителыю-правовое исследование). - Ярославль: Изд. центр «</w:t>
      </w:r>
      <w:r>
        <w:rPr>
          <w:rStyle w:val="WW8Num4z0"/>
          <w:rFonts w:ascii="Verdana" w:hAnsi="Verdana"/>
          <w:color w:val="4682B4"/>
          <w:sz w:val="18"/>
          <w:szCs w:val="18"/>
        </w:rPr>
        <w:t>Подати</w:t>
      </w:r>
      <w:r>
        <w:rPr>
          <w:rFonts w:ascii="Verdana" w:hAnsi="Verdana"/>
          <w:color w:val="000000"/>
          <w:sz w:val="18"/>
          <w:szCs w:val="18"/>
        </w:rPr>
        <w:t>», 1997;</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Коллективные трудовые споры по российскому законодательству. - М.: АО «</w:t>
      </w:r>
      <w:r>
        <w:rPr>
          <w:rStyle w:val="WW8Num4z0"/>
          <w:rFonts w:ascii="Verdana" w:hAnsi="Verdana"/>
          <w:color w:val="4682B4"/>
          <w:sz w:val="18"/>
          <w:szCs w:val="18"/>
        </w:rPr>
        <w:t>Кадры</w:t>
      </w:r>
      <w:r>
        <w:rPr>
          <w:rFonts w:ascii="Verdana" w:hAnsi="Verdana"/>
          <w:color w:val="000000"/>
          <w:sz w:val="18"/>
          <w:szCs w:val="18"/>
        </w:rPr>
        <w:t>», 1996;</w:t>
      </w:r>
      <w:r>
        <w:rPr>
          <w:rStyle w:val="WW8Num3z0"/>
          <w:rFonts w:ascii="Verdana" w:hAnsi="Verdana"/>
          <w:color w:val="000000"/>
          <w:sz w:val="18"/>
          <w:szCs w:val="18"/>
        </w:rPr>
        <w:t> </w:t>
      </w:r>
      <w:r>
        <w:rPr>
          <w:rStyle w:val="WW8Num4z0"/>
          <w:rFonts w:ascii="Verdana" w:hAnsi="Verdana"/>
          <w:color w:val="4682B4"/>
          <w:sz w:val="18"/>
          <w:szCs w:val="18"/>
        </w:rPr>
        <w:t>Осипов</w:t>
      </w:r>
      <w:r>
        <w:rPr>
          <w:rStyle w:val="WW8Num3z0"/>
          <w:rFonts w:ascii="Verdana" w:hAnsi="Verdana"/>
          <w:color w:val="000000"/>
          <w:sz w:val="18"/>
          <w:szCs w:val="18"/>
        </w:rPr>
        <w:t> </w:t>
      </w:r>
      <w:r>
        <w:rPr>
          <w:rFonts w:ascii="Verdana" w:hAnsi="Verdana"/>
          <w:color w:val="000000"/>
          <w:sz w:val="18"/>
          <w:szCs w:val="18"/>
        </w:rPr>
        <w:t>Ю.К. Подведомственность и подсудность гражданских дел. - М.: Юрид. лит., 1962; Рогалёва Г.А. Трудовые споры и порядок их разрешения. - М.:</w:t>
      </w:r>
      <w:r>
        <w:rPr>
          <w:rStyle w:val="WW8Num3z0"/>
          <w:rFonts w:ascii="Verdana" w:hAnsi="Verdana"/>
          <w:color w:val="000000"/>
          <w:sz w:val="18"/>
          <w:szCs w:val="18"/>
        </w:rPr>
        <w:t> </w:t>
      </w:r>
      <w:r>
        <w:rPr>
          <w:rStyle w:val="WW8Num4z0"/>
          <w:rFonts w:ascii="Verdana" w:hAnsi="Verdana"/>
          <w:color w:val="4682B4"/>
          <w:sz w:val="18"/>
          <w:szCs w:val="18"/>
        </w:rPr>
        <w:t>ЗАО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Бухгалтерский бюллетень</w:t>
      </w:r>
      <w:r>
        <w:rPr>
          <w:rFonts w:ascii="Verdana" w:hAnsi="Verdana"/>
          <w:color w:val="000000"/>
          <w:sz w:val="18"/>
          <w:szCs w:val="18"/>
        </w:rPr>
        <w:t>», 1997; Ставцева А.И. Разрешение трудовых споров. (Судебная защита от</w:t>
      </w:r>
      <w:r>
        <w:rPr>
          <w:rStyle w:val="WW8Num3z0"/>
          <w:rFonts w:ascii="Verdana" w:hAnsi="Verdana"/>
          <w:color w:val="000000"/>
          <w:sz w:val="18"/>
          <w:szCs w:val="18"/>
        </w:rPr>
        <w:t> </w:t>
      </w:r>
      <w:r>
        <w:rPr>
          <w:rStyle w:val="WW8Num4z0"/>
          <w:rFonts w:ascii="Verdana" w:hAnsi="Verdana"/>
          <w:color w:val="4682B4"/>
          <w:sz w:val="18"/>
          <w:szCs w:val="18"/>
        </w:rPr>
        <w:t>необоснованных</w:t>
      </w:r>
      <w:r>
        <w:rPr>
          <w:rStyle w:val="WW8Num3z0"/>
          <w:rFonts w:ascii="Verdana" w:hAnsi="Verdana"/>
          <w:color w:val="000000"/>
          <w:sz w:val="18"/>
          <w:szCs w:val="18"/>
        </w:rPr>
        <w:t> </w:t>
      </w:r>
      <w:r>
        <w:rPr>
          <w:rFonts w:ascii="Verdana" w:hAnsi="Verdana"/>
          <w:color w:val="000000"/>
          <w:sz w:val="18"/>
          <w:szCs w:val="18"/>
        </w:rPr>
        <w:t>переводов и увольнений). - М.: ЗАО «Бизнес-школа «Интел-Синтез», 1998;</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Трудовые споры и порядок их разрешения. - М.:</w:t>
      </w:r>
      <w:r>
        <w:rPr>
          <w:rStyle w:val="WW8Num4z0"/>
          <w:rFonts w:ascii="Verdana" w:hAnsi="Verdana"/>
          <w:color w:val="4682B4"/>
          <w:sz w:val="18"/>
          <w:szCs w:val="18"/>
        </w:rPr>
        <w:t>Юристъ</w:t>
      </w:r>
      <w:r>
        <w:rPr>
          <w:rFonts w:ascii="Verdana" w:hAnsi="Verdana"/>
          <w:color w:val="000000"/>
          <w:sz w:val="18"/>
          <w:szCs w:val="18"/>
        </w:rPr>
        <w:t>. 1999 и др. сформулированы в нескольких принципиальных положениях, которые и станут предметом публичной защиты.</w:t>
      </w:r>
    </w:p>
    <w:p w:rsidR="00B35A09" w:rsidRDefault="00B35A09" w:rsidP="00B35A0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Во-первых, анализ сущности трудовых споров оказывается более ф продуктивным при использовании методов и выводов юридической конфликтологии. В этом случае трудовой спор может быть определён как особая разновидность юридических конфликтов, возникающих в сфере правового регулирования социально-трудовых отношений.</w:t>
      </w:r>
    </w:p>
    <w:p w:rsidR="00B35A09" w:rsidRDefault="00B35A09" w:rsidP="00B35A0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Данное определение позволяет преодолеть известную ограниченность традиционного подхода к пониманию трудовых споров исключительно как споров о праве.</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Во-вторых, отличительные признаки трудового</w:t>
      </w:r>
      <w:r>
        <w:rPr>
          <w:rStyle w:val="WW8Num3z0"/>
          <w:rFonts w:ascii="Verdana" w:hAnsi="Verdana"/>
          <w:color w:val="000000"/>
          <w:sz w:val="18"/>
          <w:szCs w:val="18"/>
        </w:rPr>
        <w:t> </w:t>
      </w:r>
      <w:r>
        <w:rPr>
          <w:rStyle w:val="WW8Num4z0"/>
          <w:rFonts w:ascii="Verdana" w:hAnsi="Verdana"/>
          <w:color w:val="4682B4"/>
          <w:sz w:val="18"/>
          <w:szCs w:val="18"/>
        </w:rPr>
        <w:t>спора</w:t>
      </w:r>
      <w:r>
        <w:rPr>
          <w:rStyle w:val="WW8Num3z0"/>
          <w:rFonts w:ascii="Verdana" w:hAnsi="Verdana"/>
          <w:color w:val="000000"/>
          <w:sz w:val="18"/>
          <w:szCs w:val="18"/>
        </w:rPr>
        <w:t> </w:t>
      </w:r>
      <w:r>
        <w:rPr>
          <w:rFonts w:ascii="Verdana" w:hAnsi="Verdana"/>
          <w:color w:val="000000"/>
          <w:sz w:val="18"/>
          <w:szCs w:val="18"/>
        </w:rPr>
        <w:t>отражены в его структуре и специфических способах разрешения.</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Структурная характеристика трудового спора предполагает анализ его сторон (работодатели и работники, в том числе в лице своих представителей), предмета (индивидуальные и коллективные трудовые ^ права,</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и интересы сторон), объективной стороны (условия, время, место, отраслевая принадлежность трудового спора, его масштабы и последствия) и субъективной стороны: (мотивы, цели поведения сторон, наличие в их действиях</w:t>
      </w:r>
      <w:r>
        <w:rPr>
          <w:rStyle w:val="WW8Num3z0"/>
          <w:rFonts w:ascii="Verdana" w:hAnsi="Verdana"/>
          <w:color w:val="000000"/>
          <w:sz w:val="18"/>
          <w:szCs w:val="18"/>
        </w:rPr>
        <w:t> </w:t>
      </w:r>
      <w:r>
        <w:rPr>
          <w:rStyle w:val="WW8Num4z0"/>
          <w:rFonts w:ascii="Verdana" w:hAnsi="Verdana"/>
          <w:color w:val="4682B4"/>
          <w:sz w:val="18"/>
          <w:szCs w:val="18"/>
        </w:rPr>
        <w:t>умысла</w:t>
      </w:r>
      <w:r>
        <w:rPr>
          <w:rStyle w:val="WW8Num3z0"/>
          <w:rFonts w:ascii="Verdana" w:hAnsi="Verdana"/>
          <w:color w:val="000000"/>
          <w:sz w:val="18"/>
          <w:szCs w:val="18"/>
        </w:rPr>
        <w:t> </w:t>
      </w:r>
      <w:r>
        <w:rPr>
          <w:rFonts w:ascii="Verdana" w:hAnsi="Verdana"/>
          <w:color w:val="000000"/>
          <w:sz w:val="18"/>
          <w:szCs w:val="18"/>
        </w:rPr>
        <w:t>или неосторожности).</w:t>
      </w:r>
    </w:p>
    <w:p w:rsidR="00B35A09" w:rsidRDefault="00B35A09" w:rsidP="00B35A0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Важнейшей характеристикой способов разрешения трудовых споров, в свою очередь, является их исключительность, поскольку они не используются при урегулировании иных юридических конфликтов в сфере труда.</w:t>
      </w:r>
    </w:p>
    <w:p w:rsidR="00B35A09" w:rsidRDefault="00B35A09" w:rsidP="00B35A0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целом указанные признаки позволяют чётко идентифицировать * трудовой спор среди множества разнообразных юридических конфликтов и избрать наиболее адекватный способ для его эффективного разрешения.</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Приведённые положения достаточно значимы как для научных исследований, так и для</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Беспрепятственное осуществления трудовых прав,</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и интересов работников и работодателей обеспечивает стабильность всего комплекса правоотношений в сфере труда. Поэтому система способов разрешения трудовых споров должна отличаться от</w:t>
      </w:r>
      <w:r>
        <w:rPr>
          <w:rStyle w:val="WW8Num3z0"/>
          <w:rFonts w:ascii="Verdana" w:hAnsi="Verdana"/>
          <w:color w:val="000000"/>
          <w:sz w:val="18"/>
          <w:szCs w:val="18"/>
        </w:rPr>
        <w:t> </w:t>
      </w:r>
      <w:r>
        <w:rPr>
          <w:rStyle w:val="WW8Num4z0"/>
          <w:rFonts w:ascii="Verdana" w:hAnsi="Verdana"/>
          <w:color w:val="4682B4"/>
          <w:sz w:val="18"/>
          <w:szCs w:val="18"/>
        </w:rPr>
        <w:t>общеправовых</w:t>
      </w:r>
      <w:r>
        <w:rPr>
          <w:rStyle w:val="WW8Num3z0"/>
          <w:rFonts w:ascii="Verdana" w:hAnsi="Verdana"/>
          <w:color w:val="000000"/>
          <w:sz w:val="18"/>
          <w:szCs w:val="18"/>
        </w:rPr>
        <w:t> </w:t>
      </w:r>
      <w:r>
        <w:rPr>
          <w:rFonts w:ascii="Verdana" w:hAnsi="Verdana"/>
          <w:color w:val="000000"/>
          <w:sz w:val="18"/>
          <w:szCs w:val="18"/>
        </w:rPr>
        <w:t>средств урегулирования юридических конфликтов большей эффективностью, что нельзя не учитывать при её формировании.</w:t>
      </w:r>
    </w:p>
    <w:p w:rsidR="00B35A09" w:rsidRDefault="00B35A09" w:rsidP="00B35A0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В-третьих, в доктрину трудового права и в законодательство о труде необходимо ввести ряд категорий, которые позволят точнее определить трудовые споры и повысить эффективность их разрешения.</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Речь идёт о коллективной трудовой</w:t>
      </w:r>
      <w:r>
        <w:rPr>
          <w:rStyle w:val="WW8Num3z0"/>
          <w:rFonts w:ascii="Verdana" w:hAnsi="Verdana"/>
          <w:color w:val="000000"/>
          <w:sz w:val="18"/>
          <w:szCs w:val="18"/>
        </w:rPr>
        <w:t> </w:t>
      </w:r>
      <w:r>
        <w:rPr>
          <w:rStyle w:val="WW8Num4z0"/>
          <w:rFonts w:ascii="Verdana" w:hAnsi="Verdana"/>
          <w:color w:val="4682B4"/>
          <w:sz w:val="18"/>
          <w:szCs w:val="18"/>
        </w:rPr>
        <w:t>правосубъектности</w:t>
      </w:r>
      <w:r>
        <w:rPr>
          <w:rFonts w:ascii="Verdana" w:hAnsi="Verdana"/>
          <w:color w:val="000000"/>
          <w:sz w:val="18"/>
          <w:szCs w:val="18"/>
        </w:rPr>
        <w:t>, индивидуальных и коллективных трудовых правах и</w:t>
      </w:r>
      <w:r>
        <w:rPr>
          <w:rStyle w:val="WW8Num3z0"/>
          <w:rFonts w:ascii="Verdana" w:hAnsi="Verdana"/>
          <w:color w:val="000000"/>
          <w:sz w:val="18"/>
          <w:szCs w:val="18"/>
        </w:rPr>
        <w:t> </w:t>
      </w:r>
      <w:r>
        <w:rPr>
          <w:rStyle w:val="WW8Num4z0"/>
          <w:rFonts w:ascii="Verdana" w:hAnsi="Verdana"/>
          <w:color w:val="4682B4"/>
          <w:sz w:val="18"/>
          <w:szCs w:val="18"/>
        </w:rPr>
        <w:t>правоотношениях</w:t>
      </w:r>
      <w:r>
        <w:rPr>
          <w:rFonts w:ascii="Verdana" w:hAnsi="Verdana"/>
          <w:color w:val="000000"/>
          <w:sz w:val="18"/>
          <w:szCs w:val="18"/>
        </w:rPr>
        <w:t>. Отсутствие чёткого, научно обоснованного определения содержания указанных понятий осложняет анализ структуры трудовых споров и способов их разрешения. При этом следует также учитывать потребности правоприменительной практики и Щ</w:t>
      </w:r>
      <w:r>
        <w:rPr>
          <w:rStyle w:val="WW8Num3z0"/>
          <w:rFonts w:ascii="Verdana" w:hAnsi="Verdana"/>
          <w:color w:val="000000"/>
          <w:sz w:val="18"/>
          <w:szCs w:val="18"/>
        </w:rPr>
        <w:t> </w:t>
      </w:r>
      <w:r>
        <w:rPr>
          <w:rStyle w:val="WW8Num4z0"/>
          <w:rFonts w:ascii="Verdana" w:hAnsi="Verdana"/>
          <w:color w:val="4682B4"/>
          <w:sz w:val="18"/>
          <w:szCs w:val="18"/>
        </w:rPr>
        <w:t>правотворческой</w:t>
      </w:r>
      <w:r>
        <w:rPr>
          <w:rStyle w:val="WW8Num3z0"/>
          <w:rFonts w:ascii="Verdana" w:hAnsi="Verdana"/>
          <w:color w:val="000000"/>
          <w:sz w:val="18"/>
          <w:szCs w:val="18"/>
        </w:rPr>
        <w:t> </w:t>
      </w:r>
      <w:r>
        <w:rPr>
          <w:rFonts w:ascii="Verdana" w:hAnsi="Verdana"/>
          <w:color w:val="000000"/>
          <w:sz w:val="18"/>
          <w:szCs w:val="18"/>
        </w:rPr>
        <w:t>деятельности.</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Коллективная трудовая</w:t>
      </w:r>
      <w:r>
        <w:rPr>
          <w:rStyle w:val="WW8Num3z0"/>
          <w:rFonts w:ascii="Verdana" w:hAnsi="Verdana"/>
          <w:color w:val="000000"/>
          <w:sz w:val="18"/>
          <w:szCs w:val="18"/>
        </w:rPr>
        <w:t> </w:t>
      </w:r>
      <w:r>
        <w:rPr>
          <w:rStyle w:val="WW8Num4z0"/>
          <w:rFonts w:ascii="Verdana" w:hAnsi="Verdana"/>
          <w:color w:val="4682B4"/>
          <w:sz w:val="18"/>
          <w:szCs w:val="18"/>
        </w:rPr>
        <w:t>правосубъектность</w:t>
      </w:r>
      <w:r>
        <w:rPr>
          <w:rStyle w:val="WW8Num3z0"/>
          <w:rFonts w:ascii="Verdana" w:hAnsi="Verdana"/>
          <w:color w:val="000000"/>
          <w:sz w:val="18"/>
          <w:szCs w:val="18"/>
        </w:rPr>
        <w:t> </w:t>
      </w:r>
      <w:r>
        <w:rPr>
          <w:rFonts w:ascii="Verdana" w:hAnsi="Verdana"/>
          <w:color w:val="000000"/>
          <w:sz w:val="18"/>
          <w:szCs w:val="18"/>
        </w:rPr>
        <w:t>характеризует признаваемую законом возможность самостоятельного участия работодателей и работников в коллективных трудовых правоотношениях. Она включает в себя коллективную трудовую</w:t>
      </w:r>
      <w:r>
        <w:rPr>
          <w:rStyle w:val="WW8Num3z0"/>
          <w:rFonts w:ascii="Verdana" w:hAnsi="Verdana"/>
          <w:color w:val="000000"/>
          <w:sz w:val="18"/>
          <w:szCs w:val="18"/>
        </w:rPr>
        <w:t> </w:t>
      </w:r>
      <w:r>
        <w:rPr>
          <w:rStyle w:val="WW8Num4z0"/>
          <w:rFonts w:ascii="Verdana" w:hAnsi="Verdana"/>
          <w:color w:val="4682B4"/>
          <w:sz w:val="18"/>
          <w:szCs w:val="18"/>
        </w:rPr>
        <w:t>правоспособность</w:t>
      </w:r>
      <w:r>
        <w:rPr>
          <w:rStyle w:val="WW8Num3z0"/>
          <w:rFonts w:ascii="Verdana" w:hAnsi="Verdana"/>
          <w:color w:val="000000"/>
          <w:sz w:val="18"/>
          <w:szCs w:val="18"/>
        </w:rPr>
        <w:t> </w:t>
      </w:r>
      <w:r>
        <w:rPr>
          <w:rFonts w:ascii="Verdana" w:hAnsi="Verdana"/>
          <w:color w:val="000000"/>
          <w:sz w:val="18"/>
          <w:szCs w:val="18"/>
        </w:rPr>
        <w:t>и дееспособность. В полном объёме она возникает только после создания</w:t>
      </w:r>
      <w:r>
        <w:rPr>
          <w:rStyle w:val="WW8Num3z0"/>
          <w:rFonts w:ascii="Verdana" w:hAnsi="Verdana"/>
          <w:color w:val="000000"/>
          <w:sz w:val="18"/>
          <w:szCs w:val="18"/>
        </w:rPr>
        <w:t> </w:t>
      </w:r>
      <w:r>
        <w:rPr>
          <w:rStyle w:val="WW8Num4z0"/>
          <w:rFonts w:ascii="Verdana" w:hAnsi="Verdana"/>
          <w:color w:val="4682B4"/>
          <w:sz w:val="18"/>
          <w:szCs w:val="18"/>
        </w:rPr>
        <w:t>представительных</w:t>
      </w:r>
      <w:r>
        <w:rPr>
          <w:rStyle w:val="WW8Num3z0"/>
          <w:rFonts w:ascii="Verdana" w:hAnsi="Verdana"/>
          <w:color w:val="000000"/>
          <w:sz w:val="18"/>
          <w:szCs w:val="18"/>
        </w:rPr>
        <w:t> </w:t>
      </w:r>
      <w:r>
        <w:rPr>
          <w:rFonts w:ascii="Verdana" w:hAnsi="Verdana"/>
          <w:color w:val="000000"/>
          <w:sz w:val="18"/>
          <w:szCs w:val="18"/>
        </w:rPr>
        <w:t>органов работников и работодателей, через которые они приобретают коллективные трудовые права и исполняют коллективные трудовые обязанности. Ш Индивидуальные трудовые права и обязанности приобретаются работником в рамках индивидуальных правоотношений с работодателем самостоятельно и непосредственно, они определяют его личный статус. Коллективные трудовые права и обязанности, напротив, не могут быть реализованы работниками самостоятельно, без участия представительных органов.</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трудовые права и обязанности работника, закреплённые в ст.21 Трудового кодекса РФ, необходимо чётко дифференцировать на индивидуальные и коллективные. К последним, в частности, следует отнести право на участие в управлении организацией, право на ведение коллективных переговоров, право на заключение коллективных договоров и</w:t>
      </w:r>
      <w:r>
        <w:rPr>
          <w:rStyle w:val="WW8Num4z0"/>
          <w:rFonts w:ascii="Verdana" w:hAnsi="Verdana"/>
          <w:color w:val="4682B4"/>
          <w:sz w:val="18"/>
          <w:szCs w:val="18"/>
        </w:rPr>
        <w:t>соглашений</w:t>
      </w:r>
      <w:r>
        <w:rPr>
          <w:rFonts w:ascii="Verdana" w:hAnsi="Verdana"/>
          <w:color w:val="000000"/>
          <w:sz w:val="18"/>
          <w:szCs w:val="18"/>
        </w:rPr>
        <w:t>, право на участие в установлении и применении работодателями условий труда, в том числе путём издания локальных нормативных актов.</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Недостатки категориального аппарата оказывают негативное влияние на юридическую практику.</w:t>
      </w:r>
      <w:r>
        <w:rPr>
          <w:rStyle w:val="WW8Num3z0"/>
          <w:rFonts w:ascii="Verdana" w:hAnsi="Verdana"/>
          <w:color w:val="000000"/>
          <w:sz w:val="18"/>
          <w:szCs w:val="18"/>
        </w:rPr>
        <w:t> </w:t>
      </w:r>
      <w:r>
        <w:rPr>
          <w:rStyle w:val="WW8Num4z0"/>
          <w:rFonts w:ascii="Verdana" w:hAnsi="Verdana"/>
          <w:color w:val="4682B4"/>
          <w:sz w:val="18"/>
          <w:szCs w:val="18"/>
        </w:rPr>
        <w:t>Правоприменительные</w:t>
      </w:r>
      <w:r>
        <w:rPr>
          <w:rStyle w:val="WW8Num3z0"/>
          <w:rFonts w:ascii="Verdana" w:hAnsi="Verdana"/>
          <w:color w:val="000000"/>
          <w:sz w:val="18"/>
          <w:szCs w:val="18"/>
        </w:rPr>
        <w:t> </w:t>
      </w:r>
      <w:r>
        <w:rPr>
          <w:rFonts w:ascii="Verdana" w:hAnsi="Verdana"/>
          <w:color w:val="000000"/>
          <w:sz w:val="18"/>
          <w:szCs w:val="18"/>
        </w:rPr>
        <w:t xml:space="preserve">органы не имеют ясных критериев для правильного. определения вида и структуры возникающего трудового спора. В-судебной практике известны случаи, когда к </w:t>
      </w:r>
      <w:r>
        <w:rPr>
          <w:rFonts w:ascii="Verdana" w:hAnsi="Verdana"/>
          <w:color w:val="000000"/>
          <w:sz w:val="18"/>
          <w:szCs w:val="18"/>
        </w:rPr>
        <w:lastRenderedPageBreak/>
        <w:t>разрешению индивидуальных трудовых споров ошибочно применялись процедуры и способы, установленные законом для коллективных споров. Очевидно, что подобная: практика приводит к нарушению конституционного права на индивидуальные трудовые споры.</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Предупреждение</w:t>
      </w:r>
      <w:r>
        <w:rPr>
          <w:rStyle w:val="WW8Num3z0"/>
          <w:rFonts w:ascii="Verdana" w:hAnsi="Verdana"/>
          <w:color w:val="000000"/>
          <w:sz w:val="18"/>
          <w:szCs w:val="18"/>
        </w:rPr>
        <w:t> </w:t>
      </w:r>
      <w:r>
        <w:rPr>
          <w:rFonts w:ascii="Verdana" w:hAnsi="Verdana"/>
          <w:color w:val="000000"/>
          <w:sz w:val="18"/>
          <w:szCs w:val="18"/>
        </w:rPr>
        <w:t>столь серьёзных нарушений станет более эффективным, если</w:t>
      </w:r>
      <w:r>
        <w:rPr>
          <w:rStyle w:val="WW8Num3z0"/>
          <w:rFonts w:ascii="Verdana" w:hAnsi="Verdana"/>
          <w:color w:val="000000"/>
          <w:sz w:val="18"/>
          <w:szCs w:val="18"/>
        </w:rPr>
        <w:t> </w:t>
      </w:r>
      <w:r>
        <w:rPr>
          <w:rStyle w:val="WW8Num4z0"/>
          <w:rFonts w:ascii="Verdana" w:hAnsi="Verdana"/>
          <w:color w:val="4682B4"/>
          <w:sz w:val="18"/>
          <w:szCs w:val="18"/>
        </w:rPr>
        <w:t>правоприменитель</w:t>
      </w:r>
      <w:r>
        <w:rPr>
          <w:rStyle w:val="WW8Num3z0"/>
          <w:rFonts w:ascii="Verdana" w:hAnsi="Verdana"/>
          <w:color w:val="000000"/>
          <w:sz w:val="18"/>
          <w:szCs w:val="18"/>
        </w:rPr>
        <w:t> </w:t>
      </w:r>
      <w:r>
        <w:rPr>
          <w:rFonts w:ascii="Verdana" w:hAnsi="Verdana"/>
          <w:color w:val="000000"/>
          <w:sz w:val="18"/>
          <w:szCs w:val="18"/>
        </w:rPr>
        <w:t>получит чёткие признаки индивидуальных и коллективных трудовых прав. Так, невозможность реализации</w:t>
      </w:r>
      <w:r>
        <w:rPr>
          <w:rStyle w:val="WW8Num3z0"/>
          <w:rFonts w:ascii="Verdana" w:hAnsi="Verdana"/>
          <w:color w:val="000000"/>
          <w:sz w:val="18"/>
          <w:szCs w:val="18"/>
        </w:rPr>
        <w:t> </w:t>
      </w:r>
      <w:r>
        <w:rPr>
          <w:rStyle w:val="WW8Num4z0"/>
          <w:rFonts w:ascii="Verdana" w:hAnsi="Verdana"/>
          <w:color w:val="4682B4"/>
          <w:sz w:val="18"/>
          <w:szCs w:val="18"/>
        </w:rPr>
        <w:t>надлежащим</w:t>
      </w:r>
      <w:r>
        <w:rPr>
          <w:rStyle w:val="WW8Num3z0"/>
          <w:rFonts w:ascii="Verdana" w:hAnsi="Verdana"/>
          <w:color w:val="000000"/>
          <w:sz w:val="18"/>
          <w:szCs w:val="18"/>
        </w:rPr>
        <w:t> </w:t>
      </w:r>
      <w:r>
        <w:rPr>
          <w:rFonts w:ascii="Verdana" w:hAnsi="Verdana"/>
          <w:color w:val="000000"/>
          <w:sz w:val="18"/>
          <w:szCs w:val="18"/>
        </w:rPr>
        <w:t>правообладателем своих коллективных трудовых прав укажет на возникновение коллективного трудового спора, что заметно упростит выбор процедуры урегулирования данного юридического конфликта.</w:t>
      </w:r>
    </w:p>
    <w:p w:rsidR="00B35A09" w:rsidRDefault="00B35A09" w:rsidP="00B35A0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В-четвёртых, классификацию трудовых споров следует дополнить новым основанием. Специфические черты способов разрешения как индивидуальных, так и коллективных трудовых споров во многом связаны с особенностями правового статуса и сферой трудовой деятельности работников, являющихся их стороной.</w:t>
      </w:r>
    </w:p>
    <w:p w:rsidR="00B35A09" w:rsidRDefault="00B35A09" w:rsidP="00B35A0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Например, при разрешении коллективных трудовых споров государственных и муниципальных служащих работники не могут использовать забастовку как способ разрешения юридического конфликта. Поэтому указанное основание классификации безусловно может широко применяться, поскольку оно имеет большое теоретическое и прикладное значение.</w:t>
      </w:r>
    </w:p>
    <w:p w:rsidR="00B35A09" w:rsidRDefault="00B35A09" w:rsidP="00B35A0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В-пятых, сторонами коллективного трудового спора следует признать работодателей и работников в лице их представителей. В действующем законодательстве они определены не вполне точно, что негативно отражается на разрешении указанных конфликтов.</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предложенном определении сторон вполне адекватно отражено, что работники и работодатели вступают в юридический конфликт и используют предусмотренные законом способы его разрешения через # " своих, представителей. С другой стороны, представители работников и работодателей не должны от своего имени вступать в коллективный спор и требовать применения</w:t>
      </w:r>
      <w:r>
        <w:rPr>
          <w:rStyle w:val="WW8Num3z0"/>
          <w:rFonts w:ascii="Verdana" w:hAnsi="Verdana"/>
          <w:color w:val="000000"/>
          <w:sz w:val="18"/>
          <w:szCs w:val="18"/>
        </w:rPr>
        <w:t> </w:t>
      </w:r>
      <w:r>
        <w:rPr>
          <w:rStyle w:val="WW8Num4z0"/>
          <w:rFonts w:ascii="Verdana" w:hAnsi="Verdana"/>
          <w:color w:val="4682B4"/>
          <w:sz w:val="18"/>
          <w:szCs w:val="18"/>
        </w:rPr>
        <w:t>примирительных</w:t>
      </w:r>
      <w:r>
        <w:rPr>
          <w:rStyle w:val="WW8Num3z0"/>
          <w:rFonts w:ascii="Verdana" w:hAnsi="Verdana"/>
          <w:color w:val="000000"/>
          <w:sz w:val="18"/>
          <w:szCs w:val="18"/>
        </w:rPr>
        <w:t> </w:t>
      </w:r>
      <w:r>
        <w:rPr>
          <w:rFonts w:ascii="Verdana" w:hAnsi="Verdana"/>
          <w:color w:val="000000"/>
          <w:sz w:val="18"/>
          <w:szCs w:val="18"/>
        </w:rPr>
        <w:t>процедур, а также использовать право на забастовку.</w:t>
      </w:r>
    </w:p>
    <w:p w:rsidR="00B35A09" w:rsidRDefault="00B35A09" w:rsidP="00B35A0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Важнейшей особенностью коллективных трудовых правоотношений является то, что работники и работодатели не могут самостоятельно в них участвовать. Представительство выступает здесь не просто одной из форм реализации коллективных трудовых прав и обязанностей, а основным способом их осуществления. Вне деятельности представителей реальное Ш участие работников и работодателей в указанных правоотношениях практически невозможно.</w:t>
      </w:r>
    </w:p>
    <w:p w:rsidR="00B35A09" w:rsidRDefault="00B35A09" w:rsidP="00B35A0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Представители работников и работодателей, в свою очередь, также не участвуют в коллективных трудовых правоотношениях от своего имени.</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Поэтому они не должны</w:t>
      </w:r>
      <w:r>
        <w:rPr>
          <w:rStyle w:val="WW8Num3z0"/>
          <w:rFonts w:ascii="Verdana" w:hAnsi="Verdana"/>
          <w:color w:val="000000"/>
          <w:sz w:val="18"/>
          <w:szCs w:val="18"/>
        </w:rPr>
        <w:t> </w:t>
      </w:r>
      <w:r>
        <w:rPr>
          <w:rStyle w:val="WW8Num4z0"/>
          <w:rFonts w:ascii="Verdana" w:hAnsi="Verdana"/>
          <w:color w:val="4682B4"/>
          <w:sz w:val="18"/>
          <w:szCs w:val="18"/>
        </w:rPr>
        <w:t>признаваться</w:t>
      </w:r>
      <w:r>
        <w:rPr>
          <w:rStyle w:val="WW8Num3z0"/>
          <w:rFonts w:ascii="Verdana" w:hAnsi="Verdana"/>
          <w:color w:val="000000"/>
          <w:sz w:val="18"/>
          <w:szCs w:val="18"/>
        </w:rPr>
        <w:t> </w:t>
      </w:r>
      <w:r>
        <w:rPr>
          <w:rFonts w:ascii="Verdana" w:hAnsi="Verdana"/>
          <w:color w:val="000000"/>
          <w:sz w:val="18"/>
          <w:szCs w:val="18"/>
        </w:rPr>
        <w:t>сторонами коллективного трудового спора, поскольку не имеют собственных коллективных трудовых прав. Однако</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не принял это во внимание, когда формулировал понятие коллективного трудового спора.</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В-шестых, при определении правового статуса работодателя в законе следует исходить из того, что им наделяются субъекты права (организации и физические лица). Особенности правового статуса организаций в</w:t>
      </w:r>
      <w:r>
        <w:rPr>
          <w:rStyle w:val="WW8Num3z0"/>
          <w:rFonts w:ascii="Verdana" w:hAnsi="Verdana"/>
          <w:color w:val="000000"/>
          <w:sz w:val="18"/>
          <w:szCs w:val="18"/>
        </w:rPr>
        <w:t> </w:t>
      </w:r>
      <w:r>
        <w:rPr>
          <w:rStyle w:val="WW8Num4z0"/>
          <w:rFonts w:ascii="Verdana" w:hAnsi="Verdana"/>
          <w:color w:val="4682B4"/>
          <w:sz w:val="18"/>
          <w:szCs w:val="18"/>
        </w:rPr>
        <w:t>имущественном</w:t>
      </w:r>
      <w:r>
        <w:rPr>
          <w:rStyle w:val="WW8Num3z0"/>
          <w:rFonts w:ascii="Verdana" w:hAnsi="Verdana"/>
          <w:color w:val="000000"/>
          <w:sz w:val="18"/>
          <w:szCs w:val="18"/>
        </w:rPr>
        <w:t> </w:t>
      </w:r>
      <w:r>
        <w:rPr>
          <w:rFonts w:ascii="Verdana" w:hAnsi="Verdana"/>
          <w:color w:val="000000"/>
          <w:sz w:val="18"/>
          <w:szCs w:val="18"/>
        </w:rPr>
        <w:t>обороте (является ли они юридическими лицами или нет) не должны сами по себе препятствовать их самостоятельному участию в трудовых правоотношениях.</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В нормативном закреплении нуждаются предлагаемые наукой трудового права критерии (признаки) правосубъектности работодателя, характеризующие предпосылки, условия участия в трудовых отношениях в качестве работодателя. При их наличии, которое должно подтверждаться актом обязательной аккредитации, любая </w:t>
      </w:r>
      <w:r>
        <w:rPr>
          <w:rFonts w:ascii="Arial" w:hAnsi="Arial" w:cs="Arial"/>
          <w:color w:val="000000"/>
          <w:sz w:val="18"/>
          <w:szCs w:val="18"/>
        </w:rPr>
        <w:t>♦</w:t>
      </w:r>
      <w:r>
        <w:rPr>
          <w:rFonts w:ascii="Verdana" w:hAnsi="Verdana"/>
          <w:color w:val="000000"/>
          <w:sz w:val="18"/>
          <w:szCs w:val="18"/>
        </w:rPr>
        <w:t xml:space="preserve"> </w:t>
      </w:r>
      <w:r>
        <w:rPr>
          <w:rFonts w:ascii="Verdana" w:hAnsi="Verdana" w:cs="Verdana"/>
          <w:color w:val="000000"/>
          <w:sz w:val="18"/>
          <w:szCs w:val="18"/>
        </w:rPr>
        <w:t>организация</w:t>
      </w:r>
      <w:r>
        <w:rPr>
          <w:rFonts w:ascii="Verdana" w:hAnsi="Verdana"/>
          <w:color w:val="000000"/>
          <w:sz w:val="18"/>
          <w:szCs w:val="18"/>
        </w:rPr>
        <w:t xml:space="preserve">, </w:t>
      </w:r>
      <w:r>
        <w:rPr>
          <w:rFonts w:ascii="Verdana" w:hAnsi="Verdana" w:cs="Verdana"/>
          <w:color w:val="000000"/>
          <w:sz w:val="18"/>
          <w:szCs w:val="18"/>
        </w:rPr>
        <w:t>или</w:t>
      </w:r>
      <w:r>
        <w:rPr>
          <w:rFonts w:ascii="Verdana" w:hAnsi="Verdana"/>
          <w:color w:val="000000"/>
          <w:sz w:val="18"/>
          <w:szCs w:val="18"/>
        </w:rPr>
        <w:t xml:space="preserve"> </w:t>
      </w:r>
      <w:r>
        <w:rPr>
          <w:rFonts w:ascii="Verdana" w:hAnsi="Verdana" w:cs="Verdana"/>
          <w:color w:val="000000"/>
          <w:sz w:val="18"/>
          <w:szCs w:val="18"/>
        </w:rPr>
        <w:t>физическое</w:t>
      </w:r>
      <w:r>
        <w:rPr>
          <w:rFonts w:ascii="Verdana" w:hAnsi="Verdana"/>
          <w:color w:val="000000"/>
          <w:sz w:val="18"/>
          <w:szCs w:val="18"/>
        </w:rPr>
        <w:t xml:space="preserve"> </w:t>
      </w:r>
      <w:r>
        <w:rPr>
          <w:rFonts w:ascii="Verdana" w:hAnsi="Verdana" w:cs="Verdana"/>
          <w:color w:val="000000"/>
          <w:sz w:val="18"/>
          <w:szCs w:val="18"/>
        </w:rPr>
        <w:t>лицо</w:t>
      </w:r>
      <w:r>
        <w:rPr>
          <w:rFonts w:ascii="Verdana" w:hAnsi="Verdana"/>
          <w:color w:val="000000"/>
          <w:sz w:val="18"/>
          <w:szCs w:val="18"/>
        </w:rPr>
        <w:t xml:space="preserve"> </w:t>
      </w:r>
      <w:r>
        <w:rPr>
          <w:rFonts w:ascii="Verdana" w:hAnsi="Verdana" w:cs="Verdana"/>
          <w:color w:val="000000"/>
          <w:sz w:val="18"/>
          <w:szCs w:val="18"/>
        </w:rPr>
        <w:t>должны</w:t>
      </w:r>
      <w:r>
        <w:rPr>
          <w:rFonts w:ascii="Verdana" w:hAnsi="Verdana"/>
          <w:color w:val="000000"/>
          <w:sz w:val="18"/>
          <w:szCs w:val="18"/>
        </w:rPr>
        <w:t xml:space="preserve"> </w:t>
      </w:r>
      <w:r>
        <w:rPr>
          <w:rFonts w:ascii="Verdana" w:hAnsi="Verdana" w:cs="Verdana"/>
          <w:color w:val="000000"/>
          <w:sz w:val="18"/>
          <w:szCs w:val="18"/>
        </w:rPr>
        <w:t>получать</w:t>
      </w:r>
      <w:r>
        <w:rPr>
          <w:rFonts w:ascii="Verdana" w:hAnsi="Verdana"/>
          <w:color w:val="000000"/>
          <w:sz w:val="18"/>
          <w:szCs w:val="18"/>
        </w:rPr>
        <w:t xml:space="preserve"> </w:t>
      </w:r>
      <w:r>
        <w:rPr>
          <w:rFonts w:ascii="Verdana" w:hAnsi="Verdana" w:cs="Verdana"/>
          <w:color w:val="000000"/>
          <w:sz w:val="18"/>
          <w:szCs w:val="18"/>
        </w:rPr>
        <w:t>возможность</w:t>
      </w:r>
      <w:r>
        <w:rPr>
          <w:rFonts w:ascii="Verdana" w:hAnsi="Verdana"/>
          <w:color w:val="000000"/>
          <w:sz w:val="18"/>
          <w:szCs w:val="18"/>
        </w:rPr>
        <w:t xml:space="preserve"> </w:t>
      </w:r>
      <w:r>
        <w:rPr>
          <w:rFonts w:ascii="Verdana" w:hAnsi="Verdana" w:cs="Verdana"/>
          <w:color w:val="000000"/>
          <w:sz w:val="18"/>
          <w:szCs w:val="18"/>
        </w:rPr>
        <w:t>самостоятельно</w:t>
      </w:r>
      <w:r>
        <w:rPr>
          <w:rFonts w:ascii="Verdana" w:hAnsi="Verdana"/>
          <w:color w:val="000000"/>
          <w:sz w:val="18"/>
          <w:szCs w:val="18"/>
        </w:rPr>
        <w:t xml:space="preserve"> </w:t>
      </w:r>
      <w:r>
        <w:rPr>
          <w:rFonts w:ascii="Verdana" w:hAnsi="Verdana" w:cs="Verdana"/>
          <w:color w:val="000000"/>
          <w:sz w:val="18"/>
          <w:szCs w:val="18"/>
        </w:rPr>
        <w:t>вступить</w:t>
      </w:r>
      <w:r>
        <w:rPr>
          <w:rFonts w:ascii="Verdana" w:hAnsi="Verdana"/>
          <w:color w:val="000000"/>
          <w:sz w:val="18"/>
          <w:szCs w:val="18"/>
        </w:rPr>
        <w:t xml:space="preserve"> </w:t>
      </w:r>
      <w:r>
        <w:rPr>
          <w:rFonts w:ascii="Verdana" w:hAnsi="Verdana" w:cs="Verdana"/>
          <w:color w:val="000000"/>
          <w:sz w:val="18"/>
          <w:szCs w:val="18"/>
        </w:rPr>
        <w:t>в</w:t>
      </w:r>
      <w:r>
        <w:rPr>
          <w:rFonts w:ascii="Verdana" w:hAnsi="Verdana"/>
          <w:color w:val="000000"/>
          <w:sz w:val="18"/>
          <w:szCs w:val="18"/>
        </w:rPr>
        <w:t xml:space="preserve"> </w:t>
      </w:r>
      <w:r>
        <w:rPr>
          <w:rFonts w:ascii="Verdana" w:hAnsi="Verdana" w:cs="Verdana"/>
          <w:color w:val="000000"/>
          <w:sz w:val="18"/>
          <w:szCs w:val="18"/>
        </w:rPr>
        <w:t>трудовые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с, работниками посредством заключения трудового договора.</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Правовой статус работника, в свою очередь, должен признаваться за любым физическим лицом независимо от его физических возможностей и психических способностей. Поэтому</w:t>
      </w:r>
      <w:r>
        <w:rPr>
          <w:rStyle w:val="WW8Num3z0"/>
          <w:rFonts w:ascii="Verdana" w:hAnsi="Verdana"/>
          <w:color w:val="000000"/>
          <w:sz w:val="18"/>
          <w:szCs w:val="18"/>
        </w:rPr>
        <w:t> </w:t>
      </w:r>
      <w:r>
        <w:rPr>
          <w:rStyle w:val="WW8Num4z0"/>
          <w:rFonts w:ascii="Verdana" w:hAnsi="Verdana"/>
          <w:color w:val="4682B4"/>
          <w:sz w:val="18"/>
          <w:szCs w:val="18"/>
        </w:rPr>
        <w:t>общегражданская</w:t>
      </w:r>
      <w:r>
        <w:rPr>
          <w:rStyle w:val="WW8Num3z0"/>
          <w:rFonts w:ascii="Verdana" w:hAnsi="Verdana"/>
          <w:color w:val="000000"/>
          <w:sz w:val="18"/>
          <w:szCs w:val="18"/>
        </w:rPr>
        <w:t> </w:t>
      </w:r>
      <w:r>
        <w:rPr>
          <w:rFonts w:ascii="Verdana" w:hAnsi="Verdana"/>
          <w:color w:val="000000"/>
          <w:sz w:val="18"/>
          <w:szCs w:val="18"/>
        </w:rPr>
        <w:t>недееспособоность лишь ограничивает трудовую правосубъектность физического лица, но не исключает</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из числа субъектов трудового права, наделённых правовым статусом работников.</w:t>
      </w:r>
    </w:p>
    <w:p w:rsidR="00B35A09" w:rsidRDefault="00B35A09" w:rsidP="00B35A0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целом неудовлетворительное правовое регулирование правового статуса сторон трудового спора осложняет процедуру их разрешения и способствует обострению конфликтности в сфере труда.</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 частности, широкое использование конструкции юридического лица при определении правового статуса работодателя приводит к ,т нарушению прав работников, осуществляющих свою трудовую деятельность в организациях, не являющихся юридическими лицами по нормам гражданского законодательства. Однако они не могут быть исключены из числа субъектов трудового права, поскольку само общественное производство осуществляется не только организациями, наделёнными правовым статусом «</w:t>
      </w:r>
      <w:r>
        <w:rPr>
          <w:rStyle w:val="WW8Num4z0"/>
          <w:rFonts w:ascii="Verdana" w:hAnsi="Verdana"/>
          <w:color w:val="4682B4"/>
          <w:sz w:val="18"/>
          <w:szCs w:val="18"/>
        </w:rPr>
        <w:t>юридического лица</w:t>
      </w:r>
      <w:r>
        <w:rPr>
          <w:rFonts w:ascii="Verdana" w:hAnsi="Verdana"/>
          <w:color w:val="000000"/>
          <w:sz w:val="18"/>
          <w:szCs w:val="18"/>
        </w:rPr>
        <w:t>».</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Потребность в систематическом применении коллективного труда объективно существует и у других участников</w:t>
      </w:r>
      <w:r>
        <w:rPr>
          <w:rStyle w:val="WW8Num3z0"/>
          <w:rFonts w:ascii="Verdana" w:hAnsi="Verdana"/>
          <w:color w:val="000000"/>
          <w:sz w:val="18"/>
          <w:szCs w:val="18"/>
        </w:rPr>
        <w:t> </w:t>
      </w:r>
      <w:r>
        <w:rPr>
          <w:rStyle w:val="WW8Num4z0"/>
          <w:rFonts w:ascii="Verdana" w:hAnsi="Verdana"/>
          <w:color w:val="4682B4"/>
          <w:sz w:val="18"/>
          <w:szCs w:val="18"/>
        </w:rPr>
        <w:t>имущественного</w:t>
      </w:r>
      <w:r>
        <w:rPr>
          <w:rStyle w:val="WW8Num3z0"/>
          <w:rFonts w:ascii="Verdana" w:hAnsi="Verdana"/>
          <w:color w:val="000000"/>
          <w:sz w:val="18"/>
          <w:szCs w:val="18"/>
        </w:rPr>
        <w:t> </w:t>
      </w:r>
      <w:r>
        <w:rPr>
          <w:rFonts w:ascii="Verdana" w:hAnsi="Verdana"/>
          <w:color w:val="000000"/>
          <w:sz w:val="18"/>
          <w:szCs w:val="18"/>
        </w:rPr>
        <w:t>оборота. Следовательно, организациям, не имеющим статуса юридического лица, трудовым законодательством также должна быть обеспечена возможность самостоятельно участвовать в трудовых правоотношениях в качестве работодателей. Для этого необходимо наделить их соответствующей трудовой</w:t>
      </w:r>
      <w:r>
        <w:rPr>
          <w:rStyle w:val="WW8Num3z0"/>
          <w:rFonts w:ascii="Verdana" w:hAnsi="Verdana"/>
          <w:color w:val="000000"/>
          <w:sz w:val="18"/>
          <w:szCs w:val="18"/>
        </w:rPr>
        <w:t> </w:t>
      </w:r>
      <w:r>
        <w:rPr>
          <w:rStyle w:val="WW8Num4z0"/>
          <w:rFonts w:ascii="Verdana" w:hAnsi="Verdana"/>
          <w:color w:val="4682B4"/>
          <w:sz w:val="18"/>
          <w:szCs w:val="18"/>
        </w:rPr>
        <w:t>правосубъектностью</w:t>
      </w:r>
      <w:r>
        <w:rPr>
          <w:rFonts w:ascii="Verdana" w:hAnsi="Verdana"/>
          <w:color w:val="000000"/>
          <w:sz w:val="18"/>
          <w:szCs w:val="18"/>
        </w:rPr>
        <w:t>. ^ В-седьмых, действующие правила</w:t>
      </w:r>
      <w:r>
        <w:rPr>
          <w:rStyle w:val="WW8Num3z0"/>
          <w:rFonts w:ascii="Verdana" w:hAnsi="Verdana"/>
          <w:color w:val="000000"/>
          <w:sz w:val="18"/>
          <w:szCs w:val="18"/>
        </w:rPr>
        <w:t> </w:t>
      </w:r>
      <w:r>
        <w:rPr>
          <w:rStyle w:val="WW8Num4z0"/>
          <w:rFonts w:ascii="Verdana" w:hAnsi="Verdana"/>
          <w:color w:val="4682B4"/>
          <w:sz w:val="18"/>
          <w:szCs w:val="18"/>
        </w:rPr>
        <w:t>подведомственности</w:t>
      </w:r>
      <w:r>
        <w:rPr>
          <w:rStyle w:val="WW8Num3z0"/>
          <w:rFonts w:ascii="Verdana" w:hAnsi="Verdana"/>
          <w:color w:val="000000"/>
          <w:sz w:val="18"/>
          <w:szCs w:val="18"/>
        </w:rPr>
        <w:t> </w:t>
      </w:r>
      <w:r>
        <w:rPr>
          <w:rFonts w:ascii="Verdana" w:hAnsi="Verdana"/>
          <w:color w:val="000000"/>
          <w:sz w:val="18"/>
          <w:szCs w:val="18"/>
        </w:rPr>
        <w:t>трудовых споров следует привести в соответствие с объективными критериями подведомственности. Изменение правил подведомственности индивидуальных и коллективных трудовых споров с учётом её критериев будет способствовать повышению эффективности всей системы способов разрешения трудовых конфликтов в нашей стране.</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Мировой опыт доказывает, что трудовой спор, являющийся юридическим конфликтом права, может быть эффективно разрешён только посредством</w:t>
      </w:r>
      <w:r>
        <w:rPr>
          <w:rStyle w:val="WW8Num3z0"/>
          <w:rFonts w:ascii="Verdana" w:hAnsi="Verdana"/>
          <w:color w:val="000000"/>
          <w:sz w:val="18"/>
          <w:szCs w:val="18"/>
        </w:rPr>
        <w:t> </w:t>
      </w:r>
      <w:r>
        <w:rPr>
          <w:rStyle w:val="WW8Num4z0"/>
          <w:rFonts w:ascii="Verdana" w:hAnsi="Verdana"/>
          <w:color w:val="4682B4"/>
          <w:sz w:val="18"/>
          <w:szCs w:val="18"/>
        </w:rPr>
        <w:t>иска</w:t>
      </w:r>
      <w:r>
        <w:rPr>
          <w:rStyle w:val="WW8Num3z0"/>
          <w:rFonts w:ascii="Verdana" w:hAnsi="Verdana"/>
          <w:color w:val="000000"/>
          <w:sz w:val="18"/>
          <w:szCs w:val="18"/>
        </w:rPr>
        <w:t> </w:t>
      </w:r>
      <w:r>
        <w:rPr>
          <w:rFonts w:ascii="Verdana" w:hAnsi="Verdana"/>
          <w:color w:val="000000"/>
          <w:sz w:val="18"/>
          <w:szCs w:val="18"/>
        </w:rPr>
        <w:t>в юрисдикционном органе. Однако правила • разбирательства коллективных трудовых споров в России</w:t>
      </w:r>
      <w:r>
        <w:rPr>
          <w:rStyle w:val="WW8Num3z0"/>
          <w:rFonts w:ascii="Verdana" w:hAnsi="Verdana"/>
          <w:color w:val="000000"/>
          <w:sz w:val="18"/>
          <w:szCs w:val="18"/>
        </w:rPr>
        <w:t> </w:t>
      </w:r>
      <w:r>
        <w:rPr>
          <w:rStyle w:val="WW8Num4z0"/>
          <w:rFonts w:ascii="Verdana" w:hAnsi="Verdana"/>
          <w:color w:val="4682B4"/>
          <w:sz w:val="18"/>
          <w:szCs w:val="18"/>
        </w:rPr>
        <w:t>закрепляют</w:t>
      </w:r>
      <w:r>
        <w:rPr>
          <w:rStyle w:val="WW8Num3z0"/>
          <w:rFonts w:ascii="Verdana" w:hAnsi="Verdana"/>
          <w:color w:val="000000"/>
          <w:sz w:val="18"/>
          <w:szCs w:val="18"/>
        </w:rPr>
        <w:t> </w:t>
      </w:r>
      <w:r>
        <w:rPr>
          <w:rFonts w:ascii="Verdana" w:hAnsi="Verdana"/>
          <w:color w:val="000000"/>
          <w:sz w:val="18"/>
          <w:szCs w:val="18"/>
        </w:rPr>
        <w:t>возможность исключительно неюрисдикционного (примирительно-третейского) их урегулирования. Очевидно, что при сохранении указанных правил часть коллективных трудовых споров, относящаяся к конфликтам права, не получит адекватного разрешения, а коллективные трудовые права работников останутся без эффективной защиты от нарушений.</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В-восьмых, индивидуальные трудовые споры</w:t>
      </w:r>
      <w:r>
        <w:rPr>
          <w:rStyle w:val="WW8Num3z0"/>
          <w:rFonts w:ascii="Verdana" w:hAnsi="Verdana"/>
          <w:color w:val="000000"/>
          <w:sz w:val="18"/>
          <w:szCs w:val="18"/>
        </w:rPr>
        <w:t> </w:t>
      </w:r>
      <w:r>
        <w:rPr>
          <w:rStyle w:val="WW8Num4z0"/>
          <w:rFonts w:ascii="Verdana" w:hAnsi="Verdana"/>
          <w:color w:val="4682B4"/>
          <w:sz w:val="18"/>
          <w:szCs w:val="18"/>
        </w:rPr>
        <w:t>неискового</w:t>
      </w:r>
      <w:r>
        <w:rPr>
          <w:rStyle w:val="WW8Num3z0"/>
          <w:rFonts w:ascii="Verdana" w:hAnsi="Verdana"/>
          <w:color w:val="000000"/>
          <w:sz w:val="18"/>
          <w:szCs w:val="18"/>
        </w:rPr>
        <w:t> </w:t>
      </w:r>
      <w:r>
        <w:rPr>
          <w:rFonts w:ascii="Verdana" w:hAnsi="Verdana"/>
          <w:color w:val="000000"/>
          <w:sz w:val="18"/>
          <w:szCs w:val="18"/>
        </w:rPr>
        <w:t>характера должны рассматриваться комиссией по трудовым спорам. В настоящее время вообще отсутствуют адекватные способы их разрешения, поскольку сама возможность возникновения указанных конфликтов</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полностью исключается. Работники лишились права на индивидуальные трудовые споры об интересах. Чтобы изменить ситуацию, необходимо трансформировать компетенцию комиссий по трудовым спорам, а также ввести специальный порядок разрешения ими данных юридических конфликтов.</w:t>
      </w:r>
    </w:p>
    <w:p w:rsidR="00B35A09" w:rsidRDefault="00B35A09" w:rsidP="00B35A0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В-девятых, коллективные трудовые споры по поводу выполнения коллективных договоров и соглашений необходимо отнести к подведомственности юрисдикционныхорганов.</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Принимая во внимание современное состояние коллективно-Ш</w:t>
      </w:r>
      <w:r>
        <w:rPr>
          <w:rStyle w:val="WW8Num3z0"/>
          <w:rFonts w:ascii="Verdana" w:hAnsi="Verdana"/>
          <w:color w:val="000000"/>
          <w:sz w:val="18"/>
          <w:szCs w:val="18"/>
        </w:rPr>
        <w:t> </w:t>
      </w:r>
      <w:r>
        <w:rPr>
          <w:rStyle w:val="WW8Num4z0"/>
          <w:rFonts w:ascii="Verdana" w:hAnsi="Verdana"/>
          <w:color w:val="4682B4"/>
          <w:sz w:val="18"/>
          <w:szCs w:val="18"/>
        </w:rPr>
        <w:t>договорной</w:t>
      </w:r>
      <w:r>
        <w:rPr>
          <w:rStyle w:val="WW8Num3z0"/>
          <w:rFonts w:ascii="Verdana" w:hAnsi="Verdana"/>
          <w:color w:val="000000"/>
          <w:sz w:val="18"/>
          <w:szCs w:val="18"/>
        </w:rPr>
        <w:t> </w:t>
      </w:r>
      <w:r>
        <w:rPr>
          <w:rFonts w:ascii="Verdana" w:hAnsi="Verdana"/>
          <w:color w:val="000000"/>
          <w:sz w:val="18"/>
          <w:szCs w:val="18"/>
        </w:rPr>
        <w:t>дисциплины и высокую загруженность судебной системы в России, предпочтение следовало бы отдать органам социального партнёрства в лице комиссий по регулированию: социально-трудовых отношений. Их компетенция должна быть изменена, а порядок деятельности и принимаемые решения - приспособлены к разрешению коллективных трудовых споров</w:t>
      </w:r>
      <w:r>
        <w:rPr>
          <w:rStyle w:val="WW8Num3z0"/>
          <w:rFonts w:ascii="Verdana" w:hAnsi="Verdana"/>
          <w:color w:val="000000"/>
          <w:sz w:val="18"/>
          <w:szCs w:val="18"/>
        </w:rPr>
        <w:t> </w:t>
      </w:r>
      <w:r>
        <w:rPr>
          <w:rStyle w:val="WW8Num4z0"/>
          <w:rFonts w:ascii="Verdana" w:hAnsi="Verdana"/>
          <w:color w:val="4682B4"/>
          <w:sz w:val="18"/>
          <w:szCs w:val="18"/>
        </w:rPr>
        <w:t>искового</w:t>
      </w:r>
      <w:r>
        <w:rPr>
          <w:rStyle w:val="WW8Num3z0"/>
          <w:rFonts w:ascii="Verdana" w:hAnsi="Verdana"/>
          <w:color w:val="000000"/>
          <w:sz w:val="18"/>
          <w:szCs w:val="18"/>
        </w:rPr>
        <w:t> </w:t>
      </w:r>
      <w:r>
        <w:rPr>
          <w:rFonts w:ascii="Verdana" w:hAnsi="Verdana"/>
          <w:color w:val="000000"/>
          <w:sz w:val="18"/>
          <w:szCs w:val="18"/>
        </w:rPr>
        <w:t>характера.</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Изменение и усложнение правил подведомственности трудовых споров связано во многом с расширением числа органов, осуществляющих деятельность по защите индивидуальных и коллективных трудовых прав, в • число которых вошли и межгосударственные. Поэтому, в-десятых, в сферу юрисдикции Европейского Суда по правам человека предложено включить</w:t>
      </w:r>
      <w:r>
        <w:rPr>
          <w:rStyle w:val="WW8Num3z0"/>
          <w:rFonts w:ascii="Verdana" w:hAnsi="Verdana"/>
          <w:color w:val="000000"/>
          <w:sz w:val="18"/>
          <w:szCs w:val="18"/>
        </w:rPr>
        <w:t> </w:t>
      </w:r>
      <w:r>
        <w:rPr>
          <w:rStyle w:val="WW8Num4z0"/>
          <w:rFonts w:ascii="Verdana" w:hAnsi="Verdana"/>
          <w:color w:val="4682B4"/>
          <w:sz w:val="18"/>
          <w:szCs w:val="18"/>
        </w:rPr>
        <w:t>жалобы</w:t>
      </w:r>
      <w:r>
        <w:rPr>
          <w:rStyle w:val="WW8Num3z0"/>
          <w:rFonts w:ascii="Verdana" w:hAnsi="Verdana"/>
          <w:color w:val="000000"/>
          <w:sz w:val="18"/>
          <w:szCs w:val="18"/>
        </w:rPr>
        <w:t> </w:t>
      </w:r>
      <w:r>
        <w:rPr>
          <w:rFonts w:ascii="Verdana" w:hAnsi="Verdana"/>
          <w:color w:val="000000"/>
          <w:sz w:val="18"/>
          <w:szCs w:val="18"/>
        </w:rPr>
        <w:t>на необеспечение государством двух категорий прав, гарантированных Европейской</w:t>
      </w:r>
      <w:r>
        <w:rPr>
          <w:rStyle w:val="WW8Num3z0"/>
          <w:rFonts w:ascii="Verdana" w:hAnsi="Verdana"/>
          <w:color w:val="000000"/>
          <w:sz w:val="18"/>
          <w:szCs w:val="18"/>
        </w:rPr>
        <w:t> </w:t>
      </w:r>
      <w:r>
        <w:rPr>
          <w:rStyle w:val="WW8Num4z0"/>
          <w:rFonts w:ascii="Verdana" w:hAnsi="Verdana"/>
          <w:color w:val="4682B4"/>
          <w:sz w:val="18"/>
          <w:szCs w:val="18"/>
        </w:rPr>
        <w:t>Конвенцией</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 свобод и Дополнительными протоколами к ней: во-первых, права на справедливое</w:t>
      </w:r>
      <w:r>
        <w:rPr>
          <w:rStyle w:val="WW8Num3z0"/>
          <w:rFonts w:ascii="Verdana" w:hAnsi="Verdana"/>
          <w:color w:val="000000"/>
          <w:sz w:val="18"/>
          <w:szCs w:val="18"/>
        </w:rPr>
        <w:t> </w:t>
      </w:r>
      <w:r>
        <w:rPr>
          <w:rStyle w:val="WW8Num4z0"/>
          <w:rFonts w:ascii="Verdana" w:hAnsi="Verdana"/>
          <w:color w:val="4682B4"/>
          <w:sz w:val="18"/>
          <w:szCs w:val="18"/>
        </w:rPr>
        <w:t>судебное</w:t>
      </w:r>
      <w:r>
        <w:rPr>
          <w:rStyle w:val="WW8Num3z0"/>
          <w:rFonts w:ascii="Verdana" w:hAnsi="Verdana"/>
          <w:color w:val="000000"/>
          <w:sz w:val="18"/>
          <w:szCs w:val="18"/>
        </w:rPr>
        <w:t> </w:t>
      </w:r>
      <w:r>
        <w:rPr>
          <w:rFonts w:ascii="Verdana" w:hAnsi="Verdana"/>
          <w:color w:val="000000"/>
          <w:sz w:val="18"/>
          <w:szCs w:val="18"/>
        </w:rPr>
        <w:t>разбирательство дела (трудового спора) в разумный срок; во-вторых, права на уважение собственности и</w:t>
      </w:r>
      <w:r>
        <w:rPr>
          <w:rStyle w:val="WW8Num3z0"/>
          <w:rFonts w:ascii="Verdana" w:hAnsi="Verdana"/>
          <w:color w:val="000000"/>
          <w:sz w:val="18"/>
          <w:szCs w:val="18"/>
        </w:rPr>
        <w:t> </w:t>
      </w:r>
      <w:r>
        <w:rPr>
          <w:rStyle w:val="WW8Num4z0"/>
          <w:rFonts w:ascii="Verdana" w:hAnsi="Verdana"/>
          <w:color w:val="4682B4"/>
          <w:sz w:val="18"/>
          <w:szCs w:val="18"/>
        </w:rPr>
        <w:t>запрещение</w:t>
      </w:r>
      <w:r>
        <w:rPr>
          <w:rFonts w:ascii="Verdana" w:hAnsi="Verdana"/>
          <w:color w:val="000000"/>
          <w:sz w:val="18"/>
          <w:szCs w:val="18"/>
        </w:rPr>
        <w:t>лишения имущества иначе как в интересах общества и на условиях, предусмотренных законом и общими принципами международного права.</w:t>
      </w:r>
    </w:p>
    <w:p w:rsidR="00B35A09" w:rsidRDefault="00B35A09" w:rsidP="00B35A0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Обоснованность содержащихся в работе выводов подтверждается примерами из правоприменительной практики, положениями действующего трудового, гражданско-процессуального и иного законодательства России, а также ссылками на опыт зарубежных стран.</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Результаты проведённого диссертационного исследования были обсуждены на заседаниях кафедры трудового права Уральской государственной юридической академии, обсуждались на ежегодных научно-практических конференциях, проводимых Институтом права и государственной службы Ульяновского государственного университета в 1998-2002 годах.Теоретические разработки </w:t>
      </w:r>
      <w:r>
        <w:rPr>
          <w:rFonts w:ascii="Verdana" w:hAnsi="Verdana"/>
          <w:color w:val="000000"/>
          <w:sz w:val="18"/>
          <w:szCs w:val="18"/>
        </w:rPr>
        <w:lastRenderedPageBreak/>
        <w:t>и предложения, выносимые на защиту, апробировались в рамках учебного процесса при чтении курсов лекций и проведении практических занятий со студентами по проблемам разрешения трудовых споров и защиты трудовых прав. Кроме того, в ходе подготовки работы автором самостоятельно, а также в соавторстве были опубликованы</w:t>
      </w:r>
      <w:r>
        <w:rPr>
          <w:rStyle w:val="WW8Num3z0"/>
          <w:rFonts w:ascii="Verdana" w:hAnsi="Verdana"/>
          <w:color w:val="000000"/>
          <w:sz w:val="18"/>
          <w:szCs w:val="18"/>
        </w:rPr>
        <w:t> </w:t>
      </w:r>
      <w:r>
        <w:rPr>
          <w:rStyle w:val="WW8Num4z0"/>
          <w:rFonts w:ascii="Verdana" w:hAnsi="Verdana"/>
          <w:color w:val="4682B4"/>
          <w:sz w:val="18"/>
          <w:szCs w:val="18"/>
        </w:rPr>
        <w:t>статьи</w:t>
      </w:r>
      <w:r>
        <w:rPr>
          <w:rFonts w:ascii="Verdana" w:hAnsi="Verdana"/>
          <w:color w:val="000000"/>
          <w:sz w:val="18"/>
          <w:szCs w:val="18"/>
        </w:rPr>
        <w:t>, тезисы докладов и учебно-методические пособия.1</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Курушин</w:t>
      </w:r>
      <w:r>
        <w:rPr>
          <w:rStyle w:val="WW8Num3z0"/>
          <w:rFonts w:ascii="Verdana" w:hAnsi="Verdana"/>
          <w:color w:val="000000"/>
          <w:sz w:val="18"/>
          <w:szCs w:val="18"/>
        </w:rPr>
        <w:t> </w:t>
      </w:r>
      <w:r>
        <w:rPr>
          <w:rFonts w:ascii="Verdana" w:hAnsi="Verdana"/>
          <w:color w:val="000000"/>
          <w:sz w:val="18"/>
          <w:szCs w:val="18"/>
        </w:rPr>
        <w:t>А.А. К вопросу о сущности правоотношений по рассмотрению трудовых споров /</w:t>
      </w:r>
    </w:p>
    <w:p w:rsidR="00B35A09" w:rsidRDefault="00B35A09" w:rsidP="00B35A0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Учёные записки УлГУ. Государство и право: проблемы, поиски решений, предложения. Выпуск I (15) /</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Под. ред. В.В. Иглина. - Ульяновск: УлГУ, 2001. - С. 61-64;</w:t>
      </w:r>
      <w:r>
        <w:rPr>
          <w:rStyle w:val="WW8Num3z0"/>
          <w:rFonts w:ascii="Verdana" w:hAnsi="Verdana"/>
          <w:color w:val="000000"/>
          <w:sz w:val="18"/>
          <w:szCs w:val="18"/>
        </w:rPr>
        <w:t> </w:t>
      </w:r>
      <w:r>
        <w:rPr>
          <w:rStyle w:val="WW8Num4z0"/>
          <w:rFonts w:ascii="Verdana" w:hAnsi="Verdana"/>
          <w:color w:val="4682B4"/>
          <w:sz w:val="18"/>
          <w:szCs w:val="18"/>
        </w:rPr>
        <w:t>Курушин</w:t>
      </w:r>
      <w:r>
        <w:rPr>
          <w:rStyle w:val="WW8Num3z0"/>
          <w:rFonts w:ascii="Verdana" w:hAnsi="Verdana"/>
          <w:color w:val="000000"/>
          <w:sz w:val="18"/>
          <w:szCs w:val="18"/>
        </w:rPr>
        <w:t> </w:t>
      </w:r>
      <w:r>
        <w:rPr>
          <w:rFonts w:ascii="Verdana" w:hAnsi="Verdana"/>
          <w:color w:val="000000"/>
          <w:sz w:val="18"/>
          <w:szCs w:val="18"/>
        </w:rPr>
        <w:t>А.А. К вопросу о трудовой правосубъектности организаций / Государство и право: проблемы, поиски решений, предлжения. Выпуск</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 Под. Ред. А.И.</w:t>
      </w:r>
      <w:r>
        <w:rPr>
          <w:rStyle w:val="WW8Num3z0"/>
          <w:rFonts w:ascii="Verdana" w:hAnsi="Verdana"/>
          <w:color w:val="000000"/>
          <w:sz w:val="18"/>
          <w:szCs w:val="18"/>
        </w:rPr>
        <w:t> </w:t>
      </w:r>
      <w:r>
        <w:rPr>
          <w:rStyle w:val="WW8Num4z0"/>
          <w:rFonts w:ascii="Verdana" w:hAnsi="Verdana"/>
          <w:color w:val="4682B4"/>
          <w:sz w:val="18"/>
          <w:szCs w:val="18"/>
        </w:rPr>
        <w:t>Чучаева</w:t>
      </w:r>
      <w:r>
        <w:rPr>
          <w:rFonts w:ascii="Verdana" w:hAnsi="Verdana"/>
          <w:color w:val="000000"/>
          <w:sz w:val="18"/>
          <w:szCs w:val="18"/>
        </w:rPr>
        <w:t>. - Ульяновск: СВНЦ, 1998. - С. 18-20.;</w:t>
      </w:r>
      <w:r>
        <w:rPr>
          <w:rStyle w:val="WW8Num3z0"/>
          <w:rFonts w:ascii="Verdana" w:hAnsi="Verdana"/>
          <w:color w:val="000000"/>
          <w:sz w:val="18"/>
          <w:szCs w:val="18"/>
        </w:rPr>
        <w:t> </w:t>
      </w:r>
      <w:r>
        <w:rPr>
          <w:rStyle w:val="WW8Num4z0"/>
          <w:rFonts w:ascii="Verdana" w:hAnsi="Verdana"/>
          <w:color w:val="4682B4"/>
          <w:sz w:val="18"/>
          <w:szCs w:val="18"/>
        </w:rPr>
        <w:t>Курушин</w:t>
      </w:r>
      <w:r>
        <w:rPr>
          <w:rStyle w:val="WW8Num3z0"/>
          <w:rFonts w:ascii="Verdana" w:hAnsi="Verdana"/>
          <w:color w:val="000000"/>
          <w:sz w:val="18"/>
          <w:szCs w:val="18"/>
        </w:rPr>
        <w:t> </w:t>
      </w:r>
      <w:r>
        <w:rPr>
          <w:rFonts w:ascii="Verdana" w:hAnsi="Verdana"/>
          <w:color w:val="000000"/>
          <w:sz w:val="18"/>
          <w:szCs w:val="18"/>
        </w:rPr>
        <w:t>А.А. Некоторые проблемы классификации трудовых споров и практика их разрешения / Учёные записки УлГУ. Государство и право: проблемы, поиски решений, предложения. Выпуск 3 (10) / Под. ред. А.И. Чучаева. - Ульяновск: УлГУ. 1999. - С. 115-118; Курушин А.А. Трудовой спор как юридический конфликт / Учёные записки УлГУ. Государство и право: проблемы, поиски решений, предложения. Выпуск 1 (18) / Под. ред. В.В. Иглина. -Ульяновск: УлГУ, 2002. - С. 27-28. См. также:</w:t>
      </w:r>
      <w:r>
        <w:rPr>
          <w:rStyle w:val="WW8Num3z0"/>
          <w:rFonts w:ascii="Verdana" w:hAnsi="Verdana"/>
          <w:color w:val="000000"/>
          <w:sz w:val="18"/>
          <w:szCs w:val="18"/>
        </w:rPr>
        <w:t> </w:t>
      </w:r>
      <w:r>
        <w:rPr>
          <w:rStyle w:val="WW8Num4z0"/>
          <w:rFonts w:ascii="Verdana" w:hAnsi="Verdana"/>
          <w:color w:val="4682B4"/>
          <w:sz w:val="18"/>
          <w:szCs w:val="18"/>
        </w:rPr>
        <w:t>Иглин</w:t>
      </w:r>
      <w:r>
        <w:rPr>
          <w:rStyle w:val="WW8Num3z0"/>
          <w:rFonts w:ascii="Verdana" w:hAnsi="Verdana"/>
          <w:color w:val="000000"/>
          <w:sz w:val="18"/>
          <w:szCs w:val="18"/>
        </w:rPr>
        <w:t> </w:t>
      </w:r>
      <w:r>
        <w:rPr>
          <w:rFonts w:ascii="Verdana" w:hAnsi="Verdana"/>
          <w:color w:val="000000"/>
          <w:sz w:val="18"/>
          <w:szCs w:val="18"/>
        </w:rPr>
        <w:t>В.В., Курушин А.А. Учебно-методический комплекс по курсу «</w:t>
      </w:r>
      <w:r>
        <w:rPr>
          <w:rStyle w:val="WW8Num4z0"/>
          <w:rFonts w:ascii="Verdana" w:hAnsi="Verdana"/>
          <w:color w:val="4682B4"/>
          <w:sz w:val="18"/>
          <w:szCs w:val="18"/>
        </w:rPr>
        <w:t>Трудовые споры</w:t>
      </w:r>
      <w:r>
        <w:rPr>
          <w:rFonts w:ascii="Verdana" w:hAnsi="Verdana"/>
          <w:color w:val="000000"/>
          <w:sz w:val="18"/>
          <w:szCs w:val="18"/>
        </w:rPr>
        <w:t>». - Ульяновск: УлГУ, 2001; Курушин А.А.,</w:t>
      </w:r>
      <w:r>
        <w:rPr>
          <w:rStyle w:val="WW8Num3z0"/>
          <w:rFonts w:ascii="Verdana" w:hAnsi="Verdana"/>
          <w:color w:val="000000"/>
          <w:sz w:val="18"/>
          <w:szCs w:val="18"/>
        </w:rPr>
        <w:t> </w:t>
      </w:r>
      <w:r>
        <w:rPr>
          <w:rStyle w:val="WW8Num4z0"/>
          <w:rFonts w:ascii="Verdana" w:hAnsi="Verdana"/>
          <w:color w:val="4682B4"/>
          <w:sz w:val="18"/>
          <w:szCs w:val="18"/>
        </w:rPr>
        <w:t>Лукьянова</w:t>
      </w:r>
      <w:r>
        <w:rPr>
          <w:rStyle w:val="WW8Num3z0"/>
          <w:rFonts w:ascii="Verdana" w:hAnsi="Verdana"/>
          <w:color w:val="000000"/>
          <w:sz w:val="18"/>
          <w:szCs w:val="18"/>
        </w:rPr>
        <w:t> </w:t>
      </w:r>
      <w:r>
        <w:rPr>
          <w:rFonts w:ascii="Verdana" w:hAnsi="Verdana"/>
          <w:color w:val="000000"/>
          <w:sz w:val="18"/>
          <w:szCs w:val="18"/>
        </w:rPr>
        <w:t>Н.А. Некоторые проблемы оспаривания отказа в приёме на работу / Учёные записки УлГУ. Государство и право: проблемы, поиски решений, предложения. Выпуск I (15) / Под. ред. В.В. Иглина. - Ульяновск: УлГУ, 2001.-С. 64-66.</w:t>
      </w:r>
    </w:p>
    <w:p w:rsidR="00B35A09" w:rsidRDefault="00B35A09" w:rsidP="00B35A09">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Курушин, Андрей Александрович</w:t>
      </w:r>
    </w:p>
    <w:p w:rsidR="00B35A09" w:rsidRDefault="00B35A09" w:rsidP="00B35A0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исследованиях по юридической конфликтологии традиционно выделяют две основных функции конфликта. С одной стороны, он характеризует качество правового регулирования, состояние</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и правопорядка в различных сферах общественных отношений. Тем самым выполняется информационная функция юридического конфликта.'</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 теории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Style w:val="WW8Num3z0"/>
          <w:rFonts w:ascii="Verdana" w:hAnsi="Verdana"/>
          <w:color w:val="000000"/>
          <w:sz w:val="18"/>
          <w:szCs w:val="18"/>
        </w:rPr>
        <w:t> </w:t>
      </w:r>
      <w:r>
        <w:rPr>
          <w:rFonts w:ascii="Verdana" w:hAnsi="Verdana"/>
          <w:color w:val="000000"/>
          <w:sz w:val="18"/>
          <w:szCs w:val="18"/>
        </w:rPr>
        <w:t>и результатов новейшей кодификации трудового законодательства демонстрирует реальность и значимость указанной функции. Статистические данные о количестве обращений в</w:t>
      </w:r>
      <w:r>
        <w:rPr>
          <w:rStyle w:val="WW8Num3z0"/>
          <w:rFonts w:ascii="Verdana" w:hAnsi="Verdana"/>
          <w:color w:val="000000"/>
          <w:sz w:val="18"/>
          <w:szCs w:val="18"/>
        </w:rPr>
        <w:t> </w:t>
      </w:r>
      <w:r>
        <w:rPr>
          <w:rStyle w:val="WW8Num4z0"/>
          <w:rFonts w:ascii="Verdana" w:hAnsi="Verdana"/>
          <w:color w:val="4682B4"/>
          <w:sz w:val="18"/>
          <w:szCs w:val="18"/>
        </w:rPr>
        <w:t>юрисдикционные</w:t>
      </w:r>
      <w:r>
        <w:rPr>
          <w:rStyle w:val="WW8Num3z0"/>
          <w:rFonts w:ascii="Verdana" w:hAnsi="Verdana"/>
          <w:color w:val="000000"/>
          <w:sz w:val="18"/>
          <w:szCs w:val="18"/>
        </w:rPr>
        <w:t> </w:t>
      </w:r>
      <w:r>
        <w:rPr>
          <w:rFonts w:ascii="Verdana" w:hAnsi="Verdana"/>
          <w:color w:val="000000"/>
          <w:sz w:val="18"/>
          <w:szCs w:val="18"/>
        </w:rPr>
        <w:t>и иные компетентные органы за защитой трудовых прав и интересов, противоречивая и не лишённая</w:t>
      </w:r>
      <w:r>
        <w:rPr>
          <w:rStyle w:val="WW8Num3z0"/>
          <w:rFonts w:ascii="Verdana" w:hAnsi="Verdana"/>
          <w:color w:val="000000"/>
          <w:sz w:val="18"/>
          <w:szCs w:val="18"/>
        </w:rPr>
        <w:t> </w:t>
      </w:r>
      <w:r>
        <w:rPr>
          <w:rStyle w:val="WW8Num4z0"/>
          <w:rFonts w:ascii="Verdana" w:hAnsi="Verdana"/>
          <w:color w:val="4682B4"/>
          <w:sz w:val="18"/>
          <w:szCs w:val="18"/>
        </w:rPr>
        <w:t>пробелов</w:t>
      </w:r>
      <w:r>
        <w:rPr>
          <w:rStyle w:val="WW8Num3z0"/>
          <w:rFonts w:ascii="Verdana" w:hAnsi="Verdana"/>
          <w:color w:val="000000"/>
          <w:sz w:val="18"/>
          <w:szCs w:val="18"/>
        </w:rPr>
        <w:t> </w:t>
      </w:r>
      <w:r>
        <w:rPr>
          <w:rFonts w:ascii="Verdana" w:hAnsi="Verdana"/>
          <w:color w:val="000000"/>
          <w:sz w:val="18"/>
          <w:szCs w:val="18"/>
        </w:rPr>
        <w:t>нормативная база, дискуссионность многих теоретических положений свидетельствуют о том, что ситуация в сфере правового регулирования социально-трудовых отношений далека от стабильной и благополучной.</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Наиболее показательным примером справедливости данного тезиса является, пожалуй, включение в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РФ взаимоисключающих по характеру определений индивидуального и коллективного трудового</w:t>
      </w:r>
      <w:r>
        <w:rPr>
          <w:rStyle w:val="WW8Num3z0"/>
          <w:rFonts w:ascii="Verdana" w:hAnsi="Verdana"/>
          <w:color w:val="000000"/>
          <w:sz w:val="18"/>
          <w:szCs w:val="18"/>
        </w:rPr>
        <w:t> </w:t>
      </w:r>
      <w:r>
        <w:rPr>
          <w:rStyle w:val="WW8Num4z0"/>
          <w:rFonts w:ascii="Verdana" w:hAnsi="Verdana"/>
          <w:color w:val="4682B4"/>
          <w:sz w:val="18"/>
          <w:szCs w:val="18"/>
        </w:rPr>
        <w:t>спора</w:t>
      </w:r>
      <w:r>
        <w:rPr>
          <w:rFonts w:ascii="Verdana" w:hAnsi="Verdana"/>
          <w:color w:val="000000"/>
          <w:sz w:val="18"/>
          <w:szCs w:val="18"/>
        </w:rPr>
        <w:t>. Кроме того, нормативно не</w:t>
      </w:r>
      <w:r>
        <w:rPr>
          <w:rStyle w:val="WW8Num3z0"/>
          <w:rFonts w:ascii="Verdana" w:hAnsi="Verdana"/>
          <w:color w:val="000000"/>
          <w:sz w:val="18"/>
          <w:szCs w:val="18"/>
        </w:rPr>
        <w:t> </w:t>
      </w:r>
      <w:r>
        <w:rPr>
          <w:rStyle w:val="WW8Num4z0"/>
          <w:rFonts w:ascii="Verdana" w:hAnsi="Verdana"/>
          <w:color w:val="4682B4"/>
          <w:sz w:val="18"/>
          <w:szCs w:val="18"/>
        </w:rPr>
        <w:t>закреплены</w:t>
      </w:r>
      <w:r>
        <w:rPr>
          <w:rStyle w:val="WW8Num3z0"/>
          <w:rFonts w:ascii="Verdana" w:hAnsi="Verdana"/>
          <w:color w:val="000000"/>
          <w:sz w:val="18"/>
          <w:szCs w:val="18"/>
        </w:rPr>
        <w:t> </w:t>
      </w:r>
      <w:r>
        <w:rPr>
          <w:rFonts w:ascii="Verdana" w:hAnsi="Verdana"/>
          <w:color w:val="000000"/>
          <w:sz w:val="18"/>
          <w:szCs w:val="18"/>
        </w:rPr>
        <w:t>научно обоснованные критерии (признаки)</w:t>
      </w:r>
      <w:r>
        <w:rPr>
          <w:rStyle w:val="WW8Num3z0"/>
          <w:rFonts w:ascii="Verdana" w:hAnsi="Verdana"/>
          <w:color w:val="000000"/>
          <w:sz w:val="18"/>
          <w:szCs w:val="18"/>
        </w:rPr>
        <w:t> </w:t>
      </w:r>
      <w:r>
        <w:rPr>
          <w:rStyle w:val="WW8Num4z0"/>
          <w:rFonts w:ascii="Verdana" w:hAnsi="Verdana"/>
          <w:color w:val="4682B4"/>
          <w:sz w:val="18"/>
          <w:szCs w:val="18"/>
        </w:rPr>
        <w:t>правосубъектности</w:t>
      </w:r>
      <w:r>
        <w:rPr>
          <w:rStyle w:val="WW8Num3z0"/>
          <w:rFonts w:ascii="Verdana" w:hAnsi="Verdana"/>
          <w:color w:val="000000"/>
          <w:sz w:val="18"/>
          <w:szCs w:val="18"/>
        </w:rPr>
        <w:t> </w:t>
      </w:r>
      <w:r>
        <w:rPr>
          <w:rFonts w:ascii="Verdana" w:hAnsi="Verdana"/>
          <w:color w:val="000000"/>
          <w:sz w:val="18"/>
          <w:szCs w:val="18"/>
        </w:rPr>
        <w:t>работодателя, характеризующие условия участия физических лиц и организаций в трудовых отношениях в качестве работодателя. Установленные</w:t>
      </w:r>
      <w:r>
        <w:rPr>
          <w:rStyle w:val="WW8Num3z0"/>
          <w:rFonts w:ascii="Verdana" w:hAnsi="Verdana"/>
          <w:color w:val="000000"/>
          <w:sz w:val="18"/>
          <w:szCs w:val="18"/>
        </w:rPr>
        <w:t> </w:t>
      </w:r>
      <w:r>
        <w:rPr>
          <w:rStyle w:val="WW8Num4z0"/>
          <w:rFonts w:ascii="Verdana" w:hAnsi="Verdana"/>
          <w:color w:val="4682B4"/>
          <w:sz w:val="18"/>
          <w:szCs w:val="18"/>
        </w:rPr>
        <w:t>законодателем</w:t>
      </w:r>
      <w:r>
        <w:rPr>
          <w:rStyle w:val="WW8Num3z0"/>
          <w:rFonts w:ascii="Verdana" w:hAnsi="Verdana"/>
          <w:color w:val="000000"/>
          <w:sz w:val="18"/>
          <w:szCs w:val="18"/>
        </w:rPr>
        <w:t> </w:t>
      </w:r>
      <w:r>
        <w:rPr>
          <w:rFonts w:ascii="Verdana" w:hAnsi="Verdana"/>
          <w:color w:val="000000"/>
          <w:sz w:val="18"/>
          <w:szCs w:val="18"/>
        </w:rPr>
        <w:t>правила подведомственности трудовых споров вступают в противоречие с объективными критериями. Недостаточно разработан категориальный аппарат, отдельные положения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носят дискриминационный характер. Всё это снижает эффективность способов</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например:</w:t>
      </w:r>
      <w:r>
        <w:rPr>
          <w:rStyle w:val="WW8Num3z0"/>
          <w:rFonts w:ascii="Verdana" w:hAnsi="Verdana"/>
          <w:color w:val="000000"/>
          <w:sz w:val="18"/>
          <w:szCs w:val="18"/>
        </w:rPr>
        <w:t> </w:t>
      </w:r>
      <w:r>
        <w:rPr>
          <w:rStyle w:val="WW8Num4z0"/>
          <w:rFonts w:ascii="Verdana" w:hAnsi="Verdana"/>
          <w:color w:val="4682B4"/>
          <w:sz w:val="18"/>
          <w:szCs w:val="18"/>
        </w:rPr>
        <w:t>Худойкина</w:t>
      </w:r>
      <w:r>
        <w:rPr>
          <w:rStyle w:val="WW8Num3z0"/>
          <w:rFonts w:ascii="Verdana" w:hAnsi="Verdana"/>
          <w:color w:val="000000"/>
          <w:sz w:val="18"/>
          <w:szCs w:val="18"/>
        </w:rPr>
        <w:t> </w:t>
      </w:r>
      <w:r>
        <w:rPr>
          <w:rFonts w:ascii="Verdana" w:hAnsi="Verdana"/>
          <w:color w:val="000000"/>
          <w:sz w:val="18"/>
          <w:szCs w:val="18"/>
        </w:rPr>
        <w:t>T.B. Юридический конфликт: динамика, структура, разрешение: Автореф. дисс.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 М., 1996. - С. 15; Юридическая конфликтология / Отв. ред. В.Н.</w:t>
      </w:r>
      <w:r>
        <w:rPr>
          <w:rStyle w:val="WW8Num3z0"/>
          <w:rFonts w:ascii="Verdana" w:hAnsi="Verdana"/>
          <w:color w:val="000000"/>
          <w:sz w:val="18"/>
          <w:szCs w:val="18"/>
        </w:rPr>
        <w:t> </w:t>
      </w:r>
      <w:r>
        <w:rPr>
          <w:rStyle w:val="WW8Num4z0"/>
          <w:rFonts w:ascii="Verdana" w:hAnsi="Verdana"/>
          <w:color w:val="4682B4"/>
          <w:sz w:val="18"/>
          <w:szCs w:val="18"/>
        </w:rPr>
        <w:t>Кудрявцев</w:t>
      </w:r>
      <w:r>
        <w:rPr>
          <w:rFonts w:ascii="Verdana" w:hAnsi="Verdana"/>
          <w:color w:val="000000"/>
          <w:sz w:val="18"/>
          <w:szCs w:val="18"/>
        </w:rPr>
        <w:t>. -М.: РАН, Центр конфликтологических исследований, 1995. - С. 20-25. разрешения трудовых конфликтов, а значит права работников и работодателей по прежнему остаются без адекватной защиты.</w:t>
      </w:r>
    </w:p>
    <w:p w:rsidR="00B35A09" w:rsidRDefault="00B35A09" w:rsidP="00B35A0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 другой стороны, юридические конфликты и способы их разрешения показывают возможности преобразования правовой действительности, пути преодоления негативных тенденций. В таком аспекте принято характеризовать динамическую функцию конфликта.1</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Противоречивость доктрины и нормативной базы, нестабильность</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Fonts w:ascii="Verdana" w:hAnsi="Verdana"/>
          <w:color w:val="000000"/>
          <w:sz w:val="18"/>
          <w:szCs w:val="18"/>
        </w:rPr>
        <w:t>; практики, осложняющие реализацию конституционного права на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 xml:space="preserve">, не в последнюю </w:t>
      </w:r>
      <w:r>
        <w:rPr>
          <w:rFonts w:ascii="Verdana" w:hAnsi="Verdana"/>
          <w:color w:val="000000"/>
          <w:sz w:val="18"/>
          <w:szCs w:val="18"/>
        </w:rPr>
        <w:lastRenderedPageBreak/>
        <w:t>очередь обусловливаются недостаточным использованием возможностей юридической конфликтологии, её выводов, рекомендаций и методов. Всё это безусловно снижает эффективность динамического воздействия правовых аспектов конфликтологии труда на законодательство и практику его применения. Поэтому в данной диссертационной работе крайне важно было попытаться указать конкретные варианты включения достижений одного из современных направлений юридической науки в область изучения трудовых споров.</w:t>
      </w:r>
    </w:p>
    <w:p w:rsidR="00B35A09" w:rsidRDefault="00B35A09" w:rsidP="00B35A0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Опираясь на результаты проведённого исследования, можно сформулировать основные выводы и рекомендации научно-теоретического и прикладного характера.</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Прежде всего анализ дискуссии по поводу сущности, структуры, юридической природы трудовых споров доказывает возможность интеграции различных точек зрения на основе новой базовой категории «</w:t>
      </w:r>
      <w:r>
        <w:rPr>
          <w:rStyle w:val="WW8Num4z0"/>
          <w:rFonts w:ascii="Verdana" w:hAnsi="Verdana"/>
          <w:color w:val="4682B4"/>
          <w:sz w:val="18"/>
          <w:szCs w:val="18"/>
        </w:rPr>
        <w:t>юридический конфликт</w:t>
      </w:r>
      <w:r>
        <w:rPr>
          <w:rFonts w:ascii="Verdana" w:hAnsi="Verdana"/>
          <w:color w:val="000000"/>
          <w:sz w:val="18"/>
          <w:szCs w:val="18"/>
        </w:rPr>
        <w:t>». Она позволяет преодолеть ограниченность традиционных подходов, основанных на понимании трудового спора исключительно как спора о праве.</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 например: Гусев С.А: Динамическая модель юридического конфликта / Проблемы конфликтологии. Сб. статей / Под ред. В.Н.</w:t>
      </w:r>
      <w:r>
        <w:rPr>
          <w:rStyle w:val="WW8Num3z0"/>
          <w:rFonts w:ascii="Verdana" w:hAnsi="Verdana"/>
          <w:color w:val="000000"/>
          <w:sz w:val="18"/>
          <w:szCs w:val="18"/>
        </w:rPr>
        <w:t> </w:t>
      </w:r>
      <w:r>
        <w:rPr>
          <w:rStyle w:val="WW8Num4z0"/>
          <w:rFonts w:ascii="Verdana" w:hAnsi="Verdana"/>
          <w:color w:val="4682B4"/>
          <w:sz w:val="18"/>
          <w:szCs w:val="18"/>
        </w:rPr>
        <w:t>Кудрявцева</w:t>
      </w:r>
      <w:r>
        <w:rPr>
          <w:rFonts w:ascii="Verdana" w:hAnsi="Verdana"/>
          <w:color w:val="000000"/>
          <w:sz w:val="18"/>
          <w:szCs w:val="18"/>
        </w:rPr>
        <w:t>. - M.: Новый юрист, 1999. - С. 55-57;</w:t>
      </w:r>
      <w:r>
        <w:rPr>
          <w:rStyle w:val="WW8Num3z0"/>
          <w:rFonts w:ascii="Verdana" w:hAnsi="Verdana"/>
          <w:color w:val="000000"/>
          <w:sz w:val="18"/>
          <w:szCs w:val="18"/>
        </w:rPr>
        <w:t> </w:t>
      </w:r>
      <w:r>
        <w:rPr>
          <w:rStyle w:val="WW8Num4z0"/>
          <w:rFonts w:ascii="Verdana" w:hAnsi="Verdana"/>
          <w:color w:val="4682B4"/>
          <w:sz w:val="18"/>
          <w:szCs w:val="18"/>
        </w:rPr>
        <w:t>Худойкина</w:t>
      </w:r>
      <w:r>
        <w:rPr>
          <w:rStyle w:val="WW8Num3z0"/>
          <w:rFonts w:ascii="Verdana" w:hAnsi="Verdana"/>
          <w:color w:val="000000"/>
          <w:sz w:val="18"/>
          <w:szCs w:val="18"/>
        </w:rPr>
        <w:t> </w:t>
      </w:r>
      <w:r>
        <w:rPr>
          <w:rFonts w:ascii="Verdana" w:hAnsi="Verdana"/>
          <w:color w:val="000000"/>
          <w:sz w:val="18"/>
          <w:szCs w:val="18"/>
        </w:rPr>
        <w:t>T.B. Юридический конфликт: динамика, структура, разрешение: Автореф. дисс. канд. юрид. наук. - М., 1996.-С. 16.</w:t>
      </w:r>
    </w:p>
    <w:p w:rsidR="00B35A09" w:rsidRDefault="00B35A09" w:rsidP="00B35A0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Характерные признаки трудового спора отражены в его структуре и особых способах разрешения, которые не используются при урегулировании иных юридических конфликтов в сфере правового регулирования социально-трудовых отношений. Рассмотренные в единстве, они позволяют чётко разграничивать трудовые споры, с одной стороны, и иные юридические конфликты - с другой.</w:t>
      </w:r>
    </w:p>
    <w:p w:rsidR="00B35A09" w:rsidRDefault="00B35A09" w:rsidP="00B35A0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Классификация трудовых споров на индивидуальные и коллективные должна производиться с учётом тезиса о единстве структуры любого юридического конфликта. Не только стороны, но и предмет спора обусловливают его разновидность.</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Индивидуальный трудовой</w:t>
      </w:r>
      <w:r>
        <w:rPr>
          <w:rStyle w:val="WW8Num3z0"/>
          <w:rFonts w:ascii="Verdana" w:hAnsi="Verdana"/>
          <w:color w:val="000000"/>
          <w:sz w:val="18"/>
          <w:szCs w:val="18"/>
        </w:rPr>
        <w:t> </w:t>
      </w:r>
      <w:r>
        <w:rPr>
          <w:rStyle w:val="WW8Num4z0"/>
          <w:rFonts w:ascii="Verdana" w:hAnsi="Verdana"/>
          <w:color w:val="4682B4"/>
          <w:sz w:val="18"/>
          <w:szCs w:val="18"/>
        </w:rPr>
        <w:t>спор</w:t>
      </w:r>
      <w:r>
        <w:rPr>
          <w:rStyle w:val="WW8Num3z0"/>
          <w:rFonts w:ascii="Verdana" w:hAnsi="Verdana"/>
          <w:color w:val="000000"/>
          <w:sz w:val="18"/>
          <w:szCs w:val="18"/>
        </w:rPr>
        <w:t> </w:t>
      </w:r>
      <w:r>
        <w:rPr>
          <w:rFonts w:ascii="Verdana" w:hAnsi="Verdana"/>
          <w:color w:val="000000"/>
          <w:sz w:val="18"/>
          <w:szCs w:val="18"/>
        </w:rPr>
        <w:t>возникает во всех случаях, когда работники (вне зависимости от их количества) не могут реализовать свои индивидуальные трудовые права из-за</w:t>
      </w:r>
      <w:r>
        <w:rPr>
          <w:rStyle w:val="WW8Num3z0"/>
          <w:rFonts w:ascii="Verdana" w:hAnsi="Verdana"/>
          <w:color w:val="000000"/>
          <w:sz w:val="18"/>
          <w:szCs w:val="18"/>
        </w:rPr>
        <w:t> </w:t>
      </w:r>
      <w:r>
        <w:rPr>
          <w:rStyle w:val="WW8Num4z0"/>
          <w:rFonts w:ascii="Verdana" w:hAnsi="Verdana"/>
          <w:color w:val="4682B4"/>
          <w:sz w:val="18"/>
          <w:szCs w:val="18"/>
        </w:rPr>
        <w:t>неурегулированных</w:t>
      </w:r>
      <w:r>
        <w:rPr>
          <w:rStyle w:val="WW8Num3z0"/>
          <w:rFonts w:ascii="Verdana" w:hAnsi="Verdana"/>
          <w:color w:val="000000"/>
          <w:sz w:val="18"/>
          <w:szCs w:val="18"/>
        </w:rPr>
        <w:t> </w:t>
      </w:r>
      <w:r>
        <w:rPr>
          <w:rFonts w:ascii="Verdana" w:hAnsi="Verdana"/>
          <w:color w:val="000000"/>
          <w:sz w:val="18"/>
          <w:szCs w:val="18"/>
        </w:rPr>
        <w:t>разногласий с работодателями. Возникновение коллективного трудового спора, в свою очередь, необходимо связывать с невозможностью осуществления коллективных трудовых прав их</w:t>
      </w:r>
      <w:r>
        <w:rPr>
          <w:rStyle w:val="WW8Num3z0"/>
          <w:rFonts w:ascii="Verdana" w:hAnsi="Verdana"/>
          <w:color w:val="000000"/>
          <w:sz w:val="18"/>
          <w:szCs w:val="18"/>
        </w:rPr>
        <w:t> </w:t>
      </w:r>
      <w:r>
        <w:rPr>
          <w:rStyle w:val="WW8Num4z0"/>
          <w:rFonts w:ascii="Verdana" w:hAnsi="Verdana"/>
          <w:color w:val="4682B4"/>
          <w:sz w:val="18"/>
          <w:szCs w:val="18"/>
        </w:rPr>
        <w:t>обладателями</w:t>
      </w:r>
      <w:r>
        <w:rPr>
          <w:rFonts w:ascii="Verdana" w:hAnsi="Verdana"/>
          <w:color w:val="000000"/>
          <w:sz w:val="18"/>
          <w:szCs w:val="18"/>
        </w:rPr>
        <w:t>, наделёнными коллективной трудовой правосубъектностью.</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Правовой статус работодателя следует предоставить субъектам права (организациям и физическим лицам), способным самостоятельно организовывать и оплачивать труд работников. Указанная способность должна быть подтверждена актом аккредитации при территориальных или региональных органах социального партнёрства, после которой организация или физическое лицо получают возможность самостоятельно вступить в трудовые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с работниками. Данное положение важно незамедлительно</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трудовом законодательстве.</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Правовой статус работника должен</w:t>
      </w:r>
      <w:r>
        <w:rPr>
          <w:rStyle w:val="WW8Num3z0"/>
          <w:rFonts w:ascii="Verdana" w:hAnsi="Verdana"/>
          <w:color w:val="000000"/>
          <w:sz w:val="18"/>
          <w:szCs w:val="18"/>
        </w:rPr>
        <w:t> </w:t>
      </w:r>
      <w:r>
        <w:rPr>
          <w:rStyle w:val="WW8Num4z0"/>
          <w:rFonts w:ascii="Verdana" w:hAnsi="Verdana"/>
          <w:color w:val="4682B4"/>
          <w:sz w:val="18"/>
          <w:szCs w:val="18"/>
        </w:rPr>
        <w:t>признаваться</w:t>
      </w:r>
      <w:r>
        <w:rPr>
          <w:rStyle w:val="WW8Num3z0"/>
          <w:rFonts w:ascii="Verdana" w:hAnsi="Verdana"/>
          <w:color w:val="000000"/>
          <w:sz w:val="18"/>
          <w:szCs w:val="18"/>
        </w:rPr>
        <w:t> </w:t>
      </w:r>
      <w:r>
        <w:rPr>
          <w:rFonts w:ascii="Verdana" w:hAnsi="Verdana"/>
          <w:color w:val="000000"/>
          <w:sz w:val="18"/>
          <w:szCs w:val="18"/>
        </w:rPr>
        <w:t>за любым физическим лицом независимо от его физических возможностей и психических способностей.</w:t>
      </w:r>
      <w:r>
        <w:rPr>
          <w:rStyle w:val="WW8Num3z0"/>
          <w:rFonts w:ascii="Verdana" w:hAnsi="Verdana"/>
          <w:color w:val="000000"/>
          <w:sz w:val="18"/>
          <w:szCs w:val="18"/>
        </w:rPr>
        <w:t> </w:t>
      </w:r>
      <w:r>
        <w:rPr>
          <w:rStyle w:val="WW8Num4z0"/>
          <w:rFonts w:ascii="Verdana" w:hAnsi="Verdana"/>
          <w:color w:val="4682B4"/>
          <w:sz w:val="18"/>
          <w:szCs w:val="18"/>
        </w:rPr>
        <w:t>Общегражданская</w:t>
      </w:r>
      <w:r>
        <w:rPr>
          <w:rStyle w:val="WW8Num3z0"/>
          <w:rFonts w:ascii="Verdana" w:hAnsi="Verdana"/>
          <w:color w:val="000000"/>
          <w:sz w:val="18"/>
          <w:szCs w:val="18"/>
        </w:rPr>
        <w:t> </w:t>
      </w:r>
      <w:r>
        <w:rPr>
          <w:rFonts w:ascii="Verdana" w:hAnsi="Verdana"/>
          <w:color w:val="000000"/>
          <w:sz w:val="18"/>
          <w:szCs w:val="18"/>
        </w:rPr>
        <w:t>недееспособоность, равно как и ограниченная</w:t>
      </w:r>
      <w:r>
        <w:rPr>
          <w:rStyle w:val="WW8Num3z0"/>
          <w:rFonts w:ascii="Verdana" w:hAnsi="Verdana"/>
          <w:color w:val="000000"/>
          <w:sz w:val="18"/>
          <w:szCs w:val="18"/>
        </w:rPr>
        <w:t> </w:t>
      </w:r>
      <w:r>
        <w:rPr>
          <w:rStyle w:val="WW8Num4z0"/>
          <w:rFonts w:ascii="Verdana" w:hAnsi="Verdana"/>
          <w:color w:val="4682B4"/>
          <w:sz w:val="18"/>
          <w:szCs w:val="18"/>
        </w:rPr>
        <w:t>дееспособность</w:t>
      </w:r>
      <w:r>
        <w:rPr>
          <w:rFonts w:ascii="Verdana" w:hAnsi="Verdana"/>
          <w:color w:val="000000"/>
          <w:sz w:val="18"/>
          <w:szCs w:val="18"/>
        </w:rPr>
        <w:t>, лишь ограничивают трудовую правосубъектность физического лица, но не исключают его из числа субъектов трудового права, наделённых правовым статусом работников.</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Обеспечение реального участия в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правоотношениях</w:t>
      </w:r>
      <w:r>
        <w:rPr>
          <w:rStyle w:val="WW8Num3z0"/>
          <w:rFonts w:ascii="Verdana" w:hAnsi="Verdana"/>
          <w:color w:val="000000"/>
          <w:sz w:val="18"/>
          <w:szCs w:val="18"/>
        </w:rPr>
        <w:t> </w:t>
      </w:r>
      <w:r>
        <w:rPr>
          <w:rFonts w:ascii="Verdana" w:hAnsi="Verdana"/>
          <w:color w:val="000000"/>
          <w:sz w:val="18"/>
          <w:szCs w:val="18"/>
        </w:rPr>
        <w:t>недееспособных граждан необходимо гарантировать путём включения в законодательство специальных норм, предусматривающих приоритетное членство указанных работников в профсоюзах, обязательное страхование их профессиональной деятельности от риска</w:t>
      </w:r>
      <w:r>
        <w:rPr>
          <w:rStyle w:val="WW8Num3z0"/>
          <w:rFonts w:ascii="Verdana" w:hAnsi="Verdana"/>
          <w:color w:val="000000"/>
          <w:sz w:val="18"/>
          <w:szCs w:val="18"/>
        </w:rPr>
        <w:t> </w:t>
      </w:r>
      <w:r>
        <w:rPr>
          <w:rStyle w:val="WW8Num4z0"/>
          <w:rFonts w:ascii="Verdana" w:hAnsi="Verdana"/>
          <w:color w:val="4682B4"/>
          <w:sz w:val="18"/>
          <w:szCs w:val="18"/>
        </w:rPr>
        <w:t>причинения</w:t>
      </w:r>
      <w:r>
        <w:rPr>
          <w:rStyle w:val="WW8Num3z0"/>
          <w:rFonts w:ascii="Verdana" w:hAnsi="Verdana"/>
          <w:color w:val="000000"/>
          <w:sz w:val="18"/>
          <w:szCs w:val="18"/>
        </w:rPr>
        <w:t> </w:t>
      </w:r>
      <w:r>
        <w:rPr>
          <w:rFonts w:ascii="Verdana" w:hAnsi="Verdana"/>
          <w:color w:val="000000"/>
          <w:sz w:val="18"/>
          <w:szCs w:val="18"/>
        </w:rPr>
        <w:t>материального ущерба. Трудовые споры в данном случае должны разрешаться с обязательным участием</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представителей и профсоюзов, а также с привлечением органов</w:t>
      </w:r>
      <w:r>
        <w:rPr>
          <w:rStyle w:val="WW8Num3z0"/>
          <w:rFonts w:ascii="Verdana" w:hAnsi="Verdana"/>
          <w:color w:val="000000"/>
          <w:sz w:val="18"/>
          <w:szCs w:val="18"/>
        </w:rPr>
        <w:t> </w:t>
      </w:r>
      <w:r>
        <w:rPr>
          <w:rStyle w:val="WW8Num4z0"/>
          <w:rFonts w:ascii="Verdana" w:hAnsi="Verdana"/>
          <w:color w:val="4682B4"/>
          <w:sz w:val="18"/>
          <w:szCs w:val="18"/>
        </w:rPr>
        <w:t>опеки</w:t>
      </w:r>
      <w:r>
        <w:rPr>
          <w:rStyle w:val="WW8Num3z0"/>
          <w:rFonts w:ascii="Verdana" w:hAnsi="Verdana"/>
          <w:color w:val="000000"/>
          <w:sz w:val="18"/>
          <w:szCs w:val="18"/>
        </w:rPr>
        <w:t> </w:t>
      </w:r>
      <w:r>
        <w:rPr>
          <w:rFonts w:ascii="Verdana" w:hAnsi="Verdana"/>
          <w:color w:val="000000"/>
          <w:sz w:val="18"/>
          <w:szCs w:val="18"/>
        </w:rPr>
        <w:t>и попечительства.</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Ограниченно</w:t>
      </w:r>
      <w:r>
        <w:rPr>
          <w:rStyle w:val="WW8Num3z0"/>
          <w:rFonts w:ascii="Verdana" w:hAnsi="Verdana"/>
          <w:color w:val="000000"/>
          <w:sz w:val="18"/>
          <w:szCs w:val="18"/>
        </w:rPr>
        <w:t> </w:t>
      </w:r>
      <w:r>
        <w:rPr>
          <w:rStyle w:val="WW8Num4z0"/>
          <w:rFonts w:ascii="Verdana" w:hAnsi="Verdana"/>
          <w:color w:val="4682B4"/>
          <w:sz w:val="18"/>
          <w:szCs w:val="18"/>
        </w:rPr>
        <w:t>дееспособным</w:t>
      </w:r>
      <w:r>
        <w:rPr>
          <w:rStyle w:val="WW8Num3z0"/>
          <w:rFonts w:ascii="Verdana" w:hAnsi="Verdana"/>
          <w:color w:val="000000"/>
          <w:sz w:val="18"/>
          <w:szCs w:val="18"/>
        </w:rPr>
        <w:t> </w:t>
      </w:r>
      <w:r>
        <w:rPr>
          <w:rFonts w:ascii="Verdana" w:hAnsi="Verdana"/>
          <w:color w:val="000000"/>
          <w:sz w:val="18"/>
          <w:szCs w:val="18"/>
        </w:rPr>
        <w:t>работникам, в свою очередь, следует обеспечить возможность самостоятельного обращения в суд за защитой своих индивидуальных трудовых прав, включая право на оплату труда, что должно найти адекватное отражение в гражданском</w:t>
      </w:r>
      <w:r>
        <w:rPr>
          <w:rStyle w:val="WW8Num3z0"/>
          <w:rFonts w:ascii="Verdana" w:hAnsi="Verdana"/>
          <w:color w:val="000000"/>
          <w:sz w:val="18"/>
          <w:szCs w:val="18"/>
        </w:rPr>
        <w:t> </w:t>
      </w:r>
      <w:r>
        <w:rPr>
          <w:rStyle w:val="WW8Num4z0"/>
          <w:rFonts w:ascii="Verdana" w:hAnsi="Verdana"/>
          <w:color w:val="4682B4"/>
          <w:sz w:val="18"/>
          <w:szCs w:val="18"/>
        </w:rPr>
        <w:t>процессуальном</w:t>
      </w:r>
      <w:r>
        <w:rPr>
          <w:rStyle w:val="WW8Num3z0"/>
          <w:rFonts w:ascii="Verdana" w:hAnsi="Verdana"/>
          <w:color w:val="000000"/>
          <w:sz w:val="18"/>
          <w:szCs w:val="18"/>
        </w:rPr>
        <w:t> </w:t>
      </w:r>
      <w:r>
        <w:rPr>
          <w:rFonts w:ascii="Verdana" w:hAnsi="Verdana"/>
          <w:color w:val="000000"/>
          <w:sz w:val="18"/>
          <w:szCs w:val="18"/>
        </w:rPr>
        <w:t>законодательстве.</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 определённом уточнении нуждаются также содержащиеся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РФ понятия индивидуального и коллективного трудового спора.</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первом из них следовало бы указать, что обращение в юрисдикционные органы не порождает индивидуальный спор, а является способом его разрешения. Тем самым удастся правильно определить правовое значение фактов подачи</w:t>
      </w:r>
      <w:r>
        <w:rPr>
          <w:rStyle w:val="WW8Num3z0"/>
          <w:rFonts w:ascii="Verdana" w:hAnsi="Verdana"/>
          <w:color w:val="000000"/>
          <w:sz w:val="18"/>
          <w:szCs w:val="18"/>
        </w:rPr>
        <w:t> </w:t>
      </w:r>
      <w:r>
        <w:rPr>
          <w:rStyle w:val="WW8Num4z0"/>
          <w:rFonts w:ascii="Verdana" w:hAnsi="Verdana"/>
          <w:color w:val="4682B4"/>
          <w:sz w:val="18"/>
          <w:szCs w:val="18"/>
        </w:rPr>
        <w:t>заявления</w:t>
      </w:r>
      <w:r>
        <w:rPr>
          <w:rStyle w:val="WW8Num3z0"/>
          <w:rFonts w:ascii="Verdana" w:hAnsi="Verdana"/>
          <w:color w:val="000000"/>
          <w:sz w:val="18"/>
          <w:szCs w:val="18"/>
        </w:rPr>
        <w:t> </w:t>
      </w:r>
      <w:r>
        <w:rPr>
          <w:rFonts w:ascii="Verdana" w:hAnsi="Verdana"/>
          <w:color w:val="000000"/>
          <w:sz w:val="18"/>
          <w:szCs w:val="18"/>
        </w:rPr>
        <w:t>в комиссию по трудовым</w:t>
      </w:r>
      <w:r>
        <w:rPr>
          <w:rStyle w:val="WW8Num3z0"/>
          <w:rFonts w:ascii="Verdana" w:hAnsi="Verdana"/>
          <w:color w:val="000000"/>
          <w:sz w:val="18"/>
          <w:szCs w:val="18"/>
        </w:rPr>
        <w:t> </w:t>
      </w:r>
      <w:r>
        <w:rPr>
          <w:rStyle w:val="WW8Num4z0"/>
          <w:rFonts w:ascii="Verdana" w:hAnsi="Verdana"/>
          <w:color w:val="4682B4"/>
          <w:sz w:val="18"/>
          <w:szCs w:val="18"/>
        </w:rPr>
        <w:t>спорам</w:t>
      </w:r>
      <w:r>
        <w:rPr>
          <w:rStyle w:val="WW8Num3z0"/>
          <w:rFonts w:ascii="Verdana" w:hAnsi="Verdana"/>
          <w:color w:val="000000"/>
          <w:sz w:val="18"/>
          <w:szCs w:val="18"/>
        </w:rPr>
        <w:t> </w:t>
      </w:r>
      <w:r>
        <w:rPr>
          <w:rFonts w:ascii="Verdana" w:hAnsi="Verdana"/>
          <w:color w:val="000000"/>
          <w:sz w:val="18"/>
          <w:szCs w:val="18"/>
        </w:rPr>
        <w:t>или обращения с иском в суд.</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Определение состава сторон коллективного трудового спора, в свою очередь, необходимо привести в соответствие с субъектным составом коллективных трудовых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из которых и вытекает указанный юридический конфликт. Работники и работодатели вступают в коллективный спор и используют предусмотренные законом способы его разрешения только через своих представителей. В то же время сами представители работников и работодателей не могут самостоятельно, от своего имени начать коллективный трудовой спор и требовать применения</w:t>
      </w:r>
      <w:r>
        <w:rPr>
          <w:rStyle w:val="WW8Num3z0"/>
          <w:rFonts w:ascii="Verdana" w:hAnsi="Verdana"/>
          <w:color w:val="000000"/>
          <w:sz w:val="18"/>
          <w:szCs w:val="18"/>
        </w:rPr>
        <w:t> </w:t>
      </w:r>
      <w:r>
        <w:rPr>
          <w:rStyle w:val="WW8Num4z0"/>
          <w:rFonts w:ascii="Verdana" w:hAnsi="Verdana"/>
          <w:color w:val="4682B4"/>
          <w:sz w:val="18"/>
          <w:szCs w:val="18"/>
        </w:rPr>
        <w:t>примирительных</w:t>
      </w:r>
      <w:r>
        <w:rPr>
          <w:rStyle w:val="WW8Num3z0"/>
          <w:rFonts w:ascii="Verdana" w:hAnsi="Verdana"/>
          <w:color w:val="000000"/>
          <w:sz w:val="18"/>
          <w:szCs w:val="18"/>
        </w:rPr>
        <w:t> </w:t>
      </w:r>
      <w:r>
        <w:rPr>
          <w:rFonts w:ascii="Verdana" w:hAnsi="Verdana"/>
          <w:color w:val="000000"/>
          <w:sz w:val="18"/>
          <w:szCs w:val="18"/>
        </w:rPr>
        <w:t>процедур или прибегнуть к использованию забастовки.</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 положений действующего законодательства показал, что г» ряде случаев Трудовой кодекс РФ вступает в противоречие либо достаточно плохо согласуется с новым</w:t>
      </w:r>
      <w:r>
        <w:rPr>
          <w:rStyle w:val="WW8Num3z0"/>
          <w:rFonts w:ascii="Verdana" w:hAnsi="Verdana"/>
          <w:color w:val="000000"/>
          <w:sz w:val="18"/>
          <w:szCs w:val="18"/>
        </w:rPr>
        <w:t> </w:t>
      </w:r>
      <w:r>
        <w:rPr>
          <w:rStyle w:val="WW8Num4z0"/>
          <w:rFonts w:ascii="Verdana" w:hAnsi="Verdana"/>
          <w:color w:val="4682B4"/>
          <w:sz w:val="18"/>
          <w:szCs w:val="18"/>
        </w:rPr>
        <w:t>ГПК</w:t>
      </w:r>
      <w:r>
        <w:rPr>
          <w:rStyle w:val="WW8Num3z0"/>
          <w:rFonts w:ascii="Verdana" w:hAnsi="Verdana"/>
          <w:color w:val="000000"/>
          <w:sz w:val="18"/>
          <w:szCs w:val="18"/>
        </w:rPr>
        <w:t> </w:t>
      </w:r>
      <w:r>
        <w:rPr>
          <w:rFonts w:ascii="Verdana" w:hAnsi="Verdana"/>
          <w:color w:val="000000"/>
          <w:sz w:val="18"/>
          <w:szCs w:val="18"/>
        </w:rPr>
        <w:t>РФ, что никак нельзя признать допустимым.</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частности, профсоюзам и</w:t>
      </w:r>
      <w:r>
        <w:rPr>
          <w:rStyle w:val="WW8Num3z0"/>
          <w:rFonts w:ascii="Verdana" w:hAnsi="Verdana"/>
          <w:color w:val="000000"/>
          <w:sz w:val="18"/>
          <w:szCs w:val="18"/>
        </w:rPr>
        <w:t> </w:t>
      </w:r>
      <w:r>
        <w:rPr>
          <w:rStyle w:val="WW8Num4z0"/>
          <w:rFonts w:ascii="Verdana" w:hAnsi="Verdana"/>
          <w:color w:val="4682B4"/>
          <w:sz w:val="18"/>
          <w:szCs w:val="18"/>
        </w:rPr>
        <w:t>прокурору</w:t>
      </w:r>
      <w:r>
        <w:rPr>
          <w:rStyle w:val="WW8Num3z0"/>
          <w:rFonts w:ascii="Verdana" w:hAnsi="Verdana"/>
          <w:color w:val="000000"/>
          <w:sz w:val="18"/>
          <w:szCs w:val="18"/>
        </w:rPr>
        <w:t> </w:t>
      </w:r>
      <w:r>
        <w:rPr>
          <w:rFonts w:ascii="Verdana" w:hAnsi="Verdana"/>
          <w:color w:val="000000"/>
          <w:sz w:val="18"/>
          <w:szCs w:val="18"/>
        </w:rPr>
        <w:t>Трудовой кодекс РФ обеспечивает более широкие</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права: при разрешении индивидуальных трудовых споров, в то время как ГПК РФ значительно ограничивает их</w:t>
      </w:r>
      <w:r>
        <w:rPr>
          <w:rStyle w:val="WW8Num3z0"/>
          <w:rFonts w:ascii="Verdana" w:hAnsi="Verdana"/>
          <w:color w:val="000000"/>
          <w:sz w:val="18"/>
          <w:szCs w:val="18"/>
        </w:rPr>
        <w:t> </w:t>
      </w:r>
      <w:r>
        <w:rPr>
          <w:rStyle w:val="WW8Num4z0"/>
          <w:rFonts w:ascii="Verdana" w:hAnsi="Verdana"/>
          <w:color w:val="4682B4"/>
          <w:sz w:val="18"/>
          <w:szCs w:val="18"/>
        </w:rPr>
        <w:t>полномочия</w:t>
      </w:r>
      <w:r>
        <w:rPr>
          <w:rFonts w:ascii="Verdana" w:hAnsi="Verdana"/>
          <w:color w:val="000000"/>
          <w:sz w:val="18"/>
          <w:szCs w:val="18"/>
        </w:rPr>
        <w:t>. Например, при обращении с</w:t>
      </w:r>
      <w:r>
        <w:rPr>
          <w:rStyle w:val="WW8Num3z0"/>
          <w:rFonts w:ascii="Verdana" w:hAnsi="Verdana"/>
          <w:color w:val="000000"/>
          <w:sz w:val="18"/>
          <w:szCs w:val="18"/>
        </w:rPr>
        <w:t> </w:t>
      </w:r>
      <w:r>
        <w:rPr>
          <w:rStyle w:val="WW8Num4z0"/>
          <w:rFonts w:ascii="Verdana" w:hAnsi="Verdana"/>
          <w:color w:val="4682B4"/>
          <w:sz w:val="18"/>
          <w:szCs w:val="18"/>
        </w:rPr>
        <w:t>иском</w:t>
      </w:r>
      <w:r>
        <w:rPr>
          <w:rStyle w:val="WW8Num3z0"/>
          <w:rFonts w:ascii="Verdana" w:hAnsi="Verdana"/>
          <w:color w:val="000000"/>
          <w:sz w:val="18"/>
          <w:szCs w:val="18"/>
        </w:rPr>
        <w:t> </w:t>
      </w:r>
      <w:r>
        <w:rPr>
          <w:rFonts w:ascii="Verdana" w:hAnsi="Verdana"/>
          <w:color w:val="000000"/>
          <w:sz w:val="18"/>
          <w:szCs w:val="18"/>
        </w:rPr>
        <w:t>в защиту прав и интересов работника ГПК РФ предписывает прокурору соблюсти условие, согласно которому указанный работник не должен иметь возможности самостоятельно прибегнуть к</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защите по уважительной причине. Трудовой кодекс РФ подобных условий не выдвигает.</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 другой стороны, положения ГПК РФ, касающиеся вопросов</w:t>
      </w:r>
      <w:r>
        <w:rPr>
          <w:rStyle w:val="WW8Num3z0"/>
          <w:rFonts w:ascii="Verdana" w:hAnsi="Verdana"/>
          <w:color w:val="000000"/>
          <w:sz w:val="18"/>
          <w:szCs w:val="18"/>
        </w:rPr>
        <w:t> </w:t>
      </w:r>
      <w:r>
        <w:rPr>
          <w:rStyle w:val="WW8Num4z0"/>
          <w:rFonts w:ascii="Verdana" w:hAnsi="Verdana"/>
          <w:color w:val="4682B4"/>
          <w:sz w:val="18"/>
          <w:szCs w:val="18"/>
        </w:rPr>
        <w:t>подведомственности</w:t>
      </w:r>
      <w:r>
        <w:rPr>
          <w:rStyle w:val="WW8Num3z0"/>
          <w:rFonts w:ascii="Verdana" w:hAnsi="Verdana"/>
          <w:color w:val="000000"/>
          <w:sz w:val="18"/>
          <w:szCs w:val="18"/>
        </w:rPr>
        <w:t> </w:t>
      </w:r>
      <w:r>
        <w:rPr>
          <w:rFonts w:ascii="Verdana" w:hAnsi="Verdana"/>
          <w:color w:val="000000"/>
          <w:sz w:val="18"/>
          <w:szCs w:val="18"/>
        </w:rPr>
        <w:t>и подсудности, позволяют предположить, что коллективные трудовые споры</w:t>
      </w:r>
      <w:r>
        <w:rPr>
          <w:rStyle w:val="WW8Num3z0"/>
          <w:rFonts w:ascii="Verdana" w:hAnsi="Verdana"/>
          <w:color w:val="000000"/>
          <w:sz w:val="18"/>
          <w:szCs w:val="18"/>
        </w:rPr>
        <w:t> </w:t>
      </w:r>
      <w:r>
        <w:rPr>
          <w:rStyle w:val="WW8Num4z0"/>
          <w:rFonts w:ascii="Verdana" w:hAnsi="Verdana"/>
          <w:color w:val="4682B4"/>
          <w:sz w:val="18"/>
          <w:szCs w:val="18"/>
        </w:rPr>
        <w:t>искового</w:t>
      </w:r>
      <w:r>
        <w:rPr>
          <w:rStyle w:val="WW8Num3z0"/>
          <w:rFonts w:ascii="Verdana" w:hAnsi="Verdana"/>
          <w:color w:val="000000"/>
          <w:sz w:val="18"/>
          <w:szCs w:val="18"/>
        </w:rPr>
        <w:t> </w:t>
      </w:r>
      <w:r>
        <w:rPr>
          <w:rFonts w:ascii="Verdana" w:hAnsi="Verdana"/>
          <w:color w:val="000000"/>
          <w:sz w:val="18"/>
          <w:szCs w:val="18"/>
        </w:rPr>
        <w:t>характера могут быть рассмотрены федеральными судами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по существу, а не только в части разрешения требований о законности,</w:t>
      </w:r>
      <w:r>
        <w:rPr>
          <w:rStyle w:val="WW8Num3z0"/>
          <w:rFonts w:ascii="Verdana" w:hAnsi="Verdana"/>
          <w:color w:val="000000"/>
          <w:sz w:val="18"/>
          <w:szCs w:val="18"/>
        </w:rPr>
        <w:t> </w:t>
      </w:r>
      <w:r>
        <w:rPr>
          <w:rStyle w:val="WW8Num4z0"/>
          <w:rFonts w:ascii="Verdana" w:hAnsi="Verdana"/>
          <w:color w:val="4682B4"/>
          <w:sz w:val="18"/>
          <w:szCs w:val="18"/>
        </w:rPr>
        <w:t>приостановлении</w:t>
      </w:r>
      <w:r>
        <w:rPr>
          <w:rStyle w:val="WW8Num3z0"/>
          <w:rFonts w:ascii="Verdana" w:hAnsi="Verdana"/>
          <w:color w:val="000000"/>
          <w:sz w:val="18"/>
          <w:szCs w:val="18"/>
        </w:rPr>
        <w:t> </w:t>
      </w:r>
      <w:r>
        <w:rPr>
          <w:rFonts w:ascii="Verdana" w:hAnsi="Verdana"/>
          <w:color w:val="000000"/>
          <w:sz w:val="18"/>
          <w:szCs w:val="18"/>
        </w:rPr>
        <w:t>и; отложении забастовок. Трудовой кодекс РФ, напротив, ограничивает сферу судебной юрисдикции вопросами правомерности забастовок.</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Всё это указывает на необходимость скорейшего согласования двух важнейших</w:t>
      </w:r>
      <w:r>
        <w:rPr>
          <w:rStyle w:val="WW8Num3z0"/>
          <w:rFonts w:ascii="Verdana" w:hAnsi="Verdana"/>
          <w:color w:val="000000"/>
          <w:sz w:val="18"/>
          <w:szCs w:val="18"/>
        </w:rPr>
        <w:t> </w:t>
      </w:r>
      <w:r>
        <w:rPr>
          <w:rStyle w:val="WW8Num4z0"/>
          <w:rFonts w:ascii="Verdana" w:hAnsi="Verdana"/>
          <w:color w:val="4682B4"/>
          <w:sz w:val="18"/>
          <w:szCs w:val="18"/>
        </w:rPr>
        <w:t>кодифицированных</w:t>
      </w:r>
      <w:r>
        <w:rPr>
          <w:rStyle w:val="WW8Num3z0"/>
          <w:rFonts w:ascii="Verdana" w:hAnsi="Verdana"/>
          <w:color w:val="000000"/>
          <w:sz w:val="18"/>
          <w:szCs w:val="18"/>
        </w:rPr>
        <w:t> </w:t>
      </w:r>
      <w:r>
        <w:rPr>
          <w:rFonts w:ascii="Verdana" w:hAnsi="Verdana"/>
          <w:color w:val="000000"/>
          <w:sz w:val="18"/>
          <w:szCs w:val="18"/>
        </w:rPr>
        <w:t>актов, обеспечивающих реализацию конституционного права на трудовые споры. В" работе представлены соответствующие предложения. В частности, предложено скорректировать</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45 и 46 ГПК РФ, касающиеся</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прав прокурора и профессиональных союзов при разрешении трудовых споров. Изменения должны привести к тому, чтобы они могли беспрепятственно обращаться в суд с</w:t>
      </w:r>
      <w:r>
        <w:rPr>
          <w:rStyle w:val="WW8Num3z0"/>
          <w:rFonts w:ascii="Verdana" w:hAnsi="Verdana"/>
          <w:color w:val="000000"/>
          <w:sz w:val="18"/>
          <w:szCs w:val="18"/>
        </w:rPr>
        <w:t> </w:t>
      </w:r>
      <w:r>
        <w:rPr>
          <w:rStyle w:val="WW8Num4z0"/>
          <w:rFonts w:ascii="Verdana" w:hAnsi="Verdana"/>
          <w:color w:val="4682B4"/>
          <w:sz w:val="18"/>
          <w:szCs w:val="18"/>
        </w:rPr>
        <w:t>заявлениями</w:t>
      </w:r>
      <w:r>
        <w:rPr>
          <w:rStyle w:val="WW8Num3z0"/>
          <w:rFonts w:ascii="Verdana" w:hAnsi="Verdana"/>
          <w:color w:val="000000"/>
          <w:sz w:val="18"/>
          <w:szCs w:val="18"/>
        </w:rPr>
        <w:t> </w:t>
      </w:r>
      <w:r>
        <w:rPr>
          <w:rFonts w:ascii="Verdana" w:hAnsi="Verdana"/>
          <w:color w:val="000000"/>
          <w:sz w:val="18"/>
          <w:szCs w:val="18"/>
        </w:rPr>
        <w:t>о защите трудовых прав и законных интересов</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работе выявлены также отдельные дискриминационные по характеру положения Трудового кодекса РФ, посвящённые работникам, осуществляющим свою трудовую деятельность у работодателей -физических лиц. Отказ</w:t>
      </w:r>
      <w:r>
        <w:rPr>
          <w:rStyle w:val="WW8Num3z0"/>
          <w:rFonts w:ascii="Verdana" w:hAnsi="Verdana"/>
          <w:color w:val="000000"/>
          <w:sz w:val="18"/>
          <w:szCs w:val="18"/>
        </w:rPr>
        <w:t> </w:t>
      </w:r>
      <w:r>
        <w:rPr>
          <w:rStyle w:val="WW8Num4z0"/>
          <w:rFonts w:ascii="Verdana" w:hAnsi="Verdana"/>
          <w:color w:val="4682B4"/>
          <w:sz w:val="18"/>
          <w:szCs w:val="18"/>
        </w:rPr>
        <w:t>законодателя</w:t>
      </w:r>
      <w:r>
        <w:rPr>
          <w:rStyle w:val="WW8Num3z0"/>
          <w:rFonts w:ascii="Verdana" w:hAnsi="Verdana"/>
          <w:color w:val="000000"/>
          <w:sz w:val="18"/>
          <w:szCs w:val="18"/>
        </w:rPr>
        <w:t> </w:t>
      </w:r>
      <w:r>
        <w:rPr>
          <w:rFonts w:ascii="Verdana" w:hAnsi="Verdana"/>
          <w:color w:val="000000"/>
          <w:sz w:val="18"/>
          <w:szCs w:val="18"/>
        </w:rPr>
        <w:t>признать за ними право на коллективные трудовые споры вступает в явное противоречие с ч.4 ст.З7</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главе 61 Трудового кодекса РФ</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исходит из того, что указанные юридические конфликты могут возникать только в организациях. Поэтому в главу 48 Трудового кодекса РФ необходимо включить нормы, определяющие особенности разрешения коллективных трудовых споров указанных работников. Процедура их рассмотрения должна быть упрощена за счёт сокращения сроков примирительных процедур, расширения</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Службы по урегулированию коллективных трудовых споров, обеспечения работникам возможности обращения в суд:</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Серьёзные изменения необходимо внести в законодательство, регулирующее</w:t>
      </w:r>
      <w:r>
        <w:rPr>
          <w:rStyle w:val="WW8Num3z0"/>
          <w:rFonts w:ascii="Verdana" w:hAnsi="Verdana"/>
          <w:color w:val="000000"/>
          <w:sz w:val="18"/>
          <w:szCs w:val="18"/>
        </w:rPr>
        <w:t> </w:t>
      </w:r>
      <w:r>
        <w:rPr>
          <w:rStyle w:val="WW8Num4z0"/>
          <w:rFonts w:ascii="Verdana" w:hAnsi="Verdana"/>
          <w:color w:val="4682B4"/>
          <w:sz w:val="18"/>
          <w:szCs w:val="18"/>
        </w:rPr>
        <w:t>подведомственность</w:t>
      </w:r>
      <w:r>
        <w:rPr>
          <w:rStyle w:val="WW8Num3z0"/>
          <w:rFonts w:ascii="Verdana" w:hAnsi="Verdana"/>
          <w:color w:val="000000"/>
          <w:sz w:val="18"/>
          <w:szCs w:val="18"/>
        </w:rPr>
        <w:t> </w:t>
      </w:r>
      <w:r>
        <w:rPr>
          <w:rFonts w:ascii="Verdana" w:hAnsi="Verdana"/>
          <w:color w:val="000000"/>
          <w:sz w:val="18"/>
          <w:szCs w:val="18"/>
        </w:rPr>
        <w:t>трудовых споров. Действующий в России порядок разрешения коллективных трудовых споров не обеспечивает коллективным трудовым правам работников и работодателей тот же уровень защиты, что и индивидуальным. Поэтому коллективные трудовые споры по поводу выполнения коллективных договоров и</w:t>
      </w:r>
      <w:r>
        <w:rPr>
          <w:rStyle w:val="WW8Num3z0"/>
          <w:rFonts w:ascii="Verdana" w:hAnsi="Verdana"/>
          <w:color w:val="000000"/>
          <w:sz w:val="18"/>
          <w:szCs w:val="18"/>
        </w:rPr>
        <w:t> </w:t>
      </w:r>
      <w:r>
        <w:rPr>
          <w:rStyle w:val="WW8Num4z0"/>
          <w:rFonts w:ascii="Verdana" w:hAnsi="Verdana"/>
          <w:color w:val="4682B4"/>
          <w:sz w:val="18"/>
          <w:szCs w:val="18"/>
        </w:rPr>
        <w:t>соглашений</w:t>
      </w:r>
      <w:r>
        <w:rPr>
          <w:rStyle w:val="WW8Num3z0"/>
          <w:rFonts w:ascii="Verdana" w:hAnsi="Verdana"/>
          <w:color w:val="000000"/>
          <w:sz w:val="18"/>
          <w:szCs w:val="18"/>
        </w:rPr>
        <w:t> </w:t>
      </w:r>
      <w:r>
        <w:rPr>
          <w:rFonts w:ascii="Verdana" w:hAnsi="Verdana"/>
          <w:color w:val="000000"/>
          <w:sz w:val="18"/>
          <w:szCs w:val="18"/>
        </w:rPr>
        <w:t>следует отнести к подведомственности</w:t>
      </w:r>
      <w:r>
        <w:rPr>
          <w:rStyle w:val="WW8Num3z0"/>
          <w:rFonts w:ascii="Verdana" w:hAnsi="Verdana"/>
          <w:color w:val="000000"/>
          <w:sz w:val="18"/>
          <w:szCs w:val="18"/>
        </w:rPr>
        <w:t> </w:t>
      </w:r>
      <w:r>
        <w:rPr>
          <w:rStyle w:val="WW8Num4z0"/>
          <w:rFonts w:ascii="Verdana" w:hAnsi="Verdana"/>
          <w:color w:val="4682B4"/>
          <w:sz w:val="18"/>
          <w:szCs w:val="18"/>
        </w:rPr>
        <w:t>юрисдикционных</w:t>
      </w:r>
      <w:r>
        <w:rPr>
          <w:rStyle w:val="WW8Num3z0"/>
          <w:rFonts w:ascii="Verdana" w:hAnsi="Verdana"/>
          <w:color w:val="000000"/>
          <w:sz w:val="18"/>
          <w:szCs w:val="18"/>
        </w:rPr>
        <w:t> </w:t>
      </w:r>
      <w:r>
        <w:rPr>
          <w:rFonts w:ascii="Verdana" w:hAnsi="Verdana"/>
          <w:color w:val="000000"/>
          <w:sz w:val="18"/>
          <w:szCs w:val="18"/>
        </w:rPr>
        <w:t>органов (федеральных судов общей юрисдикции).</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Другим вариантомрешения проблемы могло бы стать</w:t>
      </w:r>
      <w:r>
        <w:rPr>
          <w:rStyle w:val="WW8Num3z0"/>
          <w:rFonts w:ascii="Verdana" w:hAnsi="Verdana"/>
          <w:color w:val="000000"/>
          <w:sz w:val="18"/>
          <w:szCs w:val="18"/>
        </w:rPr>
        <w:t> </w:t>
      </w:r>
      <w:r>
        <w:rPr>
          <w:rStyle w:val="WW8Num4z0"/>
          <w:rFonts w:ascii="Verdana" w:hAnsi="Verdana"/>
          <w:color w:val="4682B4"/>
          <w:sz w:val="18"/>
          <w:szCs w:val="18"/>
        </w:rPr>
        <w:t>наделение</w:t>
      </w:r>
      <w:r>
        <w:rPr>
          <w:rStyle w:val="WW8Num3z0"/>
          <w:rFonts w:ascii="Verdana" w:hAnsi="Verdana"/>
          <w:color w:val="000000"/>
          <w:sz w:val="18"/>
          <w:szCs w:val="18"/>
        </w:rPr>
        <w:t> </w:t>
      </w:r>
      <w:r>
        <w:rPr>
          <w:rFonts w:ascii="Verdana" w:hAnsi="Verdana"/>
          <w:color w:val="000000"/>
          <w:sz w:val="18"/>
          <w:szCs w:val="18"/>
        </w:rPr>
        <w:t xml:space="preserve">полномочиями на разрешение указанных споров действующих органов социального партнёрства. Преимущества данного предложения очевидны. Низкий уровень коллективно-договорной дисциплины, неэффективность и </w:t>
      </w:r>
      <w:r>
        <w:rPr>
          <w:rFonts w:ascii="Verdana" w:hAnsi="Verdana"/>
          <w:color w:val="000000"/>
          <w:sz w:val="18"/>
          <w:szCs w:val="18"/>
        </w:rPr>
        <w:lastRenderedPageBreak/>
        <w:t>высокая загруженность судебной системы в России обусловливают необходимость</w:t>
      </w:r>
      <w:r>
        <w:rPr>
          <w:rStyle w:val="WW8Num3z0"/>
          <w:rFonts w:ascii="Verdana" w:hAnsi="Verdana"/>
          <w:color w:val="000000"/>
          <w:sz w:val="18"/>
          <w:szCs w:val="18"/>
        </w:rPr>
        <w:t> </w:t>
      </w:r>
      <w:r>
        <w:rPr>
          <w:rStyle w:val="WW8Num4z0"/>
          <w:rFonts w:ascii="Verdana" w:hAnsi="Verdana"/>
          <w:color w:val="4682B4"/>
          <w:sz w:val="18"/>
          <w:szCs w:val="18"/>
        </w:rPr>
        <w:t>наделения</w:t>
      </w:r>
      <w:r>
        <w:rPr>
          <w:rStyle w:val="WW8Num3z0"/>
          <w:rFonts w:ascii="Verdana" w:hAnsi="Verdana"/>
          <w:color w:val="000000"/>
          <w:sz w:val="18"/>
          <w:szCs w:val="18"/>
        </w:rPr>
        <w:t> </w:t>
      </w:r>
      <w:r>
        <w:rPr>
          <w:rFonts w:ascii="Verdana" w:hAnsi="Verdana"/>
          <w:color w:val="000000"/>
          <w:sz w:val="18"/>
          <w:szCs w:val="18"/>
        </w:rPr>
        <w:t>комиссий по регулированию социально-трудовых отношений правом разрешать коллективные трудовые споры по поводу выполнения коллективных договоров и соглашений. Речь идёт о Российской трёхсторонней, региональных и территориальных комиссиях, которые могли бы рассматривать юридические конфликты права по вопросам реализации актов коллективно-договорного регулирования соответствующего уровня (от федерального до муниципального).</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 сожалению, Генеральное</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между общероссийскими объединениями профсоюзов, общероссийскими объединениями работодателей и Правительством Российской Федерации на 2002 - 2004 годы1 не предусматривает ни одного конкретного мероприятия, направленного на повышение эффективности разрешения в России трудовых споров.</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Международная организация труда в своих рекомендациях №92 «О л добровольном</w:t>
      </w:r>
      <w:r>
        <w:rPr>
          <w:rStyle w:val="WW8Num3z0"/>
          <w:rFonts w:ascii="Verdana" w:hAnsi="Verdana"/>
          <w:color w:val="000000"/>
          <w:sz w:val="18"/>
          <w:szCs w:val="18"/>
        </w:rPr>
        <w:t> </w:t>
      </w:r>
      <w:r>
        <w:rPr>
          <w:rStyle w:val="WW8Num4z0"/>
          <w:rFonts w:ascii="Verdana" w:hAnsi="Verdana"/>
          <w:color w:val="4682B4"/>
          <w:sz w:val="18"/>
          <w:szCs w:val="18"/>
        </w:rPr>
        <w:t>примирении</w:t>
      </w:r>
      <w:r>
        <w:rPr>
          <w:rStyle w:val="WW8Num3z0"/>
          <w:rFonts w:ascii="Verdana" w:hAnsi="Verdana"/>
          <w:color w:val="000000"/>
          <w:sz w:val="18"/>
          <w:szCs w:val="18"/>
        </w:rPr>
        <w:t> </w:t>
      </w:r>
      <w:r>
        <w:rPr>
          <w:rFonts w:ascii="Verdana" w:hAnsi="Verdana"/>
          <w:color w:val="000000"/>
          <w:sz w:val="18"/>
          <w:szCs w:val="18"/>
        </w:rPr>
        <w:t>и арбитраже» и №130 «О рассмотрении</w:t>
      </w:r>
      <w:r>
        <w:rPr>
          <w:rStyle w:val="WW8Num3z0"/>
          <w:rFonts w:ascii="Verdana" w:hAnsi="Verdana"/>
          <w:color w:val="000000"/>
          <w:sz w:val="18"/>
          <w:szCs w:val="18"/>
        </w:rPr>
        <w:t> </w:t>
      </w:r>
      <w:r>
        <w:rPr>
          <w:rStyle w:val="WW8Num4z0"/>
          <w:rFonts w:ascii="Verdana" w:hAnsi="Verdana"/>
          <w:color w:val="4682B4"/>
          <w:sz w:val="18"/>
          <w:szCs w:val="18"/>
        </w:rPr>
        <w:t>жалоб</w:t>
      </w:r>
      <w:r>
        <w:rPr>
          <w:rStyle w:val="WW8Num3z0"/>
          <w:rFonts w:ascii="Verdana" w:hAnsi="Verdana"/>
          <w:color w:val="000000"/>
          <w:sz w:val="18"/>
          <w:szCs w:val="18"/>
        </w:rPr>
        <w:t> </w:t>
      </w:r>
      <w:r>
        <w:rPr>
          <w:rFonts w:ascii="Verdana" w:hAnsi="Verdana"/>
          <w:color w:val="000000"/>
          <w:sz w:val="18"/>
          <w:szCs w:val="18"/>
        </w:rPr>
        <w:t>на предприятии с целью их разрешения»3 указывает на предпочтительность активного участия в разрешении трудовых конфликтов органов работников и работодателей, создаваемых на смешанной основе и паритетных началах из их представителей. С учётом положений ч.4 ст.15 Конституции Российской Федерации, для нашей</w:t>
      </w:r>
    </w:p>
    <w:p w:rsidR="00B35A09" w:rsidRDefault="00B35A09" w:rsidP="00B35A09">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См.: Труд и право. - 2002. - №6. - С. 83-107.</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См.: Основные права человека в сфере труда и их защита. Основополагающие международные правовые документы-стандарты // Библиотечка «</w:t>
      </w:r>
      <w:r>
        <w:rPr>
          <w:rStyle w:val="WW8Num4z0"/>
          <w:rFonts w:ascii="Verdana" w:hAnsi="Verdana"/>
          <w:color w:val="4682B4"/>
          <w:sz w:val="18"/>
          <w:szCs w:val="18"/>
        </w:rPr>
        <w:t>Российской газеты</w:t>
      </w:r>
      <w:r>
        <w:rPr>
          <w:rFonts w:ascii="Verdana" w:hAnsi="Verdana"/>
          <w:color w:val="000000"/>
          <w:sz w:val="18"/>
          <w:szCs w:val="18"/>
        </w:rPr>
        <w:t>». - 1999. - Выпуск №22-23. - С. 135-136.</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Основные права человека в сфере труда и их защита. Основополагающие международные правовые документы-стандарты // Библиотечка «</w:t>
      </w:r>
      <w:r>
        <w:rPr>
          <w:rStyle w:val="WW8Num4z0"/>
          <w:rFonts w:ascii="Verdana" w:hAnsi="Verdana"/>
          <w:color w:val="4682B4"/>
          <w:sz w:val="18"/>
          <w:szCs w:val="18"/>
        </w:rPr>
        <w:t>Российской газеты</w:t>
      </w:r>
      <w:r>
        <w:rPr>
          <w:rFonts w:ascii="Verdana" w:hAnsi="Verdana"/>
          <w:color w:val="000000"/>
          <w:sz w:val="18"/>
          <w:szCs w:val="18"/>
        </w:rPr>
        <w:t>». - 1999. - Выпуск №22-23. - С. 137-139. страны крайне важно повысить роль органов социального партнёрства в урегулировании как индивидуальных, так и коллективных трудовых споров.</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Индивидуальные трудовые споры</w:t>
      </w:r>
      <w:r>
        <w:rPr>
          <w:rStyle w:val="WW8Num3z0"/>
          <w:rFonts w:ascii="Verdana" w:hAnsi="Verdana"/>
          <w:color w:val="000000"/>
          <w:sz w:val="18"/>
          <w:szCs w:val="18"/>
        </w:rPr>
        <w:t> </w:t>
      </w:r>
      <w:r>
        <w:rPr>
          <w:rStyle w:val="WW8Num4z0"/>
          <w:rFonts w:ascii="Verdana" w:hAnsi="Verdana"/>
          <w:color w:val="4682B4"/>
          <w:sz w:val="18"/>
          <w:szCs w:val="18"/>
        </w:rPr>
        <w:t>неискового</w:t>
      </w:r>
      <w:r>
        <w:rPr>
          <w:rStyle w:val="WW8Num3z0"/>
          <w:rFonts w:ascii="Verdana" w:hAnsi="Verdana"/>
          <w:color w:val="000000"/>
          <w:sz w:val="18"/>
          <w:szCs w:val="18"/>
        </w:rPr>
        <w:t> </w:t>
      </w:r>
      <w:r>
        <w:rPr>
          <w:rFonts w:ascii="Verdana" w:hAnsi="Verdana"/>
          <w:color w:val="000000"/>
          <w:sz w:val="18"/>
          <w:szCs w:val="18"/>
        </w:rPr>
        <w:t>характера, в свою очередь, целесообразно отнести к подведомственности комиссий по трудовым спорам. В настоящее время указанные конфликты остались без</w:t>
      </w:r>
      <w:r>
        <w:rPr>
          <w:rStyle w:val="WW8Num3z0"/>
          <w:rFonts w:ascii="Verdana" w:hAnsi="Verdana"/>
          <w:color w:val="000000"/>
          <w:sz w:val="18"/>
          <w:szCs w:val="18"/>
        </w:rPr>
        <w:t> </w:t>
      </w:r>
      <w:r>
        <w:rPr>
          <w:rStyle w:val="WW8Num4z0"/>
          <w:rFonts w:ascii="Verdana" w:hAnsi="Verdana"/>
          <w:color w:val="4682B4"/>
          <w:sz w:val="18"/>
          <w:szCs w:val="18"/>
        </w:rPr>
        <w:t>надлежащего</w:t>
      </w:r>
      <w:r>
        <w:rPr>
          <w:rStyle w:val="WW8Num3z0"/>
          <w:rFonts w:ascii="Verdana" w:hAnsi="Verdana"/>
          <w:color w:val="000000"/>
          <w:sz w:val="18"/>
          <w:szCs w:val="18"/>
        </w:rPr>
        <w:t> </w:t>
      </w:r>
      <w:r>
        <w:rPr>
          <w:rFonts w:ascii="Verdana" w:hAnsi="Verdana"/>
          <w:color w:val="000000"/>
          <w:sz w:val="18"/>
          <w:szCs w:val="18"/>
        </w:rPr>
        <w:t>правового обеспечения, что нарушает</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право на индивидуальные трудовые споры. Для изменения сложившегося положения потребуется трансформировать компетенцию комиссий и предусмотреть специальный порядок разрешения указанных юридических конфликтов. Причём соответствующая процедура вполне может быть определена в актах коллективно-договорного регулирования. Подобный опыт достаточно широко распространён в мире.</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правовое регулирование деятельности комиссий по трудовым спорам в структурных подразделениях организаций необходимо усовершенствовать путём обеспечения им возможности иметь собственную печать, а также наделения их правом выдавать</w:t>
      </w:r>
      <w:r>
        <w:rPr>
          <w:rStyle w:val="WW8Num3z0"/>
          <w:rFonts w:ascii="Verdana" w:hAnsi="Verdana"/>
          <w:color w:val="000000"/>
          <w:sz w:val="18"/>
          <w:szCs w:val="18"/>
        </w:rPr>
        <w:t> </w:t>
      </w:r>
      <w:r>
        <w:rPr>
          <w:rStyle w:val="WW8Num4z0"/>
          <w:rFonts w:ascii="Verdana" w:hAnsi="Verdana"/>
          <w:color w:val="4682B4"/>
          <w:sz w:val="18"/>
          <w:szCs w:val="18"/>
        </w:rPr>
        <w:t>удостоверения</w:t>
      </w:r>
      <w:r>
        <w:rPr>
          <w:rStyle w:val="WW8Num3z0"/>
          <w:rFonts w:ascii="Verdana" w:hAnsi="Verdana"/>
          <w:color w:val="000000"/>
          <w:sz w:val="18"/>
          <w:szCs w:val="18"/>
        </w:rPr>
        <w:t> </w:t>
      </w:r>
      <w:r>
        <w:rPr>
          <w:rFonts w:ascii="Verdana" w:hAnsi="Verdana"/>
          <w:color w:val="000000"/>
          <w:sz w:val="18"/>
          <w:szCs w:val="18"/>
        </w:rPr>
        <w:t>на принудительное исполнение своих решений. Без этого работа комиссий просто не может быть эффективной.</w:t>
      </w:r>
    </w:p>
    <w:p w:rsidR="00B35A09" w:rsidRDefault="00B35A09" w:rsidP="00B35A09">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Остаётся надеяться, что анализ результатов диссертационной работы будет способствовать дальнейшему развитию научных исследований в области защиты индивидуальных и коллективных трудовых прав работников и работодателей, да и в целом юридических аспектов конфликтологии труда. Реализация содержащихся в ней рекомендаций может послужить основой для дальнейшего совершенствования трудового законодательства России уже после его новой</w:t>
      </w:r>
      <w:r>
        <w:rPr>
          <w:rStyle w:val="WW8Num3z0"/>
          <w:rFonts w:ascii="Verdana" w:hAnsi="Verdana"/>
          <w:color w:val="000000"/>
          <w:sz w:val="18"/>
          <w:szCs w:val="18"/>
        </w:rPr>
        <w:t> </w:t>
      </w:r>
      <w:r>
        <w:rPr>
          <w:rStyle w:val="WW8Num4z0"/>
          <w:rFonts w:ascii="Verdana" w:hAnsi="Verdana"/>
          <w:color w:val="4682B4"/>
          <w:sz w:val="18"/>
          <w:szCs w:val="18"/>
        </w:rPr>
        <w:t>кодификации</w:t>
      </w:r>
      <w:r>
        <w:rPr>
          <w:rFonts w:ascii="Verdana" w:hAnsi="Verdana"/>
          <w:color w:val="000000"/>
          <w:sz w:val="18"/>
          <w:szCs w:val="18"/>
        </w:rPr>
        <w:t>.</w:t>
      </w:r>
    </w:p>
    <w:p w:rsidR="00B35A09" w:rsidRDefault="00B35A09" w:rsidP="00B35A09">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Курушин, Андрей Александрович, 2003 год</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Нормативные акты</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принятая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 декабря 1993 года // Российская газета. 25 декабря 1993 года.</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от 4 ноября 1950 года и Дополнительные Протоколы к ней // Собрание законодательства Российской Федерации. 1998. - №20. - Ст. 2143.</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Конвенция Международной организации труда от 26 июня 1973 года138 «О минимальном возрасте для приёма на работу» / Основныеправа человека в сфере труда и их защита. Основополагающие:международные правовые документы-стандарты // Библиотечка</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 Российской газеты». 1999. - Выпуск №22-23. - С. 118-123.</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Межпарламентской Ассамблеи государств-участников Содружества Независимых Государств от 9 декабря 2000 года №113 «Обутверждении концепций модельного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Fonts w:ascii="Verdana" w:hAnsi="Verdana"/>
          <w:color w:val="000000"/>
          <w:sz w:val="18"/>
          <w:szCs w:val="18"/>
        </w:rPr>
        <w:t>» // Труд и право. -2001.- №11.</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от 17 декабря 1997 года №2-</w:t>
      </w:r>
      <w:r>
        <w:rPr>
          <w:rStyle w:val="WW8Num4z0"/>
          <w:rFonts w:ascii="Verdana" w:hAnsi="Verdana"/>
          <w:color w:val="4682B4"/>
          <w:sz w:val="18"/>
          <w:szCs w:val="18"/>
        </w:rPr>
        <w:t>ФКЗ</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 Правительстве Российской Федерации</w:t>
      </w:r>
      <w:r>
        <w:rPr>
          <w:rFonts w:ascii="Verdana" w:hAnsi="Verdana"/>
          <w:color w:val="000000"/>
          <w:sz w:val="18"/>
          <w:szCs w:val="18"/>
        </w:rPr>
        <w:t>» // Собрание законодательства Российской Федерации. 1997. - №51. - Ст. 5712; 1998. - №1. - Ст. 1.</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Федеральный конституционный закон от 31 декабря 1996 года №1-ФКЗ «О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системе Российской Федерации» // Собрание законодательства Российской Федерации. 1997. - №1. - Ст. 1; 2001. -№51. - Ст. 4825.</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Российской Федерации от 23 октября 2002 года №138-Ф3 // Собрание законодательства Российской Федерации. 2002. - №46. - Ст. 4532.</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от 21 декабря 2001 года №197 -ФЗ // Собрание законодательства Российской Федерации. 2002. - №1. -Ст. 3; №30. - Ст. 3014; Ст. 3033.</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Кодекс Российской Федерации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от 20 декабря 2001 года №195-ФЗ // Собрание законодательства Российской Федерации. 2002. - №1. - Ст. 1; №30. - Ст. 3029.</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Воздушный кодекс Российской Федерации от 19 февраля 1997 года №60-ФЗ // Собрание законодательства Российской Федерации. 1997. -№12. - Ст. 1383; 1999. - №28. - Ст. 3483.</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Гражданский процессуальный кодекс</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от 11 июня 1964 года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Верховного Совета РСФСР. 1964. - №24. - Ст. 407; 1974.</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Федеральный закон от 30 октября 2002 года №156-ФЗ «</w:t>
      </w:r>
      <w:r>
        <w:rPr>
          <w:rStyle w:val="WW8Num4z0"/>
          <w:rFonts w:ascii="Verdana" w:hAnsi="Verdana"/>
          <w:color w:val="4682B4"/>
          <w:sz w:val="18"/>
          <w:szCs w:val="18"/>
        </w:rPr>
        <w:t>Об объединениях работодателей</w:t>
      </w:r>
      <w:r>
        <w:rPr>
          <w:rFonts w:ascii="Verdana" w:hAnsi="Verdana"/>
          <w:color w:val="000000"/>
          <w:sz w:val="18"/>
          <w:szCs w:val="18"/>
        </w:rPr>
        <w:t>» // Собрание законодательства Российской Федерации. 2002. - №48. - Ст. 4741.</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Федеральный закон от 23 октября 2002 года №137-Ф3 «О введение в действие Гражданского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кодекса Российской Федерации» // Собрание законодательства Российской Федерации. -2002. №46. - Ст. 4531.</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Федеральный закон от 15 февраля 2002 года №30-Ф3 «Об органах</w:t>
      </w:r>
      <w:r>
        <w:rPr>
          <w:rStyle w:val="WW8Num3z0"/>
          <w:rFonts w:ascii="Verdana" w:hAnsi="Verdana"/>
          <w:color w:val="000000"/>
          <w:sz w:val="18"/>
          <w:szCs w:val="18"/>
        </w:rPr>
        <w:t> </w:t>
      </w:r>
      <w:r>
        <w:rPr>
          <w:rStyle w:val="WW8Num4z0"/>
          <w:rFonts w:ascii="Verdana" w:hAnsi="Verdana"/>
          <w:color w:val="4682B4"/>
          <w:sz w:val="18"/>
          <w:szCs w:val="18"/>
        </w:rPr>
        <w:t>судейского</w:t>
      </w:r>
      <w:r>
        <w:rPr>
          <w:rStyle w:val="WW8Num3z0"/>
          <w:rFonts w:ascii="Verdana" w:hAnsi="Verdana"/>
          <w:color w:val="000000"/>
          <w:sz w:val="18"/>
          <w:szCs w:val="18"/>
        </w:rPr>
        <w:t> </w:t>
      </w:r>
      <w:r>
        <w:rPr>
          <w:rFonts w:ascii="Verdana" w:hAnsi="Verdana"/>
          <w:color w:val="000000"/>
          <w:sz w:val="18"/>
          <w:szCs w:val="18"/>
        </w:rPr>
        <w:t>сообщества в Российской Федерации» // Собрание законодательства Российской Федерации. 2002. - №11. - Ст. 1022.</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Федерации» // Собрание законодательства Российской Федерации. -1999. №42. - Ст. 5005; 2000. - №31. - Ст. 3205; 2001. - №7. - Ст. 608; 2002. - №19. - Ст. 1792; №30. - Ст. 3024.</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Федеральный закон от 17 июля 1999 года №181-ФЗ «</w:t>
      </w:r>
      <w:r>
        <w:rPr>
          <w:rStyle w:val="WW8Num4z0"/>
          <w:rFonts w:ascii="Verdana" w:hAnsi="Verdana"/>
          <w:color w:val="4682B4"/>
          <w:sz w:val="18"/>
          <w:szCs w:val="18"/>
        </w:rPr>
        <w:t>Об основах охраны труда в Российской Федерации</w:t>
      </w:r>
      <w:r>
        <w:rPr>
          <w:rFonts w:ascii="Verdana" w:hAnsi="Verdana"/>
          <w:color w:val="000000"/>
          <w:sz w:val="18"/>
          <w:szCs w:val="18"/>
        </w:rPr>
        <w:t>» // Собрание законодательства Российской Федерации. 1999. - №29. - Ст. 3702; 2002. - №21. - Ст.1916.</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Федеральный закон от 2 апреля 1999 года №92-ФЗ «О Российской трёхсторонней комиссии по регулированию социально трудовых отношений» // Собрание законодательства Российской Федерации. -1999.-№18.-Ст. 2218.</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Федеральный закон от И ноября 1998 года №188-ФЗ «О мировых</w:t>
      </w:r>
      <w:r>
        <w:rPr>
          <w:rStyle w:val="WW8Num3z0"/>
          <w:rFonts w:ascii="Verdana" w:hAnsi="Verdana"/>
          <w:color w:val="000000"/>
          <w:sz w:val="18"/>
          <w:szCs w:val="18"/>
        </w:rPr>
        <w:t> </w:t>
      </w:r>
      <w:r>
        <w:rPr>
          <w:rStyle w:val="WW8Num4z0"/>
          <w:rFonts w:ascii="Verdana" w:hAnsi="Verdana"/>
          <w:color w:val="4682B4"/>
          <w:sz w:val="18"/>
          <w:szCs w:val="18"/>
        </w:rPr>
        <w:t>судьях</w:t>
      </w:r>
      <w:r>
        <w:rPr>
          <w:rStyle w:val="WW8Num3z0"/>
          <w:rFonts w:ascii="Verdana" w:hAnsi="Verdana"/>
          <w:color w:val="000000"/>
          <w:sz w:val="18"/>
          <w:szCs w:val="18"/>
        </w:rPr>
        <w:t> </w:t>
      </w:r>
      <w:r>
        <w:rPr>
          <w:rFonts w:ascii="Verdana" w:hAnsi="Verdana"/>
          <w:color w:val="000000"/>
          <w:sz w:val="18"/>
          <w:szCs w:val="18"/>
        </w:rPr>
        <w:t>в Российской Федерации» // Собрание законодательства Российской Федерации. 1998. - №51. - Ст. 6270.</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Федеральный закон от 20 февраля 1998 года №54-ФЗ «О</w:t>
      </w:r>
      <w:r>
        <w:rPr>
          <w:rStyle w:val="WW8Num3z0"/>
          <w:rFonts w:ascii="Verdana" w:hAnsi="Verdana"/>
          <w:color w:val="000000"/>
          <w:sz w:val="18"/>
          <w:szCs w:val="18"/>
        </w:rPr>
        <w:t> </w:t>
      </w:r>
      <w:r>
        <w:rPr>
          <w:rStyle w:val="WW8Num4z0"/>
          <w:rFonts w:ascii="Verdana" w:hAnsi="Verdana"/>
          <w:color w:val="4682B4"/>
          <w:sz w:val="18"/>
          <w:szCs w:val="18"/>
        </w:rPr>
        <w:t>ратификации</w:t>
      </w:r>
      <w:r>
        <w:rPr>
          <w:rStyle w:val="WW8Num3z0"/>
          <w:rFonts w:ascii="Verdana" w:hAnsi="Verdana"/>
          <w:color w:val="000000"/>
          <w:sz w:val="18"/>
          <w:szCs w:val="18"/>
        </w:rPr>
        <w:t> </w:t>
      </w:r>
      <w:r>
        <w:rPr>
          <w:rFonts w:ascii="Verdana" w:hAnsi="Verdana"/>
          <w:color w:val="000000"/>
          <w:sz w:val="18"/>
          <w:szCs w:val="18"/>
        </w:rPr>
        <w:t>Конвенции о защите прав человека и основных свобод и Протоколов к ней» // Собрание законодательства Российской Федерации. 1998. -№14.-Ст. 1514.</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Федеральный закон от 4 июля 1997 года №119-ФЗ «Об</w:t>
      </w:r>
      <w:r>
        <w:rPr>
          <w:rStyle w:val="WW8Num3z0"/>
          <w:rFonts w:ascii="Verdana" w:hAnsi="Verdana"/>
          <w:color w:val="000000"/>
          <w:sz w:val="18"/>
          <w:szCs w:val="18"/>
        </w:rPr>
        <w:t> </w:t>
      </w:r>
      <w:r>
        <w:rPr>
          <w:rStyle w:val="WW8Num4z0"/>
          <w:rFonts w:ascii="Verdana" w:hAnsi="Verdana"/>
          <w:color w:val="4682B4"/>
          <w:sz w:val="18"/>
          <w:szCs w:val="18"/>
        </w:rPr>
        <w:t>исполнительном</w:t>
      </w:r>
      <w:r>
        <w:rPr>
          <w:rStyle w:val="WW8Num3z0"/>
          <w:rFonts w:ascii="Verdana" w:hAnsi="Verdana"/>
          <w:color w:val="000000"/>
          <w:sz w:val="18"/>
          <w:szCs w:val="18"/>
        </w:rPr>
        <w:t> </w:t>
      </w:r>
      <w:r>
        <w:rPr>
          <w:rFonts w:ascii="Verdana" w:hAnsi="Verdana"/>
          <w:color w:val="000000"/>
          <w:sz w:val="18"/>
          <w:szCs w:val="18"/>
        </w:rPr>
        <w:t>производстве» // Собрание законодательства Российской Федерации. 1997. - №30. - Ст. 3591.</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Федеральный закон от 8 декабря 1995 года №10-ФЗ «О профессиональных союзах, их правах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деятельности» //</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Собрание законодательства Российской Федерации. 1996. - №3. - Ст. 148; 2002. - №12. - Ст. 1093; №30. - Ст. 3029; 3033.</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Федеральный закон от 20 октября 1995 года №175-ФЗ «О порядке разрешения коллективных трудовых</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 Собрание законодательства Российской Федерации. 1995. - №48. - Ст. 4557; 2001.- №46. Ст. 4307.</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26. Федеральный закон от 20 июля 1995 года №153-Ф3 «О" федеральном железнодорожном транспорте» // Собрание законодательства Российской Федерации. 1995. - №35. - Ст. 3505; 2003. - №1. - ст. 4.</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Федеральный закон от 5 июля 1995 года №119-ФЗ «</w:t>
      </w:r>
      <w:r>
        <w:rPr>
          <w:rStyle w:val="WW8Num4z0"/>
          <w:rFonts w:ascii="Verdana" w:hAnsi="Verdana"/>
          <w:color w:val="4682B4"/>
          <w:sz w:val="18"/>
          <w:szCs w:val="18"/>
        </w:rPr>
        <w:t>Об основах государственной службы Российской Федерации</w:t>
      </w:r>
      <w:r>
        <w:rPr>
          <w:rFonts w:ascii="Verdana" w:hAnsi="Verdana"/>
          <w:color w:val="000000"/>
          <w:sz w:val="18"/>
          <w:szCs w:val="18"/>
        </w:rPr>
        <w:t>» // См.: Собрание законодательства Российской Федерации. 1995. - №31. - Ст.2990; 1999.- №8. Ст. 974; 2000. - №46. - Ст. 4537.</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Федерации. 1998. - №2. - Ст. 220; 2001. - №1. - Ст. 3; №33. - Ст. 3413; 2002.-№1.-Ст. 2.</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Закон Ульяновской области от 30 июня 1998 года №023-30 «</w:t>
      </w:r>
      <w:r>
        <w:rPr>
          <w:rStyle w:val="WW8Num4z0"/>
          <w:rFonts w:ascii="Verdana" w:hAnsi="Verdana"/>
          <w:color w:val="4682B4"/>
          <w:sz w:val="18"/>
          <w:szCs w:val="18"/>
        </w:rPr>
        <w:t>Об основах муниципальной службы в Ульяновской области</w:t>
      </w:r>
      <w:r>
        <w:rPr>
          <w:rFonts w:ascii="Verdana" w:hAnsi="Verdana"/>
          <w:color w:val="000000"/>
          <w:sz w:val="18"/>
          <w:szCs w:val="18"/>
        </w:rPr>
        <w:t>» // Информационный</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Законодательного Собрания Ульяновской области. 1998. - №23-24; 1999. - №29-30.</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Закон Ульяновской области от 15 марта 1998 года №013-30 «О социальном партнёрстве» // Информационный бюллетень</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Собрания Ульяновской области. 1998. - №10-11.</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И. Акты социального партнёрства,</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и статистика</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Генеральное</w:t>
      </w:r>
      <w:r>
        <w:rPr>
          <w:rStyle w:val="WW8Num3z0"/>
          <w:rFonts w:ascii="Verdana" w:hAnsi="Verdana"/>
          <w:color w:val="000000"/>
          <w:sz w:val="18"/>
          <w:szCs w:val="18"/>
        </w:rPr>
        <w:t> </w:t>
      </w:r>
      <w:r>
        <w:rPr>
          <w:rStyle w:val="WW8Num4z0"/>
          <w:rFonts w:ascii="Verdana" w:hAnsi="Verdana"/>
          <w:color w:val="4682B4"/>
          <w:sz w:val="18"/>
          <w:szCs w:val="18"/>
        </w:rPr>
        <w:t>соглашение</w:t>
      </w:r>
      <w:r>
        <w:rPr>
          <w:rStyle w:val="WW8Num3z0"/>
          <w:rFonts w:ascii="Verdana" w:hAnsi="Verdana"/>
          <w:color w:val="000000"/>
          <w:sz w:val="18"/>
          <w:szCs w:val="18"/>
        </w:rPr>
        <w:t> </w:t>
      </w:r>
      <w:r>
        <w:rPr>
          <w:rFonts w:ascii="Verdana" w:hAnsi="Verdana"/>
          <w:color w:val="000000"/>
          <w:sz w:val="18"/>
          <w:szCs w:val="18"/>
        </w:rPr>
        <w:t>от 20 декабря 2001 года между общероссийскими объединениями профсоюзов, общероссийскими объединениями работодателей и Правительством Российской Федерации на 2002 2004 годы // Труд и право. - 2002. - №6. - С. 83-107.</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Обзор судебной практики по вопросам рассмотрения трудовых споров и защиты трудовых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 Защита в суде: теория и практика</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споров // Труд и право. 1999. - №1-2. - С. 41-42.</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Некоторые вопросы судебной практики по гражданским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 Бюллетень Верховного Суда Российской Федерации. 1998. - №10. - С. 18-24.</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Определение</w:t>
      </w:r>
      <w:r>
        <w:rPr>
          <w:rStyle w:val="WW8Num3z0"/>
          <w:rFonts w:ascii="Verdana" w:hAnsi="Verdana"/>
          <w:color w:val="000000"/>
          <w:sz w:val="18"/>
          <w:szCs w:val="18"/>
        </w:rPr>
        <w:t> </w:t>
      </w:r>
      <w:r>
        <w:rPr>
          <w:rStyle w:val="WW8Num4z0"/>
          <w:rFonts w:ascii="Verdana" w:hAnsi="Verdana"/>
          <w:color w:val="4682B4"/>
          <w:sz w:val="18"/>
          <w:szCs w:val="18"/>
        </w:rPr>
        <w:t>Засвияжского</w:t>
      </w:r>
      <w:r>
        <w:rPr>
          <w:rStyle w:val="WW8Num3z0"/>
          <w:rFonts w:ascii="Verdana" w:hAnsi="Verdana"/>
          <w:color w:val="000000"/>
          <w:sz w:val="18"/>
          <w:szCs w:val="18"/>
        </w:rPr>
        <w:t> </w:t>
      </w:r>
      <w:r>
        <w:rPr>
          <w:rFonts w:ascii="Verdana" w:hAnsi="Verdana"/>
          <w:color w:val="000000"/>
          <w:sz w:val="18"/>
          <w:szCs w:val="18"/>
        </w:rPr>
        <w:t>районного суда города Ульяновска от 28 октября 1999 года об отказе в приёме</w:t>
      </w:r>
      <w:r>
        <w:rPr>
          <w:rStyle w:val="WW8Num3z0"/>
          <w:rFonts w:ascii="Verdana" w:hAnsi="Verdana"/>
          <w:color w:val="000000"/>
          <w:sz w:val="18"/>
          <w:szCs w:val="18"/>
        </w:rPr>
        <w:t> </w:t>
      </w:r>
      <w:r>
        <w:rPr>
          <w:rStyle w:val="WW8Num4z0"/>
          <w:rFonts w:ascii="Verdana" w:hAnsi="Verdana"/>
          <w:color w:val="4682B4"/>
          <w:sz w:val="18"/>
          <w:szCs w:val="18"/>
        </w:rPr>
        <w:t>искового</w:t>
      </w:r>
      <w:r>
        <w:rPr>
          <w:rStyle w:val="WW8Num3z0"/>
          <w:rFonts w:ascii="Verdana" w:hAnsi="Verdana"/>
          <w:color w:val="000000"/>
          <w:sz w:val="18"/>
          <w:szCs w:val="18"/>
        </w:rPr>
        <w:t> </w:t>
      </w:r>
      <w:r>
        <w:rPr>
          <w:rFonts w:ascii="Verdana" w:hAnsi="Verdana"/>
          <w:color w:val="000000"/>
          <w:sz w:val="18"/>
          <w:szCs w:val="18"/>
        </w:rPr>
        <w:t>заявления / Архив Засвияжского районного суда г. Ульяновска. 1999 год. Дело №1-243/99.</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Судебная статистика за 2001 год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2002. - №8:- С. 65-70.</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Судебная статистика за первое полугодие 2001 года // Российская юстиция; 2002. - №1.- С. 73-78.</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Работа судов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в зеркале статистики. 2000 год // Судебная власть. 2001. - №10. - С. 55-59.</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Работа судов общей юрисдикции в первом полугодии 2000 года // Российская юстиция. 2001. - №L.- С. 55-59.</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Работа судов общей юрисдикции в 1999 году // Российская юстиция. -2000.-№7.- С. 55-59.</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Гагарский А. Работа судов Российской Федерации в 1998 году // Российская юстиция. 1999. - №9. - С. 51-53.</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Гагарский А. Работа судов Российской Федерации в 1997 году // Российская юстиция. 1998. - №7. - С. 55-58.</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Луговой</w:t>
      </w:r>
      <w:r>
        <w:rPr>
          <w:rStyle w:val="WW8Num3z0"/>
          <w:rFonts w:ascii="Verdana" w:hAnsi="Verdana"/>
          <w:color w:val="000000"/>
          <w:sz w:val="18"/>
          <w:szCs w:val="18"/>
        </w:rPr>
        <w:t> </w:t>
      </w:r>
      <w:r>
        <w:rPr>
          <w:rFonts w:ascii="Verdana" w:hAnsi="Verdana"/>
          <w:color w:val="000000"/>
          <w:sz w:val="18"/>
          <w:szCs w:val="18"/>
        </w:rPr>
        <w:t>А.Н. О соблюдении трудовых прав граждан в 2000 году // Справочник кадровика. 2001. - №7. - С. 37-45.</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Отчёт Управления</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департамента при Верховном Суде Российской Федерации в Ульяновской области о работе судов первой</w:t>
      </w:r>
      <w:r>
        <w:rPr>
          <w:rStyle w:val="WW8Num3z0"/>
          <w:rFonts w:ascii="Verdana" w:hAnsi="Verdana"/>
          <w:color w:val="000000"/>
          <w:sz w:val="18"/>
          <w:szCs w:val="18"/>
        </w:rPr>
        <w:t> </w:t>
      </w:r>
      <w:r>
        <w:rPr>
          <w:rStyle w:val="WW8Num4z0"/>
          <w:rFonts w:ascii="Verdana" w:hAnsi="Verdana"/>
          <w:color w:val="4682B4"/>
          <w:sz w:val="18"/>
          <w:szCs w:val="18"/>
        </w:rPr>
        <w:t>инстанции</w:t>
      </w:r>
      <w:r>
        <w:rPr>
          <w:rStyle w:val="WW8Num3z0"/>
          <w:rFonts w:ascii="Verdana" w:hAnsi="Verdana"/>
          <w:color w:val="000000"/>
          <w:sz w:val="18"/>
          <w:szCs w:val="18"/>
        </w:rPr>
        <w:t> </w:t>
      </w:r>
      <w:r>
        <w:rPr>
          <w:rFonts w:ascii="Verdana" w:hAnsi="Verdana"/>
          <w:color w:val="000000"/>
          <w:sz w:val="18"/>
          <w:szCs w:val="18"/>
        </w:rPr>
        <w:t>по рассмотрению гражданских дел за 6 месяцев 2002 года (Форма №2).</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Отчёт Управления Судебного департамента при</w:t>
      </w:r>
      <w:r>
        <w:rPr>
          <w:rStyle w:val="WW8Num3z0"/>
          <w:rFonts w:ascii="Verdana" w:hAnsi="Verdana"/>
          <w:color w:val="000000"/>
          <w:sz w:val="18"/>
          <w:szCs w:val="18"/>
        </w:rPr>
        <w:t> </w:t>
      </w:r>
      <w:r>
        <w:rPr>
          <w:rStyle w:val="WW8Num4z0"/>
          <w:rFonts w:ascii="Verdana" w:hAnsi="Verdana"/>
          <w:color w:val="4682B4"/>
          <w:sz w:val="18"/>
          <w:szCs w:val="18"/>
        </w:rPr>
        <w:t>Верховном</w:t>
      </w:r>
      <w:r>
        <w:rPr>
          <w:rStyle w:val="WW8Num3z0"/>
          <w:rFonts w:ascii="Verdana" w:hAnsi="Verdana"/>
          <w:color w:val="000000"/>
          <w:sz w:val="18"/>
          <w:szCs w:val="18"/>
        </w:rPr>
        <w:t> </w:t>
      </w:r>
      <w:r>
        <w:rPr>
          <w:rFonts w:ascii="Verdana" w:hAnsi="Verdana"/>
          <w:color w:val="000000"/>
          <w:sz w:val="18"/>
          <w:szCs w:val="18"/>
        </w:rPr>
        <w:t>Суде Российской Федерации в Ульяновской области о работе судов первой инстанции по рассмотрению гражданских дел за 2001 год (Форма №2).</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Отчёт Управления Судебного департамента при Верховном Суде Российской Федерации в Ульяновской области о работе судов первой инстанции по рассмотрению гражданских дел за 2000 год (Форма №2).</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Отчёт Управления Судебного департамента при Верховном Суде Российской Федерации в Ульяновской области о работе судов первой инстанции по рассмотрению гражданских дел за 1998 год (Форма №2).</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Пояснительная записка к отчёту о работе Государственной</w:t>
      </w:r>
      <w:r>
        <w:rPr>
          <w:rStyle w:val="WW8Num3z0"/>
          <w:rFonts w:ascii="Verdana" w:hAnsi="Verdana"/>
          <w:color w:val="000000"/>
          <w:sz w:val="18"/>
          <w:szCs w:val="18"/>
        </w:rPr>
        <w:t> </w:t>
      </w:r>
      <w:r>
        <w:rPr>
          <w:rStyle w:val="WW8Num4z0"/>
          <w:rFonts w:ascii="Verdana" w:hAnsi="Verdana"/>
          <w:color w:val="4682B4"/>
          <w:sz w:val="18"/>
          <w:szCs w:val="18"/>
        </w:rPr>
        <w:t>инспекции</w:t>
      </w:r>
      <w:r>
        <w:rPr>
          <w:rStyle w:val="WW8Num3z0"/>
          <w:rFonts w:ascii="Verdana" w:hAnsi="Verdana"/>
          <w:color w:val="000000"/>
          <w:sz w:val="18"/>
          <w:szCs w:val="18"/>
        </w:rPr>
        <w:t> </w:t>
      </w:r>
      <w:r>
        <w:rPr>
          <w:rFonts w:ascii="Verdana" w:hAnsi="Verdana"/>
          <w:color w:val="000000"/>
          <w:sz w:val="18"/>
          <w:szCs w:val="18"/>
        </w:rPr>
        <w:t>труда по Ульяновской области в 2000 году. Ульяновск, 2001. - 35 с.1.I. Учебная литература</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49. Гражданский процесс. Учебник / Отв. ред. проф. В;В.</w:t>
      </w:r>
      <w:r>
        <w:rPr>
          <w:rStyle w:val="WW8Num3z0"/>
          <w:rFonts w:ascii="Verdana" w:hAnsi="Verdana"/>
          <w:color w:val="000000"/>
          <w:sz w:val="18"/>
          <w:szCs w:val="18"/>
        </w:rPr>
        <w:t> </w:t>
      </w:r>
      <w:r>
        <w:rPr>
          <w:rStyle w:val="WW8Num4z0"/>
          <w:rFonts w:ascii="Verdana" w:hAnsi="Verdana"/>
          <w:color w:val="4682B4"/>
          <w:sz w:val="18"/>
          <w:szCs w:val="18"/>
        </w:rPr>
        <w:t>Ярков</w:t>
      </w:r>
      <w:r>
        <w:rPr>
          <w:rFonts w:ascii="Verdana" w:hAnsi="Verdana"/>
          <w:color w:val="000000"/>
          <w:sz w:val="18"/>
          <w:szCs w:val="18"/>
        </w:rPr>
        <w:t>. 3-е изд., перераб. и доп.,- М.: Издательство БЕК, 1999. - 624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Учебник. М.:</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1997.-480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 Учебник для вузов. М.: Издательство НОРМА, 2003. - 640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Общая теория права: Учебник для юридических вузов / Под общ. ред. А.С.</w:t>
      </w:r>
      <w:r>
        <w:rPr>
          <w:rStyle w:val="WW8Num3z0"/>
          <w:rFonts w:ascii="Verdana" w:hAnsi="Verdana"/>
          <w:color w:val="000000"/>
          <w:sz w:val="18"/>
          <w:szCs w:val="18"/>
        </w:rPr>
        <w:t> </w:t>
      </w:r>
      <w:r>
        <w:rPr>
          <w:rStyle w:val="WW8Num4z0"/>
          <w:rFonts w:ascii="Verdana" w:hAnsi="Verdana"/>
          <w:color w:val="4682B4"/>
          <w:sz w:val="18"/>
          <w:szCs w:val="18"/>
        </w:rPr>
        <w:t>Пиголкина</w:t>
      </w:r>
      <w:r>
        <w:rPr>
          <w:rFonts w:ascii="Verdana" w:hAnsi="Verdana"/>
          <w:color w:val="000000"/>
          <w:sz w:val="18"/>
          <w:szCs w:val="18"/>
        </w:rPr>
        <w:t>. М.: Изд-во МГТУ им. Н.Э.</w:t>
      </w:r>
      <w:r>
        <w:rPr>
          <w:rStyle w:val="WW8Num3z0"/>
          <w:rFonts w:ascii="Verdana" w:hAnsi="Verdana"/>
          <w:color w:val="000000"/>
          <w:sz w:val="18"/>
          <w:szCs w:val="18"/>
        </w:rPr>
        <w:t> </w:t>
      </w:r>
      <w:r>
        <w:rPr>
          <w:rStyle w:val="WW8Num4z0"/>
          <w:rFonts w:ascii="Verdana" w:hAnsi="Verdana"/>
          <w:color w:val="4682B4"/>
          <w:sz w:val="18"/>
          <w:szCs w:val="18"/>
        </w:rPr>
        <w:t>Баумана</w:t>
      </w:r>
      <w:r>
        <w:rPr>
          <w:rFonts w:ascii="Verdana" w:hAnsi="Verdana"/>
          <w:color w:val="000000"/>
          <w:sz w:val="18"/>
          <w:szCs w:val="18"/>
        </w:rPr>
        <w:t>, 1995. - 346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Общая теория права и государства: Учебник / Под ред. В.В. Лазарева.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1994. 346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Курс лекций. М.:</w:t>
      </w:r>
      <w:r>
        <w:rPr>
          <w:rStyle w:val="WW8Num3z0"/>
          <w:rFonts w:ascii="Verdana" w:hAnsi="Verdana"/>
          <w:color w:val="000000"/>
          <w:sz w:val="18"/>
          <w:szCs w:val="18"/>
        </w:rPr>
        <w:t> </w:t>
      </w:r>
      <w:r>
        <w:rPr>
          <w:rStyle w:val="WW8Num4z0"/>
          <w:rFonts w:ascii="Verdana" w:hAnsi="Verdana"/>
          <w:color w:val="4682B4"/>
          <w:sz w:val="18"/>
          <w:szCs w:val="18"/>
        </w:rPr>
        <w:t>ТОО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ТК Велби</w:t>
      </w:r>
      <w:r>
        <w:rPr>
          <w:rFonts w:ascii="Verdana" w:hAnsi="Verdana"/>
          <w:color w:val="000000"/>
          <w:sz w:val="18"/>
          <w:szCs w:val="18"/>
        </w:rPr>
        <w:t>», 2002. - 296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Трудовое право: Учебник для вузов / Под ред. В.Ф.</w:t>
      </w:r>
      <w:r>
        <w:rPr>
          <w:rStyle w:val="WW8Num3z0"/>
          <w:rFonts w:ascii="Verdana" w:hAnsi="Verdana"/>
          <w:color w:val="000000"/>
          <w:sz w:val="18"/>
          <w:szCs w:val="18"/>
        </w:rPr>
        <w:t> </w:t>
      </w:r>
      <w:r>
        <w:rPr>
          <w:rStyle w:val="WW8Num4z0"/>
          <w:rFonts w:ascii="Verdana" w:hAnsi="Verdana"/>
          <w:color w:val="4682B4"/>
          <w:sz w:val="18"/>
          <w:szCs w:val="18"/>
        </w:rPr>
        <w:t>Гапоненко</w:t>
      </w:r>
      <w:r>
        <w:rPr>
          <w:rFonts w:ascii="Verdana" w:hAnsi="Verdana"/>
          <w:color w:val="000000"/>
          <w:sz w:val="18"/>
          <w:szCs w:val="18"/>
        </w:rPr>
        <w:t>, Ф.Н. Михайлова. М.: ЮНИТИ-ДАНА, Закон и право, 2002. - 463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Трудовое право. Учебник / Отв. ред. О.В. Смирнов. М.: «</w:t>
      </w:r>
      <w:r>
        <w:rPr>
          <w:rStyle w:val="WW8Num4z0"/>
          <w:rFonts w:ascii="Verdana" w:hAnsi="Verdana"/>
          <w:color w:val="4682B4"/>
          <w:sz w:val="18"/>
          <w:szCs w:val="18"/>
        </w:rPr>
        <w:t>Проспект</w:t>
      </w:r>
      <w:r>
        <w:rPr>
          <w:rFonts w:ascii="Verdana" w:hAnsi="Verdana"/>
          <w:color w:val="000000"/>
          <w:sz w:val="18"/>
          <w:szCs w:val="18"/>
        </w:rPr>
        <w:t>», 2000. - 448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Трудовое право России: Учебник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Юристъ, 2002. - 560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Трудовое право России. Учебник для вузов / Отв. ред. Р.З.</w:t>
      </w:r>
      <w:r>
        <w:rPr>
          <w:rStyle w:val="WW8Num3z0"/>
          <w:rFonts w:ascii="Verdana" w:hAnsi="Verdana"/>
          <w:color w:val="000000"/>
          <w:sz w:val="18"/>
          <w:szCs w:val="18"/>
        </w:rPr>
        <w:t> </w:t>
      </w:r>
      <w:r>
        <w:rPr>
          <w:rStyle w:val="WW8Num4z0"/>
          <w:rFonts w:ascii="Verdana" w:hAnsi="Verdana"/>
          <w:color w:val="4682B4"/>
          <w:sz w:val="18"/>
          <w:szCs w:val="18"/>
        </w:rPr>
        <w:t>Лившиц</w:t>
      </w:r>
      <w:r>
        <w:rPr>
          <w:rFonts w:ascii="Verdana" w:hAnsi="Verdana"/>
          <w:color w:val="000000"/>
          <w:sz w:val="18"/>
          <w:szCs w:val="18"/>
        </w:rPr>
        <w:t>, Ю.П. Орловский. М.: Издательская группа «ИНФРА-М - НОРМА», 1998.-480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Трудовое право России: Учебник / Под ред. А.С. Пашкова. СПб.: Изд-во Санкт-Петербургского ун-та, 1993. - 345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Трудовое право. М.: Юристъ, 1998. - 312 с.1..</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Fonts w:ascii="Verdana" w:hAnsi="Verdana"/>
          <w:color w:val="000000"/>
          <w:sz w:val="18"/>
          <w:szCs w:val="18"/>
        </w:rPr>
        <w:t>, монографии, сборники</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Актуальные проблемы</w:t>
      </w:r>
      <w:r>
        <w:rPr>
          <w:rStyle w:val="WW8Num3z0"/>
          <w:rFonts w:ascii="Verdana" w:hAnsi="Verdana"/>
          <w:color w:val="000000"/>
          <w:sz w:val="18"/>
          <w:szCs w:val="18"/>
        </w:rPr>
        <w:t> </w:t>
      </w:r>
      <w:r>
        <w:rPr>
          <w:rStyle w:val="WW8Num4z0"/>
          <w:rFonts w:ascii="Verdana" w:hAnsi="Verdana"/>
          <w:color w:val="4682B4"/>
          <w:sz w:val="18"/>
          <w:szCs w:val="18"/>
        </w:rPr>
        <w:t>правоведения</w:t>
      </w:r>
      <w:r>
        <w:rPr>
          <w:rStyle w:val="WW8Num3z0"/>
          <w:rFonts w:ascii="Verdana" w:hAnsi="Verdana"/>
          <w:color w:val="000000"/>
          <w:sz w:val="18"/>
          <w:szCs w:val="18"/>
        </w:rPr>
        <w:t> </w:t>
      </w:r>
      <w:r>
        <w:rPr>
          <w:rFonts w:ascii="Verdana" w:hAnsi="Verdana"/>
          <w:color w:val="000000"/>
          <w:sz w:val="18"/>
          <w:szCs w:val="18"/>
        </w:rPr>
        <w:t>в современный период: Сборник статей / Под ред. В.Ф. Воловича. Томск: Изд-во Томского ун-та, 1996.247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Актуальные проблемы теории и практики</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по гражданским делам: Сборник науч. трудов / Отв. ред. М.С.</w:t>
      </w:r>
      <w:r>
        <w:rPr>
          <w:rStyle w:val="WW8Num3z0"/>
          <w:rFonts w:ascii="Verdana" w:hAnsi="Verdana"/>
          <w:color w:val="000000"/>
          <w:sz w:val="18"/>
          <w:szCs w:val="18"/>
        </w:rPr>
        <w:t> </w:t>
      </w:r>
      <w:r>
        <w:rPr>
          <w:rStyle w:val="WW8Num4z0"/>
          <w:rFonts w:ascii="Verdana" w:hAnsi="Verdana"/>
          <w:color w:val="4682B4"/>
          <w:sz w:val="18"/>
          <w:szCs w:val="18"/>
        </w:rPr>
        <w:t>Шакарян</w:t>
      </w:r>
      <w:r>
        <w:rPr>
          <w:rFonts w:ascii="Verdana" w:hAnsi="Verdana"/>
          <w:color w:val="000000"/>
          <w:sz w:val="18"/>
          <w:szCs w:val="18"/>
        </w:rPr>
        <w:t>. М.: ВЮЗИ, 1990.- 104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Актуальные проблемы</w:t>
      </w:r>
      <w:r>
        <w:rPr>
          <w:rStyle w:val="WW8Num3z0"/>
          <w:rFonts w:ascii="Verdana" w:hAnsi="Verdana"/>
          <w:color w:val="000000"/>
          <w:sz w:val="18"/>
          <w:szCs w:val="18"/>
        </w:rPr>
        <w:t> </w:t>
      </w:r>
      <w:r>
        <w:rPr>
          <w:rStyle w:val="WW8Num4z0"/>
          <w:rFonts w:ascii="Verdana" w:hAnsi="Verdana"/>
          <w:color w:val="4682B4"/>
          <w:sz w:val="18"/>
          <w:szCs w:val="18"/>
        </w:rPr>
        <w:t>юриспруденции</w:t>
      </w:r>
      <w:r>
        <w:rPr>
          <w:rStyle w:val="WW8Num3z0"/>
          <w:rFonts w:ascii="Verdana" w:hAnsi="Verdana"/>
          <w:color w:val="000000"/>
          <w:sz w:val="18"/>
          <w:szCs w:val="18"/>
        </w:rPr>
        <w:t> </w:t>
      </w:r>
      <w:r>
        <w:rPr>
          <w:rFonts w:ascii="Verdana" w:hAnsi="Verdana"/>
          <w:color w:val="000000"/>
          <w:sz w:val="18"/>
          <w:szCs w:val="18"/>
        </w:rPr>
        <w:t>в условиях становления правовой системы России / Учёные записки Санкт-Петербургского гуманитарного ун-та профсоюзов. Юридический факультет. Выпуск 2. -СПб., 1997.-99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1948. -225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Арапов</w:t>
      </w:r>
      <w:r>
        <w:rPr>
          <w:rStyle w:val="WW8Num3z0"/>
          <w:rFonts w:ascii="Verdana" w:hAnsi="Verdana"/>
          <w:color w:val="000000"/>
          <w:sz w:val="18"/>
          <w:szCs w:val="18"/>
        </w:rPr>
        <w:t> </w:t>
      </w:r>
      <w:r>
        <w:rPr>
          <w:rFonts w:ascii="Verdana" w:hAnsi="Verdana"/>
          <w:color w:val="000000"/>
          <w:sz w:val="18"/>
          <w:szCs w:val="18"/>
        </w:rPr>
        <w:t>Н.Т. Проблемы теории и практики правосудия по гражданским делам. Л.: Изд-во</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1984. - 128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Баулин</w:t>
      </w:r>
      <w:r>
        <w:rPr>
          <w:rStyle w:val="WW8Num3z0"/>
          <w:rFonts w:ascii="Verdana" w:hAnsi="Verdana"/>
          <w:color w:val="000000"/>
          <w:sz w:val="18"/>
          <w:szCs w:val="18"/>
        </w:rPr>
        <w:t> </w:t>
      </w:r>
      <w:r>
        <w:rPr>
          <w:rFonts w:ascii="Verdana" w:hAnsi="Verdana"/>
          <w:color w:val="000000"/>
          <w:sz w:val="18"/>
          <w:szCs w:val="18"/>
        </w:rPr>
        <w:t>О.В. Специальные нормы в гражданском</w:t>
      </w:r>
      <w:r>
        <w:rPr>
          <w:rStyle w:val="WW8Num3z0"/>
          <w:rFonts w:ascii="Verdana" w:hAnsi="Verdana"/>
          <w:color w:val="000000"/>
          <w:sz w:val="18"/>
          <w:szCs w:val="18"/>
        </w:rPr>
        <w:t> </w:t>
      </w:r>
      <w:r>
        <w:rPr>
          <w:rStyle w:val="WW8Num4z0"/>
          <w:rFonts w:ascii="Verdana" w:hAnsi="Verdana"/>
          <w:color w:val="4682B4"/>
          <w:sz w:val="18"/>
          <w:szCs w:val="18"/>
        </w:rPr>
        <w:t>процессуальном</w:t>
      </w:r>
      <w:r>
        <w:rPr>
          <w:rStyle w:val="WW8Num3z0"/>
          <w:rFonts w:ascii="Verdana" w:hAnsi="Verdana"/>
          <w:color w:val="000000"/>
          <w:sz w:val="18"/>
          <w:szCs w:val="18"/>
        </w:rPr>
        <w:t> </w:t>
      </w:r>
      <w:r>
        <w:rPr>
          <w:rFonts w:ascii="Verdana" w:hAnsi="Verdana"/>
          <w:color w:val="000000"/>
          <w:sz w:val="18"/>
          <w:szCs w:val="18"/>
        </w:rPr>
        <w:t>праве. Воронеж: Изд-во Воронежского ун-та, 1997. - 104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Трудовая правоспособность советских граждан. М.: Профиздат, 1972. - 213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Безина</w:t>
      </w:r>
      <w:r>
        <w:rPr>
          <w:rStyle w:val="WW8Num3z0"/>
          <w:rFonts w:ascii="Verdana" w:hAnsi="Verdana"/>
          <w:color w:val="000000"/>
          <w:sz w:val="18"/>
          <w:szCs w:val="18"/>
        </w:rPr>
        <w:t> </w:t>
      </w:r>
      <w:r>
        <w:rPr>
          <w:rFonts w:ascii="Verdana" w:hAnsi="Verdana"/>
          <w:color w:val="000000"/>
          <w:sz w:val="18"/>
          <w:szCs w:val="18"/>
        </w:rPr>
        <w:t>А.К. Судебная практика в механизме правового регулирования трудовых отношений. Казань: Изд-во Казанского ун-та, 1989. - 145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Проблемы свободы труда в трудовом праве России. -Пермь: Изд-во Пермского ун-та, 1992. 236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Воложанин</w:t>
      </w:r>
      <w:r>
        <w:rPr>
          <w:rStyle w:val="WW8Num3z0"/>
          <w:rFonts w:ascii="Verdana" w:hAnsi="Verdana"/>
          <w:color w:val="000000"/>
          <w:sz w:val="18"/>
          <w:szCs w:val="18"/>
        </w:rPr>
        <w:t> </w:t>
      </w:r>
      <w:r>
        <w:rPr>
          <w:rFonts w:ascii="Verdana" w:hAnsi="Verdana"/>
          <w:color w:val="000000"/>
          <w:sz w:val="18"/>
          <w:szCs w:val="18"/>
        </w:rPr>
        <w:t>В.П. Несудебные формы разрешения гражданско-правовых споров. Свердловск: Средне - Уральское книжное издательство, 1974. -204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Вопросы развития теории гражданского процессуального права / Под ред. С.А. Ивановой и М.К.</w:t>
      </w:r>
      <w:r>
        <w:rPr>
          <w:rStyle w:val="WW8Num3z0"/>
          <w:rFonts w:ascii="Verdana" w:hAnsi="Verdana"/>
          <w:color w:val="000000"/>
          <w:sz w:val="18"/>
          <w:szCs w:val="18"/>
        </w:rPr>
        <w:t> </w:t>
      </w:r>
      <w:r>
        <w:rPr>
          <w:rStyle w:val="WW8Num4z0"/>
          <w:rFonts w:ascii="Verdana" w:hAnsi="Verdana"/>
          <w:color w:val="4682B4"/>
          <w:sz w:val="18"/>
          <w:szCs w:val="18"/>
        </w:rPr>
        <w:t>Треушникова</w:t>
      </w:r>
      <w:r>
        <w:rPr>
          <w:rFonts w:ascii="Verdana" w:hAnsi="Verdana"/>
          <w:color w:val="000000"/>
          <w:sz w:val="18"/>
          <w:szCs w:val="18"/>
        </w:rPr>
        <w:t>. М.: Изд-во Московского унта, 1981.- 151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Вопросы теории государства и права и трудового права: Сборник науч. трудов / Отв ред. А.В.</w:t>
      </w:r>
      <w:r>
        <w:rPr>
          <w:rStyle w:val="WW8Num3z0"/>
          <w:rFonts w:ascii="Verdana" w:hAnsi="Verdana"/>
          <w:color w:val="000000"/>
          <w:sz w:val="18"/>
          <w:szCs w:val="18"/>
        </w:rPr>
        <w:t> </w:t>
      </w:r>
      <w:r>
        <w:rPr>
          <w:rStyle w:val="WW8Num4z0"/>
          <w:rFonts w:ascii="Verdana" w:hAnsi="Verdana"/>
          <w:color w:val="4682B4"/>
          <w:sz w:val="18"/>
          <w:szCs w:val="18"/>
        </w:rPr>
        <w:t>Мицкевич</w:t>
      </w:r>
      <w:r>
        <w:rPr>
          <w:rFonts w:ascii="Verdana" w:hAnsi="Verdana"/>
          <w:color w:val="000000"/>
          <w:sz w:val="18"/>
          <w:szCs w:val="18"/>
        </w:rPr>
        <w:t>, А.И. Шебанова. М.: ВЮЗИ, .1988. -130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Вопросы теории и практики судебного</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r>
        <w:rPr>
          <w:rStyle w:val="WW8Num3z0"/>
          <w:rFonts w:ascii="Verdana" w:hAnsi="Verdana"/>
          <w:color w:val="000000"/>
          <w:sz w:val="18"/>
          <w:szCs w:val="18"/>
        </w:rPr>
        <w:t> </w:t>
      </w:r>
      <w:r>
        <w:rPr>
          <w:rFonts w:ascii="Verdana" w:hAnsi="Verdana"/>
          <w:color w:val="000000"/>
          <w:sz w:val="18"/>
          <w:szCs w:val="18"/>
        </w:rPr>
        <w:t>гражданских дел. Саратов: СПИ, 1988. - 154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Гаврилина</w:t>
      </w:r>
      <w:r>
        <w:rPr>
          <w:rStyle w:val="WW8Num3z0"/>
          <w:rFonts w:ascii="Verdana" w:hAnsi="Verdana"/>
          <w:color w:val="000000"/>
          <w:sz w:val="18"/>
          <w:szCs w:val="18"/>
        </w:rPr>
        <w:t> </w:t>
      </w:r>
      <w:r>
        <w:rPr>
          <w:rFonts w:ascii="Verdana" w:hAnsi="Verdana"/>
          <w:color w:val="000000"/>
          <w:sz w:val="18"/>
          <w:szCs w:val="18"/>
        </w:rPr>
        <w:t>А.К., Ставцева А.И., Чиканова Л.А. Порядок разрешения индивидуальных трудовых споров. М.: Профиздат, 1993. - 87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Ф 15)</w:t>
      </w:r>
      <w:r>
        <w:rPr>
          <w:rStyle w:val="WW8Num3z0"/>
          <w:rFonts w:ascii="Verdana" w:hAnsi="Verdana"/>
          <w:color w:val="000000"/>
          <w:sz w:val="18"/>
          <w:szCs w:val="18"/>
        </w:rPr>
        <w:t> </w:t>
      </w:r>
      <w:r>
        <w:rPr>
          <w:rStyle w:val="WW8Num4z0"/>
          <w:rFonts w:ascii="Verdana" w:hAnsi="Verdana"/>
          <w:color w:val="4682B4"/>
          <w:sz w:val="18"/>
          <w:szCs w:val="18"/>
        </w:rPr>
        <w:t>Голованова</w:t>
      </w:r>
      <w:r>
        <w:rPr>
          <w:rStyle w:val="WW8Num3z0"/>
          <w:rFonts w:ascii="Verdana" w:hAnsi="Verdana"/>
          <w:color w:val="000000"/>
          <w:sz w:val="18"/>
          <w:szCs w:val="18"/>
        </w:rPr>
        <w:t> </w:t>
      </w:r>
      <w:r>
        <w:rPr>
          <w:rFonts w:ascii="Verdana" w:hAnsi="Verdana"/>
          <w:color w:val="000000"/>
          <w:sz w:val="18"/>
          <w:szCs w:val="18"/>
        </w:rPr>
        <w:t>Е.А. Трудовые споры в</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и порядок их разрешения.</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Пермь: Изд-во Пермского ун-та, 1973. 135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Голощапов</w:t>
      </w:r>
      <w:r>
        <w:rPr>
          <w:rStyle w:val="WW8Num3z0"/>
          <w:rFonts w:ascii="Verdana" w:hAnsi="Verdana"/>
          <w:color w:val="000000"/>
          <w:sz w:val="18"/>
          <w:szCs w:val="18"/>
        </w:rPr>
        <w:t> </w:t>
      </w:r>
      <w:r>
        <w:rPr>
          <w:rFonts w:ascii="Verdana" w:hAnsi="Verdana"/>
          <w:color w:val="000000"/>
          <w:sz w:val="18"/>
          <w:szCs w:val="18"/>
        </w:rPr>
        <w:t>С.А. Понятие, виды, причины,</w:t>
      </w:r>
      <w:r>
        <w:rPr>
          <w:rStyle w:val="WW8Num3z0"/>
          <w:rFonts w:ascii="Verdana" w:hAnsi="Verdana"/>
          <w:color w:val="000000"/>
          <w:sz w:val="18"/>
          <w:szCs w:val="18"/>
        </w:rPr>
        <w:t> </w:t>
      </w:r>
      <w:r>
        <w:rPr>
          <w:rStyle w:val="WW8Num4z0"/>
          <w:rFonts w:ascii="Verdana" w:hAnsi="Verdana"/>
          <w:color w:val="4682B4"/>
          <w:sz w:val="18"/>
          <w:szCs w:val="18"/>
        </w:rPr>
        <w:t>подведомственность</w:t>
      </w:r>
      <w:r>
        <w:rPr>
          <w:rStyle w:val="WW8Num3z0"/>
          <w:rFonts w:ascii="Verdana" w:hAnsi="Verdana"/>
          <w:color w:val="000000"/>
          <w:sz w:val="18"/>
          <w:szCs w:val="18"/>
        </w:rPr>
        <w:t> </w:t>
      </w:r>
      <w:r>
        <w:rPr>
          <w:rFonts w:ascii="Verdana" w:hAnsi="Verdana"/>
          <w:color w:val="000000"/>
          <w:sz w:val="18"/>
          <w:szCs w:val="18"/>
        </w:rPr>
        <w:t>трудовых споров. М.: ВЮЗИ, 1984. - 80 с.1. Щ.</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Грось</w:t>
      </w:r>
      <w:r>
        <w:rPr>
          <w:rStyle w:val="WW8Num3z0"/>
          <w:rFonts w:ascii="Verdana" w:hAnsi="Verdana"/>
          <w:color w:val="000000"/>
          <w:sz w:val="18"/>
          <w:szCs w:val="18"/>
        </w:rPr>
        <w:t> </w:t>
      </w:r>
      <w:r>
        <w:rPr>
          <w:rFonts w:ascii="Verdana" w:hAnsi="Verdana"/>
          <w:color w:val="000000"/>
          <w:sz w:val="18"/>
          <w:szCs w:val="18"/>
        </w:rPr>
        <w:t>JI.A. Процессуальные особенности рассмотрения и разрешения трудовых дел / Отв. ред. М.С. Шакарян. М.:</w:t>
      </w:r>
      <w:r>
        <w:rPr>
          <w:rStyle w:val="WW8Num3z0"/>
          <w:rFonts w:ascii="Verdana" w:hAnsi="Verdana"/>
          <w:color w:val="000000"/>
          <w:sz w:val="18"/>
          <w:szCs w:val="18"/>
        </w:rPr>
        <w:t> </w:t>
      </w:r>
      <w:r>
        <w:rPr>
          <w:rStyle w:val="WW8Num4z0"/>
          <w:rFonts w:ascii="Verdana" w:hAnsi="Verdana"/>
          <w:color w:val="4682B4"/>
          <w:sz w:val="18"/>
          <w:szCs w:val="18"/>
        </w:rPr>
        <w:t>ВЮЗИ</w:t>
      </w:r>
      <w:r>
        <w:rPr>
          <w:rFonts w:ascii="Verdana" w:hAnsi="Verdana"/>
          <w:color w:val="000000"/>
          <w:sz w:val="18"/>
          <w:szCs w:val="18"/>
        </w:rPr>
        <w:t>, 1985. - 77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79.</w:t>
      </w:r>
      <w:r>
        <w:rPr>
          <w:rStyle w:val="WW8Num3z0"/>
          <w:rFonts w:ascii="Verdana" w:hAnsi="Verdana"/>
          <w:color w:val="000000"/>
          <w:sz w:val="18"/>
          <w:szCs w:val="18"/>
        </w:rPr>
        <w:t> </w:t>
      </w:r>
      <w:r>
        <w:rPr>
          <w:rStyle w:val="WW8Num4z0"/>
          <w:rFonts w:ascii="Verdana" w:hAnsi="Verdana"/>
          <w:color w:val="4682B4"/>
          <w:sz w:val="18"/>
          <w:szCs w:val="18"/>
        </w:rPr>
        <w:t>Гукасян</w:t>
      </w:r>
      <w:r>
        <w:rPr>
          <w:rStyle w:val="WW8Num3z0"/>
          <w:rFonts w:ascii="Verdana" w:hAnsi="Verdana"/>
          <w:color w:val="000000"/>
          <w:sz w:val="18"/>
          <w:szCs w:val="18"/>
        </w:rPr>
        <w:t> </w:t>
      </w:r>
      <w:r>
        <w:rPr>
          <w:rFonts w:ascii="Verdana" w:hAnsi="Verdana"/>
          <w:color w:val="000000"/>
          <w:sz w:val="18"/>
          <w:szCs w:val="18"/>
        </w:rPr>
        <w:t>Р.Е. Проблема интереса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гражданском процессуальном праве. Саратов: изд-во Саратовского ун-та, 1970. -169с.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Догадов</w:t>
      </w:r>
      <w:r>
        <w:rPr>
          <w:rStyle w:val="WW8Num3z0"/>
          <w:rFonts w:ascii="Verdana" w:hAnsi="Verdana"/>
          <w:color w:val="000000"/>
          <w:sz w:val="18"/>
          <w:szCs w:val="18"/>
        </w:rPr>
        <w:t> </w:t>
      </w:r>
      <w:r>
        <w:rPr>
          <w:rFonts w:ascii="Verdana" w:hAnsi="Verdana"/>
          <w:color w:val="000000"/>
          <w:sz w:val="18"/>
          <w:szCs w:val="18"/>
        </w:rPr>
        <w:t>В.М. Очерки трудового права. Л.: «</w:t>
      </w:r>
      <w:r>
        <w:rPr>
          <w:rStyle w:val="WW8Num4z0"/>
          <w:rFonts w:ascii="Verdana" w:hAnsi="Verdana"/>
          <w:color w:val="4682B4"/>
          <w:sz w:val="18"/>
          <w:szCs w:val="18"/>
        </w:rPr>
        <w:t>Прибой</w:t>
      </w:r>
      <w:r>
        <w:rPr>
          <w:rFonts w:ascii="Verdana" w:hAnsi="Verdana"/>
          <w:color w:val="000000"/>
          <w:sz w:val="18"/>
          <w:szCs w:val="18"/>
        </w:rPr>
        <w:t>», 1927. - 163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Дудкина</w:t>
      </w:r>
      <w:r>
        <w:rPr>
          <w:rStyle w:val="WW8Num3z0"/>
          <w:rFonts w:ascii="Verdana" w:hAnsi="Verdana"/>
          <w:color w:val="000000"/>
          <w:sz w:val="18"/>
          <w:szCs w:val="18"/>
        </w:rPr>
        <w:t> </w:t>
      </w:r>
      <w:r>
        <w:rPr>
          <w:rFonts w:ascii="Verdana" w:hAnsi="Verdana"/>
          <w:color w:val="000000"/>
          <w:sz w:val="18"/>
          <w:szCs w:val="18"/>
        </w:rPr>
        <w:t>С.Л. Особенности рассмотрения судами споров, возникающих из трудовых отношений. Свердловск, 1988. - 76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Жуйков</w:t>
      </w:r>
      <w:r>
        <w:rPr>
          <w:rStyle w:val="WW8Num3z0"/>
          <w:rFonts w:ascii="Verdana" w:hAnsi="Verdana"/>
          <w:color w:val="000000"/>
          <w:sz w:val="18"/>
          <w:szCs w:val="18"/>
        </w:rPr>
        <w:t> </w:t>
      </w:r>
      <w:r>
        <w:rPr>
          <w:rFonts w:ascii="Verdana" w:hAnsi="Verdana"/>
          <w:color w:val="000000"/>
          <w:sz w:val="18"/>
          <w:szCs w:val="18"/>
        </w:rPr>
        <w:t>В.М. Права человека и власть закона: (Вопросы судебной защиты). М.-. ТОО «Иван», 1995. - 284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Жуйков</w:t>
      </w:r>
      <w:r>
        <w:rPr>
          <w:rStyle w:val="WW8Num3z0"/>
          <w:rFonts w:ascii="Verdana" w:hAnsi="Verdana"/>
          <w:color w:val="000000"/>
          <w:sz w:val="18"/>
          <w:szCs w:val="18"/>
        </w:rPr>
        <w:t> </w:t>
      </w:r>
      <w:r>
        <w:rPr>
          <w:rFonts w:ascii="Verdana" w:hAnsi="Verdana"/>
          <w:color w:val="000000"/>
          <w:sz w:val="18"/>
          <w:szCs w:val="18"/>
        </w:rPr>
        <w:t>В.М. Проблемы гражданского процессуального права;. М.: Городец-издат, 2001. - 288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Зайцев</w:t>
      </w:r>
      <w:r>
        <w:rPr>
          <w:rStyle w:val="WW8Num3z0"/>
          <w:rFonts w:ascii="Verdana" w:hAnsi="Verdana"/>
          <w:color w:val="000000"/>
          <w:sz w:val="18"/>
          <w:szCs w:val="18"/>
        </w:rPr>
        <w:t> </w:t>
      </w:r>
      <w:r>
        <w:rPr>
          <w:rFonts w:ascii="Verdana" w:hAnsi="Verdana"/>
          <w:color w:val="000000"/>
          <w:sz w:val="18"/>
          <w:szCs w:val="18"/>
        </w:rPr>
        <w:t>И.М. Процессуальные функции гражданского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 Под ред. А.Г. Коваленко. Саратов: Изд-во Саратовского ун-та, 1990. -137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Орловский Ю.П. Советское трудовое право: вопросы теории. М.: Наука, 1978. - 368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Лсаенкова О.В.</w:t>
      </w:r>
      <w:r>
        <w:rPr>
          <w:rStyle w:val="WW8Num3z0"/>
          <w:rFonts w:ascii="Verdana" w:hAnsi="Verdana"/>
          <w:color w:val="000000"/>
          <w:sz w:val="18"/>
          <w:szCs w:val="18"/>
        </w:rPr>
        <w:t> </w:t>
      </w:r>
      <w:r>
        <w:rPr>
          <w:rStyle w:val="WW8Num4z0"/>
          <w:rFonts w:ascii="Verdana" w:hAnsi="Verdana"/>
          <w:color w:val="4682B4"/>
          <w:sz w:val="18"/>
          <w:szCs w:val="18"/>
        </w:rPr>
        <w:t>Иск</w:t>
      </w:r>
      <w:r>
        <w:rPr>
          <w:rStyle w:val="WW8Num3z0"/>
          <w:rFonts w:ascii="Verdana" w:hAnsi="Verdana"/>
          <w:color w:val="000000"/>
          <w:sz w:val="18"/>
          <w:szCs w:val="18"/>
        </w:rPr>
        <w:t> </w:t>
      </w:r>
      <w:r>
        <w:rPr>
          <w:rFonts w:ascii="Verdana" w:hAnsi="Verdana"/>
          <w:color w:val="000000"/>
          <w:sz w:val="18"/>
          <w:szCs w:val="18"/>
        </w:rPr>
        <w:t>в гражданском судопроизводстве / Под ред. М.А.</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Викут</w:t>
      </w:r>
      <w:r>
        <w:rPr>
          <w:rFonts w:ascii="Verdana" w:hAnsi="Verdana"/>
          <w:color w:val="000000"/>
          <w:sz w:val="18"/>
          <w:szCs w:val="18"/>
        </w:rPr>
        <w:t>. Саратов: СГАП, 1997. - 94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Йосипович М. Трудовое право Югославии.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1989. -320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Киселёв И.Я. Зарубежное трудовое право. М.: Издательская группа НОРМА-ИНФРА-М, 1998. - 256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Киселёв И.Я. Трудовые конфликты в капиталистическом обществе:социально-правовые аспекты / Отв. ред. СЛ.</w:t>
      </w:r>
      <w:r>
        <w:rPr>
          <w:rStyle w:val="WW8Num3z0"/>
          <w:rFonts w:ascii="Verdana" w:hAnsi="Verdana"/>
          <w:color w:val="000000"/>
          <w:sz w:val="18"/>
          <w:szCs w:val="18"/>
        </w:rPr>
        <w:t> </w:t>
      </w:r>
      <w:r>
        <w:rPr>
          <w:rStyle w:val="WW8Num4z0"/>
          <w:rFonts w:ascii="Verdana" w:hAnsi="Verdana"/>
          <w:color w:val="4682B4"/>
          <w:sz w:val="18"/>
          <w:szCs w:val="18"/>
        </w:rPr>
        <w:t>Зивс</w:t>
      </w:r>
      <w:r>
        <w:rPr>
          <w:rFonts w:ascii="Verdana" w:hAnsi="Verdana"/>
          <w:color w:val="000000"/>
          <w:sz w:val="18"/>
          <w:szCs w:val="18"/>
        </w:rPr>
        <w:t>. М.: Наука, 1978. -240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Клюев</w:t>
      </w:r>
      <w:r>
        <w:rPr>
          <w:rStyle w:val="WW8Num3z0"/>
          <w:rFonts w:ascii="Verdana" w:hAnsi="Verdana"/>
          <w:color w:val="000000"/>
          <w:sz w:val="18"/>
          <w:szCs w:val="18"/>
        </w:rPr>
        <w:t> </w:t>
      </w:r>
      <w:r>
        <w:rPr>
          <w:rFonts w:ascii="Verdana" w:hAnsi="Verdana"/>
          <w:color w:val="000000"/>
          <w:sz w:val="18"/>
          <w:szCs w:val="18"/>
        </w:rPr>
        <w:t>А.А., Маврин А.В. Трудовые</w:t>
      </w:r>
      <w:r>
        <w:rPr>
          <w:rStyle w:val="WW8Num3z0"/>
          <w:rFonts w:ascii="Verdana" w:hAnsi="Verdana"/>
          <w:color w:val="000000"/>
          <w:sz w:val="18"/>
          <w:szCs w:val="18"/>
        </w:rPr>
        <w:t> </w:t>
      </w:r>
      <w:r>
        <w:rPr>
          <w:rStyle w:val="WW8Num4z0"/>
          <w:rFonts w:ascii="Verdana" w:hAnsi="Verdana"/>
          <w:color w:val="4682B4"/>
          <w:sz w:val="18"/>
          <w:szCs w:val="18"/>
        </w:rPr>
        <w:t>споры</w:t>
      </w:r>
      <w:r>
        <w:rPr>
          <w:rFonts w:ascii="Verdana" w:hAnsi="Verdana"/>
          <w:color w:val="000000"/>
          <w:sz w:val="18"/>
          <w:szCs w:val="18"/>
        </w:rPr>
        <w:t>. М.: Знание, 1978. - 128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Кожухарь</w:t>
      </w:r>
      <w:r>
        <w:rPr>
          <w:rStyle w:val="WW8Num3z0"/>
          <w:rFonts w:ascii="Verdana" w:hAnsi="Verdana"/>
          <w:color w:val="000000"/>
          <w:sz w:val="18"/>
          <w:szCs w:val="18"/>
        </w:rPr>
        <w:t> </w:t>
      </w:r>
      <w:r>
        <w:rPr>
          <w:rFonts w:ascii="Verdana" w:hAnsi="Verdana"/>
          <w:color w:val="000000"/>
          <w:sz w:val="18"/>
          <w:szCs w:val="18"/>
        </w:rPr>
        <w:t>А.Н. Наличие спора о праве гражданском как предпосылка права на</w:t>
      </w:r>
      <w:r>
        <w:rPr>
          <w:rStyle w:val="WW8Num3z0"/>
          <w:rFonts w:ascii="Verdana" w:hAnsi="Verdana"/>
          <w:color w:val="000000"/>
          <w:sz w:val="18"/>
          <w:szCs w:val="18"/>
        </w:rPr>
        <w:t> </w:t>
      </w:r>
      <w:r>
        <w:rPr>
          <w:rStyle w:val="WW8Num4z0"/>
          <w:rFonts w:ascii="Verdana" w:hAnsi="Verdana"/>
          <w:color w:val="4682B4"/>
          <w:sz w:val="18"/>
          <w:szCs w:val="18"/>
        </w:rPr>
        <w:t>предъявление</w:t>
      </w:r>
      <w:r>
        <w:rPr>
          <w:rStyle w:val="WW8Num3z0"/>
          <w:rFonts w:ascii="Verdana" w:hAnsi="Verdana"/>
          <w:color w:val="000000"/>
          <w:sz w:val="18"/>
          <w:szCs w:val="18"/>
        </w:rPr>
        <w:t> </w:t>
      </w:r>
      <w:r>
        <w:rPr>
          <w:rFonts w:ascii="Verdana" w:hAnsi="Verdana"/>
          <w:color w:val="000000"/>
          <w:sz w:val="18"/>
          <w:szCs w:val="18"/>
        </w:rPr>
        <w:t>иска. Кишинёв, 1970. - 49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Трудовому кодексу Российской Федерации / Отв. ред. проф. Ю.П. Орловский. М.: Юридическая фирма «</w:t>
      </w:r>
      <w:r>
        <w:rPr>
          <w:rStyle w:val="WW8Num4z0"/>
          <w:rFonts w:ascii="Verdana" w:hAnsi="Verdana"/>
          <w:color w:val="4682B4"/>
          <w:sz w:val="18"/>
          <w:szCs w:val="18"/>
        </w:rPr>
        <w:t>КОНТРАКТ</w:t>
      </w:r>
      <w:r>
        <w:rPr>
          <w:rFonts w:ascii="Verdana" w:hAnsi="Verdana"/>
          <w:color w:val="000000"/>
          <w:sz w:val="18"/>
          <w:szCs w:val="18"/>
        </w:rPr>
        <w:t>», «ИНФРА-М», 2002. - 959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Комментарий к Трудовому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 Под ред. С.А. Панина. М.: МЦФЭР, 2002. - 1056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Крашенинников</w:t>
      </w:r>
      <w:r>
        <w:rPr>
          <w:rStyle w:val="WW8Num3z0"/>
          <w:rFonts w:ascii="Verdana" w:hAnsi="Verdana"/>
          <w:color w:val="000000"/>
          <w:sz w:val="18"/>
          <w:szCs w:val="18"/>
        </w:rPr>
        <w:t> </w:t>
      </w:r>
      <w:r>
        <w:rPr>
          <w:rFonts w:ascii="Verdana" w:hAnsi="Verdana"/>
          <w:color w:val="000000"/>
          <w:sz w:val="18"/>
          <w:szCs w:val="18"/>
        </w:rPr>
        <w:t>Е.А. К теории права на иск. Ярославль: ЯрГУ, 1995. -73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Курдюков</w:t>
      </w:r>
      <w:r>
        <w:rPr>
          <w:rStyle w:val="WW8Num3z0"/>
          <w:rFonts w:ascii="Verdana" w:hAnsi="Verdana"/>
          <w:color w:val="000000"/>
          <w:sz w:val="18"/>
          <w:szCs w:val="18"/>
        </w:rPr>
        <w:t> </w:t>
      </w:r>
      <w:r>
        <w:rPr>
          <w:rFonts w:ascii="Verdana" w:hAnsi="Verdana"/>
          <w:color w:val="000000"/>
          <w:sz w:val="18"/>
          <w:szCs w:val="18"/>
        </w:rPr>
        <w:t>Д.Г. Индивидуальная жалоба в контексте Европейской</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 свобод 1950 года. — Воронеж: Изд-во Воронежского государственного ун-та, 2001. 192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Трудовые споры: Практический комментарий. М.: Дело, 2001.-448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Миронов В.И. Практический комментарий к законодательству о трудовых</w:t>
      </w:r>
      <w:r>
        <w:rPr>
          <w:rStyle w:val="WW8Num3z0"/>
          <w:rFonts w:ascii="Verdana" w:hAnsi="Verdana"/>
          <w:color w:val="000000"/>
          <w:sz w:val="18"/>
          <w:szCs w:val="18"/>
        </w:rPr>
        <w:t> </w:t>
      </w:r>
      <w:r>
        <w:rPr>
          <w:rStyle w:val="WW8Num4z0"/>
          <w:rFonts w:ascii="Verdana" w:hAnsi="Verdana"/>
          <w:color w:val="4682B4"/>
          <w:sz w:val="18"/>
          <w:szCs w:val="18"/>
        </w:rPr>
        <w:t>спорах</w:t>
      </w:r>
      <w:r>
        <w:rPr>
          <w:rFonts w:ascii="Verdana" w:hAnsi="Verdana"/>
          <w:color w:val="000000"/>
          <w:sz w:val="18"/>
          <w:szCs w:val="18"/>
        </w:rPr>
        <w:t>. М.: Дело, 1997. — 384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Курс российского трудового права. Том 1. Предмет, метод, система трудового права / Под ред. А.С.</w:t>
      </w:r>
      <w:r>
        <w:rPr>
          <w:rStyle w:val="WW8Num3z0"/>
          <w:rFonts w:ascii="Verdana" w:hAnsi="Verdana"/>
          <w:color w:val="000000"/>
          <w:sz w:val="18"/>
          <w:szCs w:val="18"/>
        </w:rPr>
        <w:t> </w:t>
      </w:r>
      <w:r>
        <w:rPr>
          <w:rStyle w:val="WW8Num4z0"/>
          <w:rFonts w:ascii="Verdana" w:hAnsi="Verdana"/>
          <w:color w:val="4682B4"/>
          <w:sz w:val="18"/>
          <w:szCs w:val="18"/>
        </w:rPr>
        <w:t>Пашкова</w:t>
      </w:r>
      <w:r>
        <w:rPr>
          <w:rFonts w:ascii="Verdana" w:hAnsi="Verdana"/>
          <w:color w:val="000000"/>
          <w:sz w:val="18"/>
          <w:szCs w:val="18"/>
        </w:rPr>
        <w:t>, С.П. Маврина, Е.Б. Хохлова</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СПб.: Изд-во СПб. ун-та, 1996. 523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Курс российского трудового права. Том 2. Трудоустройство и занятость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СПб.: Изд-во СПб. унта, 2001. - 325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Лунина</w:t>
      </w:r>
      <w:r>
        <w:rPr>
          <w:rStyle w:val="WW8Num3z0"/>
          <w:rFonts w:ascii="Verdana" w:hAnsi="Verdana"/>
          <w:color w:val="000000"/>
          <w:sz w:val="18"/>
          <w:szCs w:val="18"/>
        </w:rPr>
        <w:t> </w:t>
      </w:r>
      <w:r>
        <w:rPr>
          <w:rFonts w:ascii="Verdana" w:hAnsi="Verdana"/>
          <w:color w:val="000000"/>
          <w:sz w:val="18"/>
          <w:szCs w:val="18"/>
        </w:rPr>
        <w:t>Н.А., Свиридов С.А. Социальная справедливость и трудовое право. Воронеж: Изд-во</w:t>
      </w:r>
      <w:r>
        <w:rPr>
          <w:rStyle w:val="WW8Num3z0"/>
          <w:rFonts w:ascii="Verdana" w:hAnsi="Verdana"/>
          <w:color w:val="000000"/>
          <w:sz w:val="18"/>
          <w:szCs w:val="18"/>
        </w:rPr>
        <w:t> </w:t>
      </w:r>
      <w:r>
        <w:rPr>
          <w:rStyle w:val="WW8Num4z0"/>
          <w:rFonts w:ascii="Verdana" w:hAnsi="Verdana"/>
          <w:color w:val="4682B4"/>
          <w:sz w:val="18"/>
          <w:szCs w:val="18"/>
        </w:rPr>
        <w:t>ВГУ</w:t>
      </w:r>
      <w:r>
        <w:rPr>
          <w:rFonts w:ascii="Verdana" w:hAnsi="Verdana"/>
          <w:color w:val="000000"/>
          <w:sz w:val="18"/>
          <w:szCs w:val="18"/>
        </w:rPr>
        <w:t>, 1997. - 136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Государство, работодатели и работники: история, теория и практика правового механизма социального партнёрства: (Сравнительно-правовое исследование). Ярославль: Изд. центр «</w:t>
      </w:r>
      <w:r>
        <w:rPr>
          <w:rStyle w:val="WW8Num4z0"/>
          <w:rFonts w:ascii="Verdana" w:hAnsi="Verdana"/>
          <w:color w:val="4682B4"/>
          <w:sz w:val="18"/>
          <w:szCs w:val="18"/>
        </w:rPr>
        <w:t>Подати</w:t>
      </w:r>
      <w:r>
        <w:rPr>
          <w:rFonts w:ascii="Verdana" w:hAnsi="Verdana"/>
          <w:color w:val="000000"/>
          <w:sz w:val="18"/>
          <w:szCs w:val="18"/>
        </w:rPr>
        <w:t>», 1997. - 224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Трудовые споры в СССР. Ярославль, 1991. - 115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Масленников</w:t>
      </w:r>
      <w:r>
        <w:rPr>
          <w:rStyle w:val="WW8Num3z0"/>
          <w:rFonts w:ascii="Verdana" w:hAnsi="Verdana"/>
          <w:color w:val="000000"/>
          <w:sz w:val="18"/>
          <w:szCs w:val="18"/>
        </w:rPr>
        <w:t> </w:t>
      </w:r>
      <w:r>
        <w:rPr>
          <w:rFonts w:ascii="Verdana" w:hAnsi="Verdana"/>
          <w:color w:val="000000"/>
          <w:sz w:val="18"/>
          <w:szCs w:val="18"/>
        </w:rPr>
        <w:t>М.Я. Административно юрисдикционный процесс: Сущность и актуальные вопросы</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Style w:val="WW8Num3z0"/>
          <w:rFonts w:ascii="Verdana" w:hAnsi="Verdana"/>
          <w:color w:val="000000"/>
          <w:sz w:val="18"/>
          <w:szCs w:val="18"/>
        </w:rPr>
        <w:t> </w:t>
      </w:r>
      <w:r>
        <w:rPr>
          <w:rFonts w:ascii="Verdana" w:hAnsi="Verdana"/>
          <w:color w:val="000000"/>
          <w:sz w:val="18"/>
          <w:szCs w:val="18"/>
        </w:rPr>
        <w:t>по делам об административных</w:t>
      </w:r>
      <w:r>
        <w:rPr>
          <w:rStyle w:val="WW8Num3z0"/>
          <w:rFonts w:ascii="Verdana" w:hAnsi="Verdana"/>
          <w:color w:val="000000"/>
          <w:sz w:val="18"/>
          <w:szCs w:val="18"/>
        </w:rPr>
        <w:t> </w:t>
      </w:r>
      <w:r>
        <w:rPr>
          <w:rStyle w:val="WW8Num4z0"/>
          <w:rFonts w:ascii="Verdana" w:hAnsi="Verdana"/>
          <w:color w:val="4682B4"/>
          <w:sz w:val="18"/>
          <w:szCs w:val="18"/>
        </w:rPr>
        <w:t>правонарушениях</w:t>
      </w:r>
      <w:r>
        <w:rPr>
          <w:rFonts w:ascii="Verdana" w:hAnsi="Verdana"/>
          <w:color w:val="000000"/>
          <w:sz w:val="18"/>
          <w:szCs w:val="18"/>
        </w:rPr>
        <w:t>. - Воронеж: Изд-во Воронежского ун-та, 1990.-207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Мицкевич</w:t>
      </w:r>
      <w:r>
        <w:rPr>
          <w:rStyle w:val="WW8Num3z0"/>
          <w:rFonts w:ascii="Verdana" w:hAnsi="Verdana"/>
          <w:color w:val="000000"/>
          <w:sz w:val="18"/>
          <w:szCs w:val="18"/>
        </w:rPr>
        <w:t> </w:t>
      </w:r>
      <w:r>
        <w:rPr>
          <w:rFonts w:ascii="Verdana" w:hAnsi="Verdana"/>
          <w:color w:val="000000"/>
          <w:sz w:val="18"/>
          <w:szCs w:val="18"/>
        </w:rPr>
        <w:t>А.В. Субъекты советского права. М.: Госюриздат, 1962. -127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Коллективные трудовые споры по российскому законодательству. М.: АО «</w:t>
      </w:r>
      <w:r>
        <w:rPr>
          <w:rStyle w:val="WW8Num4z0"/>
          <w:rFonts w:ascii="Verdana" w:hAnsi="Verdana"/>
          <w:color w:val="4682B4"/>
          <w:sz w:val="18"/>
          <w:szCs w:val="18"/>
        </w:rPr>
        <w:t>Кадры</w:t>
      </w:r>
      <w:r>
        <w:rPr>
          <w:rFonts w:ascii="Verdana" w:hAnsi="Verdana"/>
          <w:color w:val="000000"/>
          <w:sz w:val="18"/>
          <w:szCs w:val="18"/>
        </w:rPr>
        <w:t>», 1996. - 123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Окуньков Л.А., Френкель Э.Б. Комментарий к законодательству о социальном партнёрстве. М., 1996. - 212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Осипов</w:t>
      </w:r>
      <w:r>
        <w:rPr>
          <w:rStyle w:val="WW8Num3z0"/>
          <w:rFonts w:ascii="Verdana" w:hAnsi="Verdana"/>
          <w:color w:val="000000"/>
          <w:sz w:val="18"/>
          <w:szCs w:val="18"/>
        </w:rPr>
        <w:t> </w:t>
      </w:r>
      <w:r>
        <w:rPr>
          <w:rFonts w:ascii="Verdana" w:hAnsi="Verdana"/>
          <w:color w:val="000000"/>
          <w:sz w:val="18"/>
          <w:szCs w:val="18"/>
        </w:rPr>
        <w:t>Ю.К. Подведомственность и подсудность гражданских дел. -М.: Юрид. лит., 1962. 87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110. Основы конфликтологии / Отв. ред. В.Н.</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М.: Юристь, 1997.-200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Особенности судебного рассмотрения отдельных категорий гражданских дел / Под ред. М.К. Треушникова. М.: Изд-во</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1999. - 283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Осокина</w:t>
      </w:r>
      <w:r>
        <w:rPr>
          <w:rStyle w:val="WW8Num3z0"/>
          <w:rFonts w:ascii="Verdana" w:hAnsi="Verdana"/>
          <w:color w:val="000000"/>
          <w:sz w:val="18"/>
          <w:szCs w:val="18"/>
        </w:rPr>
        <w:t> </w:t>
      </w:r>
      <w:r>
        <w:rPr>
          <w:rFonts w:ascii="Verdana" w:hAnsi="Verdana"/>
          <w:color w:val="000000"/>
          <w:sz w:val="18"/>
          <w:szCs w:val="18"/>
        </w:rPr>
        <w:t>Г.Л. Иск (теория и практика). М.: Городец, 2000. - 192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Осокина</w:t>
      </w:r>
      <w:r>
        <w:rPr>
          <w:rStyle w:val="WW8Num3z0"/>
          <w:rFonts w:ascii="Verdana" w:hAnsi="Verdana"/>
          <w:color w:val="000000"/>
          <w:sz w:val="18"/>
          <w:szCs w:val="18"/>
        </w:rPr>
        <w:t> </w:t>
      </w:r>
      <w:r>
        <w:rPr>
          <w:rFonts w:ascii="Verdana" w:hAnsi="Verdana"/>
          <w:color w:val="000000"/>
          <w:sz w:val="18"/>
          <w:szCs w:val="18"/>
        </w:rPr>
        <w:t>Г.Л. Подведомственность и подсудность дел гражданского судопроизводства. Томск: Изд-во</w:t>
      </w:r>
      <w:r>
        <w:rPr>
          <w:rStyle w:val="WW8Num3z0"/>
          <w:rFonts w:ascii="Verdana" w:hAnsi="Verdana"/>
          <w:color w:val="000000"/>
          <w:sz w:val="18"/>
          <w:szCs w:val="18"/>
        </w:rPr>
        <w:t> </w:t>
      </w:r>
      <w:r>
        <w:rPr>
          <w:rStyle w:val="WW8Num4z0"/>
          <w:rFonts w:ascii="Verdana" w:hAnsi="Verdana"/>
          <w:color w:val="4682B4"/>
          <w:sz w:val="18"/>
          <w:szCs w:val="18"/>
        </w:rPr>
        <w:t>ТГУ</w:t>
      </w:r>
      <w:r>
        <w:rPr>
          <w:rFonts w:ascii="Verdana" w:hAnsi="Verdana"/>
          <w:color w:val="000000"/>
          <w:sz w:val="18"/>
          <w:szCs w:val="18"/>
        </w:rPr>
        <w:t>, 1993. - 40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Осокина</w:t>
      </w:r>
      <w:r>
        <w:rPr>
          <w:rStyle w:val="WW8Num3z0"/>
          <w:rFonts w:ascii="Verdana" w:hAnsi="Verdana"/>
          <w:color w:val="000000"/>
          <w:sz w:val="18"/>
          <w:szCs w:val="18"/>
        </w:rPr>
        <w:t> </w:t>
      </w:r>
      <w:r>
        <w:rPr>
          <w:rFonts w:ascii="Verdana" w:hAnsi="Verdana"/>
          <w:color w:val="000000"/>
          <w:sz w:val="18"/>
          <w:szCs w:val="18"/>
        </w:rPr>
        <w:t>Г.Л. Право на защиту в</w:t>
      </w:r>
      <w:r>
        <w:rPr>
          <w:rStyle w:val="WW8Num3z0"/>
          <w:rFonts w:ascii="Verdana" w:hAnsi="Verdana"/>
          <w:color w:val="000000"/>
          <w:sz w:val="18"/>
          <w:szCs w:val="18"/>
        </w:rPr>
        <w:t> </w:t>
      </w:r>
      <w:r>
        <w:rPr>
          <w:rStyle w:val="WW8Num4z0"/>
          <w:rFonts w:ascii="Verdana" w:hAnsi="Verdana"/>
          <w:color w:val="4682B4"/>
          <w:sz w:val="18"/>
          <w:szCs w:val="18"/>
        </w:rPr>
        <w:t>исковом</w:t>
      </w:r>
      <w:r>
        <w:rPr>
          <w:rStyle w:val="WW8Num3z0"/>
          <w:rFonts w:ascii="Verdana" w:hAnsi="Verdana"/>
          <w:color w:val="000000"/>
          <w:sz w:val="18"/>
          <w:szCs w:val="18"/>
        </w:rPr>
        <w:t> </w:t>
      </w:r>
      <w:r>
        <w:rPr>
          <w:rFonts w:ascii="Verdana" w:hAnsi="Verdana"/>
          <w:color w:val="000000"/>
          <w:sz w:val="18"/>
          <w:szCs w:val="18"/>
        </w:rPr>
        <w:t>судопроизводстве (право на иск) / Под ред. В.Н. Щеглова. Томск: Изд-во Томского ун-та, 1990. -160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Осокина</w:t>
      </w:r>
      <w:r>
        <w:rPr>
          <w:rStyle w:val="WW8Num3z0"/>
          <w:rFonts w:ascii="Verdana" w:hAnsi="Verdana"/>
          <w:color w:val="000000"/>
          <w:sz w:val="18"/>
          <w:szCs w:val="18"/>
        </w:rPr>
        <w:t> </w:t>
      </w:r>
      <w:r>
        <w:rPr>
          <w:rFonts w:ascii="Verdana" w:hAnsi="Verdana"/>
          <w:color w:val="000000"/>
          <w:sz w:val="18"/>
          <w:szCs w:val="18"/>
        </w:rPr>
        <w:t>Г.Л. Проблемы иска и права на иск. Томск: Изд-во Томского ун-та, 1989.- 196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Рассмотрение трудовых споров. М.: Госюриздат, 1958.- 117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Передёрин С.В. Правовая защита трудовых прав работников / Вестник Омского университета. 1997, Выпуск 4. Омск: Изд-во Омского ун-та, 1998.-С. 90-93.</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Передёрин С.В. Трудовые споры и порядок их разрешения. Воронеж: Изд-во Воронежского ун-та, 1996. - 200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Порядок разрешения коллективных трудовых споров: Комментарий к закону. Проблемы применения норм права при разрешении коллективных трудовых споров. Челябинск: ЧелГУ, 1996. -134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Правовое регулирование труда в условиях перехода к рыночной экономике: (Труды</w:t>
      </w:r>
      <w:r>
        <w:rPr>
          <w:rStyle w:val="WW8Num3z0"/>
          <w:rFonts w:ascii="Verdana" w:hAnsi="Verdana"/>
          <w:color w:val="000000"/>
          <w:sz w:val="18"/>
          <w:szCs w:val="18"/>
        </w:rPr>
        <w:t> </w:t>
      </w:r>
      <w:r>
        <w:rPr>
          <w:rStyle w:val="WW8Num4z0"/>
          <w:rFonts w:ascii="Verdana" w:hAnsi="Verdana"/>
          <w:color w:val="4682B4"/>
          <w:sz w:val="18"/>
          <w:szCs w:val="18"/>
        </w:rPr>
        <w:t>ИЗиСП</w:t>
      </w:r>
      <w:r>
        <w:rPr>
          <w:rFonts w:ascii="Verdana" w:hAnsi="Verdana"/>
          <w:color w:val="000000"/>
          <w:sz w:val="18"/>
          <w:szCs w:val="18"/>
        </w:rPr>
        <w:t>. Выпуск 60) / Отв. ред. Ю.П. Орловский. -М., 1995.- 122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Проблемы конфликтологии. Сборник статей / Под ред. В.И.</w:t>
      </w:r>
      <w:r>
        <w:rPr>
          <w:rStyle w:val="WW8Num3z0"/>
          <w:rFonts w:ascii="Verdana" w:hAnsi="Verdana"/>
          <w:color w:val="000000"/>
          <w:sz w:val="18"/>
          <w:szCs w:val="18"/>
        </w:rPr>
        <w:t> </w:t>
      </w:r>
      <w:r>
        <w:rPr>
          <w:rStyle w:val="WW8Num4z0"/>
          <w:rFonts w:ascii="Verdana" w:hAnsi="Verdana"/>
          <w:color w:val="4682B4"/>
          <w:sz w:val="18"/>
          <w:szCs w:val="18"/>
        </w:rPr>
        <w:t>Афанасьева</w:t>
      </w:r>
      <w:r>
        <w:rPr>
          <w:rFonts w:ascii="Verdana" w:hAnsi="Verdana"/>
          <w:color w:val="000000"/>
          <w:sz w:val="18"/>
          <w:szCs w:val="18"/>
        </w:rPr>
        <w:t>, В.Н. Кудрявцева. М.: Новый</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1999. - 156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Проблемы понятийного аппарата наук гражданского и гражданского процессуального права: Сборник науч. трудов / Под ред. В.А. Носова. -Ярославль: ЯрГУ, 1987. 148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Проблемы правоведения в современный период / Под ред. В.Ф. Воловича. Томск: Изд-во Томского ун-та, 1990. - 268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Проблемы реформы гражданского процессуального права и практики его применения: Межвузовский сборник науч. трудов / Отв. ред. В.П. Воложанин Свердловск:</w:t>
      </w:r>
      <w:r>
        <w:rPr>
          <w:rStyle w:val="WW8Num3z0"/>
          <w:rFonts w:ascii="Verdana" w:hAnsi="Verdana"/>
          <w:color w:val="000000"/>
          <w:sz w:val="18"/>
          <w:szCs w:val="18"/>
        </w:rPr>
        <w:t> </w:t>
      </w:r>
      <w:r>
        <w:rPr>
          <w:rStyle w:val="WW8Num4z0"/>
          <w:rFonts w:ascii="Verdana" w:hAnsi="Verdana"/>
          <w:color w:val="4682B4"/>
          <w:sz w:val="18"/>
          <w:szCs w:val="18"/>
        </w:rPr>
        <w:t>СЮИ</w:t>
      </w:r>
      <w:r>
        <w:rPr>
          <w:rFonts w:ascii="Verdana" w:hAnsi="Verdana"/>
          <w:color w:val="000000"/>
          <w:sz w:val="18"/>
          <w:szCs w:val="18"/>
        </w:rPr>
        <w:t>, 1990. - 113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Проблемы совершенствования гражданско-правового регулирования: Сборник статей / Под ред. В.Ф. Воловича. Томск: Изд-во Томского унта, 1991. - 175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Проблемы совершенствования правосудия по гражданским делам: Сборник науч. трудов / Отв. ред. В.В.</w:t>
      </w:r>
      <w:r>
        <w:rPr>
          <w:rStyle w:val="WW8Num3z0"/>
          <w:rFonts w:ascii="Verdana" w:hAnsi="Verdana"/>
          <w:color w:val="000000"/>
          <w:sz w:val="18"/>
          <w:szCs w:val="18"/>
        </w:rPr>
        <w:t> </w:t>
      </w:r>
      <w:r>
        <w:rPr>
          <w:rStyle w:val="WW8Num4z0"/>
          <w:rFonts w:ascii="Verdana" w:hAnsi="Verdana"/>
          <w:color w:val="4682B4"/>
          <w:sz w:val="18"/>
          <w:szCs w:val="18"/>
        </w:rPr>
        <w:t>Бутнев</w:t>
      </w:r>
      <w:r>
        <w:rPr>
          <w:rFonts w:ascii="Verdana" w:hAnsi="Verdana"/>
          <w:color w:val="000000"/>
          <w:sz w:val="18"/>
          <w:szCs w:val="18"/>
        </w:rPr>
        <w:t>. Ярославль: Изд-во ЯрГУ, 1991.- 99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Проблемы соотношения материального и процессуального права / Отв. ред. М.С. Шакарян М.: ВЮЗИ, 1980. - 156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Проблемы теории государства и права / Под ред. М.Н. Марченко М.: НОРМА, 2001.-478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Пугинский</w:t>
      </w:r>
      <w:r>
        <w:rPr>
          <w:rStyle w:val="WW8Num3z0"/>
          <w:rFonts w:ascii="Verdana" w:hAnsi="Verdana"/>
          <w:color w:val="000000"/>
          <w:sz w:val="18"/>
          <w:szCs w:val="18"/>
        </w:rPr>
        <w:t> </w:t>
      </w:r>
      <w:r>
        <w:rPr>
          <w:rFonts w:ascii="Verdana" w:hAnsi="Verdana"/>
          <w:color w:val="000000"/>
          <w:sz w:val="18"/>
          <w:szCs w:val="18"/>
        </w:rPr>
        <w:t>Б.И. Гражданско-правовые средства в хозяйственных отношениях. М.: Юрид. лит., 1984. - 178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Пустозёрова В.М., Соловьёв А.А. Трудовые споры. М.: Приор, 1997. -113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Реализация</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норм органами гражданской юрисдикции: Межвузовский сборник науч. трудов / Отв. ред. К.С.</w:t>
      </w:r>
      <w:r>
        <w:rPr>
          <w:rStyle w:val="WW8Num3z0"/>
          <w:rFonts w:ascii="Verdana" w:hAnsi="Verdana"/>
          <w:color w:val="000000"/>
          <w:sz w:val="18"/>
          <w:szCs w:val="18"/>
        </w:rPr>
        <w:t> </w:t>
      </w:r>
      <w:r>
        <w:rPr>
          <w:rStyle w:val="WW8Num4z0"/>
          <w:rFonts w:ascii="Verdana" w:hAnsi="Verdana"/>
          <w:color w:val="4682B4"/>
          <w:sz w:val="18"/>
          <w:szCs w:val="18"/>
        </w:rPr>
        <w:t>Юдельсон</w:t>
      </w:r>
      <w:r>
        <w:rPr>
          <w:rFonts w:ascii="Verdana" w:hAnsi="Verdana"/>
          <w:color w:val="000000"/>
          <w:sz w:val="18"/>
          <w:szCs w:val="18"/>
        </w:rPr>
        <w:t>. -Свердловск: СЮИ, 1988. 124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Реформа трудового законодательства: проблемы и решения / Отв. ред. Ю.П. Орловский. М., 1991. - 169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Ровный ВВ. Конкуренция</w:t>
      </w:r>
      <w:r>
        <w:rPr>
          <w:rStyle w:val="WW8Num3z0"/>
          <w:rFonts w:ascii="Verdana" w:hAnsi="Verdana"/>
          <w:color w:val="000000"/>
          <w:sz w:val="18"/>
          <w:szCs w:val="18"/>
        </w:rPr>
        <w:t> </w:t>
      </w:r>
      <w:r>
        <w:rPr>
          <w:rStyle w:val="WW8Num4z0"/>
          <w:rFonts w:ascii="Verdana" w:hAnsi="Verdana"/>
          <w:color w:val="4682B4"/>
          <w:sz w:val="18"/>
          <w:szCs w:val="18"/>
        </w:rPr>
        <w:t>исков</w:t>
      </w:r>
      <w:r>
        <w:rPr>
          <w:rStyle w:val="WW8Num3z0"/>
          <w:rFonts w:ascii="Verdana" w:hAnsi="Verdana"/>
          <w:color w:val="000000"/>
          <w:sz w:val="18"/>
          <w:szCs w:val="18"/>
        </w:rPr>
        <w:t> </w:t>
      </w:r>
      <w:r>
        <w:rPr>
          <w:rFonts w:ascii="Verdana" w:hAnsi="Verdana"/>
          <w:color w:val="000000"/>
          <w:sz w:val="18"/>
          <w:szCs w:val="18"/>
        </w:rPr>
        <w:t>в российском гражданском праве: (Теоретически проблемы защиты гражданских прав) / Под ред. А.И.</w:t>
      </w:r>
      <w:r>
        <w:rPr>
          <w:rStyle w:val="WW8Num3z0"/>
          <w:rFonts w:ascii="Verdana" w:hAnsi="Verdana"/>
          <w:color w:val="000000"/>
          <w:sz w:val="18"/>
          <w:szCs w:val="18"/>
        </w:rPr>
        <w:t> </w:t>
      </w:r>
      <w:r>
        <w:rPr>
          <w:rStyle w:val="WW8Num4z0"/>
          <w:rFonts w:ascii="Verdana" w:hAnsi="Verdana"/>
          <w:color w:val="4682B4"/>
          <w:sz w:val="18"/>
          <w:szCs w:val="18"/>
        </w:rPr>
        <w:t>Хаснутдинова</w:t>
      </w:r>
      <w:r>
        <w:rPr>
          <w:rFonts w:ascii="Verdana" w:hAnsi="Verdana"/>
          <w:color w:val="000000"/>
          <w:sz w:val="18"/>
          <w:szCs w:val="18"/>
        </w:rPr>
        <w:t>. Иркутск: Изд-во Иркутского ун-та, 1997. - 52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Рогалёва Г.А. Трудовые споры и порядок их разрешения. М.:</w:t>
      </w:r>
      <w:r>
        <w:rPr>
          <w:rStyle w:val="WW8Num3z0"/>
          <w:rFonts w:ascii="Verdana" w:hAnsi="Verdana"/>
          <w:color w:val="000000"/>
          <w:sz w:val="18"/>
          <w:szCs w:val="18"/>
        </w:rPr>
        <w:t> </w:t>
      </w:r>
      <w:r>
        <w:rPr>
          <w:rStyle w:val="WW8Num4z0"/>
          <w:rFonts w:ascii="Verdana" w:hAnsi="Verdana"/>
          <w:color w:val="4682B4"/>
          <w:sz w:val="18"/>
          <w:szCs w:val="18"/>
        </w:rPr>
        <w:t>ЗАО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Бухгалтерский бюллетень</w:t>
      </w:r>
      <w:r>
        <w:rPr>
          <w:rFonts w:ascii="Verdana" w:hAnsi="Verdana"/>
          <w:color w:val="000000"/>
          <w:sz w:val="18"/>
          <w:szCs w:val="18"/>
        </w:rPr>
        <w:t>», 1997. - 86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Российской законодательство: теория, практика, проблемы развития / Отв. ред. Л.Ю. Бугров. Пермь: Изд-во Пермского ун-та, 1997. - 192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Ростиашвили</w:t>
      </w:r>
      <w:r>
        <w:rPr>
          <w:rStyle w:val="WW8Num3z0"/>
          <w:rFonts w:ascii="Verdana" w:hAnsi="Verdana"/>
          <w:color w:val="000000"/>
          <w:sz w:val="18"/>
          <w:szCs w:val="18"/>
        </w:rPr>
        <w:t> </w:t>
      </w:r>
      <w:r>
        <w:rPr>
          <w:rFonts w:ascii="Verdana" w:hAnsi="Verdana"/>
          <w:color w:val="000000"/>
          <w:sz w:val="18"/>
          <w:szCs w:val="18"/>
        </w:rPr>
        <w:t>К.Д. Государственные органы посредничества и</w:t>
      </w:r>
      <w:r>
        <w:rPr>
          <w:rStyle w:val="WW8Num3z0"/>
          <w:rFonts w:ascii="Verdana" w:hAnsi="Verdana"/>
          <w:color w:val="000000"/>
          <w:sz w:val="18"/>
          <w:szCs w:val="18"/>
        </w:rPr>
        <w:t> </w:t>
      </w:r>
      <w:r>
        <w:rPr>
          <w:rStyle w:val="WW8Num4z0"/>
          <w:rFonts w:ascii="Verdana" w:hAnsi="Verdana"/>
          <w:color w:val="4682B4"/>
          <w:sz w:val="18"/>
          <w:szCs w:val="18"/>
        </w:rPr>
        <w:t>примирения</w:t>
      </w:r>
      <w:r>
        <w:rPr>
          <w:rStyle w:val="WW8Num3z0"/>
          <w:rFonts w:ascii="Verdana" w:hAnsi="Verdana"/>
          <w:color w:val="000000"/>
          <w:sz w:val="18"/>
          <w:szCs w:val="18"/>
        </w:rPr>
        <w:t> </w:t>
      </w:r>
      <w:r>
        <w:rPr>
          <w:rFonts w:ascii="Verdana" w:hAnsi="Verdana"/>
          <w:color w:val="000000"/>
          <w:sz w:val="18"/>
          <w:szCs w:val="18"/>
        </w:rPr>
        <w:t>в США. М.: Наука, 1997. - 104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М.: Вердикт-1М, 1999. -354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138.</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Передёрин С.В., Чуча С.Ю.,</w:t>
      </w:r>
      <w:r>
        <w:rPr>
          <w:rStyle w:val="WW8Num3z0"/>
          <w:rFonts w:ascii="Verdana" w:hAnsi="Verdana"/>
          <w:color w:val="000000"/>
          <w:sz w:val="18"/>
          <w:szCs w:val="18"/>
        </w:rPr>
        <w:t> </w:t>
      </w:r>
      <w:r>
        <w:rPr>
          <w:rStyle w:val="WW8Num4z0"/>
          <w:rFonts w:ascii="Verdana" w:hAnsi="Verdana"/>
          <w:color w:val="4682B4"/>
          <w:sz w:val="18"/>
          <w:szCs w:val="18"/>
        </w:rPr>
        <w:t>Семенюта</w:t>
      </w:r>
      <w:r>
        <w:rPr>
          <w:rStyle w:val="WW8Num3z0"/>
          <w:rFonts w:ascii="Verdana" w:hAnsi="Verdana"/>
          <w:color w:val="000000"/>
          <w:sz w:val="18"/>
          <w:szCs w:val="18"/>
        </w:rPr>
        <w:t> </w:t>
      </w:r>
      <w:r>
        <w:rPr>
          <w:rFonts w:ascii="Verdana" w:hAnsi="Verdana"/>
          <w:color w:val="000000"/>
          <w:sz w:val="18"/>
          <w:szCs w:val="18"/>
        </w:rPr>
        <w:t>Н.Н. Трудовое процедурно процессуальное право: Учеб. пособие / Под ред. В.Н.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 Воронеж: Издательство Воронежского государственного ун-та, 2002. - 504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Законодательство о трудовых спорах. М.:</w:t>
      </w:r>
      <w:r>
        <w:rPr>
          <w:rStyle w:val="WW8Num3z0"/>
          <w:rFonts w:ascii="Verdana" w:hAnsi="Verdana"/>
          <w:color w:val="000000"/>
          <w:sz w:val="18"/>
          <w:szCs w:val="18"/>
        </w:rPr>
        <w:t> </w:t>
      </w:r>
      <w:r>
        <w:rPr>
          <w:rStyle w:val="WW8Num4z0"/>
          <w:rFonts w:ascii="Verdana" w:hAnsi="Verdana"/>
          <w:color w:val="4682B4"/>
          <w:sz w:val="18"/>
          <w:szCs w:val="18"/>
        </w:rPr>
        <w:t>Юриздат</w:t>
      </w:r>
      <w:r>
        <w:rPr>
          <w:rFonts w:ascii="Verdana" w:hAnsi="Verdana"/>
          <w:color w:val="000000"/>
          <w:sz w:val="18"/>
          <w:szCs w:val="18"/>
        </w:rPr>
        <w:t>, 1966.- 176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Снигирёва И.О.,</w:t>
      </w:r>
      <w:r>
        <w:rPr>
          <w:rStyle w:val="WW8Num3z0"/>
          <w:rFonts w:ascii="Verdana" w:hAnsi="Verdana"/>
          <w:color w:val="000000"/>
          <w:sz w:val="18"/>
          <w:szCs w:val="18"/>
        </w:rPr>
        <w:t> </w:t>
      </w:r>
      <w:r>
        <w:rPr>
          <w:rStyle w:val="WW8Num4z0"/>
          <w:rFonts w:ascii="Verdana" w:hAnsi="Verdana"/>
          <w:color w:val="4682B4"/>
          <w:sz w:val="18"/>
          <w:szCs w:val="18"/>
        </w:rPr>
        <w:t>Коршунов</w:t>
      </w:r>
      <w:r>
        <w:rPr>
          <w:rStyle w:val="WW8Num3z0"/>
          <w:rFonts w:ascii="Verdana" w:hAnsi="Verdana"/>
          <w:color w:val="000000"/>
          <w:sz w:val="18"/>
          <w:szCs w:val="18"/>
        </w:rPr>
        <w:t> </w:t>
      </w:r>
      <w:r>
        <w:rPr>
          <w:rFonts w:ascii="Verdana" w:hAnsi="Verdana"/>
          <w:color w:val="000000"/>
          <w:sz w:val="18"/>
          <w:szCs w:val="18"/>
        </w:rPr>
        <w:t>Ю.Н. Комментарий законодательства о рассмотрении индивидуальных трудовых споров. М.: Юрид. лит, 1996. -141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Совершенствование правового регулирования и порядка рассмотрения гражданский дел: Межвузовский сборник науч. трудов / Отв ред. Ю.К. Осипов. Свердловск: СЮИ, 1989. - 100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Соловьёв А.В. Практический комментарий закона «</w:t>
      </w:r>
      <w:r>
        <w:rPr>
          <w:rStyle w:val="WW8Num4z0"/>
          <w:rFonts w:ascii="Verdana" w:hAnsi="Verdana"/>
          <w:color w:val="4682B4"/>
          <w:sz w:val="18"/>
          <w:szCs w:val="18"/>
        </w:rPr>
        <w:t>О порядке разрешения коллективных трудовых споров</w:t>
      </w:r>
      <w:r>
        <w:rPr>
          <w:rFonts w:ascii="Verdana" w:hAnsi="Verdana"/>
          <w:color w:val="000000"/>
          <w:sz w:val="18"/>
          <w:szCs w:val="18"/>
        </w:rPr>
        <w:t>». М.: Фонд «</w:t>
      </w:r>
      <w:r>
        <w:rPr>
          <w:rStyle w:val="WW8Num4z0"/>
          <w:rFonts w:ascii="Verdana" w:hAnsi="Verdana"/>
          <w:color w:val="4682B4"/>
          <w:sz w:val="18"/>
          <w:szCs w:val="18"/>
        </w:rPr>
        <w:t>Правовая культура</w:t>
      </w:r>
      <w:r>
        <w:rPr>
          <w:rFonts w:ascii="Verdana" w:hAnsi="Verdana"/>
          <w:color w:val="000000"/>
          <w:sz w:val="18"/>
          <w:szCs w:val="18"/>
        </w:rPr>
        <w:t>», 1997. - 269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Сравнительное трудовое право / Под ред. Э.М. Аметистова. М.:АН СССР, 1987.- 198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Порядок рассмотрения трудовых споров. М.: Госюриздат, 1960. - 118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Разрешение трудовых споров. (Судебная защита от</w:t>
      </w:r>
      <w:r>
        <w:rPr>
          <w:rStyle w:val="WW8Num3z0"/>
          <w:rFonts w:ascii="Verdana" w:hAnsi="Verdana"/>
          <w:color w:val="000000"/>
          <w:sz w:val="18"/>
          <w:szCs w:val="18"/>
        </w:rPr>
        <w:t> </w:t>
      </w:r>
      <w:r>
        <w:rPr>
          <w:rStyle w:val="WW8Num4z0"/>
          <w:rFonts w:ascii="Verdana" w:hAnsi="Verdana"/>
          <w:color w:val="4682B4"/>
          <w:sz w:val="18"/>
          <w:szCs w:val="18"/>
        </w:rPr>
        <w:t>необоснованных</w:t>
      </w:r>
      <w:r>
        <w:rPr>
          <w:rStyle w:val="WW8Num3z0"/>
          <w:rFonts w:ascii="Verdana" w:hAnsi="Verdana"/>
          <w:color w:val="000000"/>
          <w:sz w:val="18"/>
          <w:szCs w:val="18"/>
        </w:rPr>
        <w:t> </w:t>
      </w:r>
      <w:r>
        <w:rPr>
          <w:rFonts w:ascii="Verdana" w:hAnsi="Verdana"/>
          <w:color w:val="000000"/>
          <w:sz w:val="18"/>
          <w:szCs w:val="18"/>
        </w:rPr>
        <w:t>переводов и увольнений). М.: ЗАО «Бизнес-школа «Интел-Синтез», 1998.</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Теория и практика права на</w:t>
      </w:r>
      <w:r>
        <w:rPr>
          <w:rStyle w:val="WW8Num3z0"/>
          <w:rFonts w:ascii="Verdana" w:hAnsi="Verdana"/>
          <w:color w:val="000000"/>
          <w:sz w:val="18"/>
          <w:szCs w:val="18"/>
        </w:rPr>
        <w:t> </w:t>
      </w:r>
      <w:r>
        <w:rPr>
          <w:rStyle w:val="WW8Num4z0"/>
          <w:rFonts w:ascii="Verdana" w:hAnsi="Verdana"/>
          <w:color w:val="4682B4"/>
          <w:sz w:val="18"/>
          <w:szCs w:val="18"/>
        </w:rPr>
        <w:t>судебную</w:t>
      </w:r>
      <w:r>
        <w:rPr>
          <w:rStyle w:val="WW8Num3z0"/>
          <w:rFonts w:ascii="Verdana" w:hAnsi="Verdana"/>
          <w:color w:val="000000"/>
          <w:sz w:val="18"/>
          <w:szCs w:val="18"/>
        </w:rPr>
        <w:t> </w:t>
      </w:r>
      <w:r>
        <w:rPr>
          <w:rFonts w:ascii="Verdana" w:hAnsi="Verdana"/>
          <w:color w:val="000000"/>
          <w:sz w:val="18"/>
          <w:szCs w:val="18"/>
        </w:rPr>
        <w:t>защиту и его реализация в гражданском процессе: Межвузовский сборник науч. трудов /' Отв. ред. М.А.</w:t>
      </w:r>
      <w:r>
        <w:rPr>
          <w:rStyle w:val="WW8Num3z0"/>
          <w:rFonts w:ascii="Verdana" w:hAnsi="Verdana"/>
          <w:color w:val="000000"/>
          <w:sz w:val="18"/>
          <w:szCs w:val="18"/>
        </w:rPr>
        <w:t> </w:t>
      </w:r>
      <w:r>
        <w:rPr>
          <w:rStyle w:val="WW8Num4z0"/>
          <w:rFonts w:ascii="Verdana" w:hAnsi="Verdana"/>
          <w:color w:val="4682B4"/>
          <w:sz w:val="18"/>
          <w:szCs w:val="18"/>
        </w:rPr>
        <w:t>Викут</w:t>
      </w:r>
      <w:r>
        <w:rPr>
          <w:rFonts w:ascii="Verdana" w:hAnsi="Verdana"/>
          <w:color w:val="000000"/>
          <w:sz w:val="18"/>
          <w:szCs w:val="18"/>
        </w:rPr>
        <w:t>, Н.И. Ткачёв. Саратов: Изд-во Саратовского ун-та, 1991. -87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Тихиня</w:t>
      </w:r>
      <w:r>
        <w:rPr>
          <w:rStyle w:val="WW8Num3z0"/>
          <w:rFonts w:ascii="Verdana" w:hAnsi="Verdana"/>
          <w:color w:val="000000"/>
          <w:sz w:val="18"/>
          <w:szCs w:val="18"/>
        </w:rPr>
        <w:t> </w:t>
      </w:r>
      <w:r>
        <w:rPr>
          <w:rFonts w:ascii="Verdana" w:hAnsi="Verdana"/>
          <w:color w:val="000000"/>
          <w:sz w:val="18"/>
          <w:szCs w:val="18"/>
        </w:rPr>
        <w:t>В.Г. Трудовые споры. Минск: Беларусь, 1988. - 129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Трудовые споры и порядок их разрешения. М.: Юристъ, 1999.-210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Треушников</w:t>
      </w:r>
      <w:r>
        <w:rPr>
          <w:rStyle w:val="WW8Num3z0"/>
          <w:rFonts w:ascii="Verdana" w:hAnsi="Verdana"/>
          <w:color w:val="000000"/>
          <w:sz w:val="18"/>
          <w:szCs w:val="18"/>
        </w:rPr>
        <w:t> </w:t>
      </w:r>
      <w:r>
        <w:rPr>
          <w:rFonts w:ascii="Verdana" w:hAnsi="Verdana"/>
          <w:color w:val="000000"/>
          <w:sz w:val="18"/>
          <w:szCs w:val="18"/>
        </w:rPr>
        <w:t>М.К. Судебные доказательства. М.: Юридическое бюро «</w:t>
      </w:r>
      <w:r>
        <w:rPr>
          <w:rStyle w:val="WW8Num4z0"/>
          <w:rFonts w:ascii="Verdana" w:hAnsi="Verdana"/>
          <w:color w:val="4682B4"/>
          <w:sz w:val="18"/>
          <w:szCs w:val="18"/>
        </w:rPr>
        <w:t>Городец</w:t>
      </w:r>
      <w:r>
        <w:rPr>
          <w:rFonts w:ascii="Verdana" w:hAnsi="Verdana"/>
          <w:color w:val="000000"/>
          <w:sz w:val="18"/>
          <w:szCs w:val="18"/>
        </w:rPr>
        <w:t>», 1997. - 320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Трудовое и социальное право зарубежных стран: основные институты. Сравнительно-правовое исследование / Под ред. Э.Ф. Френкель. М.: Юристъ, 2002. - 687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Шакарян</w:t>
      </w:r>
      <w:r>
        <w:rPr>
          <w:rStyle w:val="WW8Num3z0"/>
          <w:rFonts w:ascii="Verdana" w:hAnsi="Verdana"/>
          <w:color w:val="000000"/>
          <w:sz w:val="18"/>
          <w:szCs w:val="18"/>
        </w:rPr>
        <w:t> </w:t>
      </w:r>
      <w:r>
        <w:rPr>
          <w:rFonts w:ascii="Verdana" w:hAnsi="Verdana"/>
          <w:color w:val="000000"/>
          <w:sz w:val="18"/>
          <w:szCs w:val="18"/>
        </w:rPr>
        <w:t>М.С. Субъекты советского гражданского процессуального права. М.: Юридическая литература, 1970. - 213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Шишкин</w:t>
      </w:r>
      <w:r>
        <w:rPr>
          <w:rStyle w:val="WW8Num3z0"/>
          <w:rFonts w:ascii="Verdana" w:hAnsi="Verdana"/>
          <w:color w:val="000000"/>
          <w:sz w:val="18"/>
          <w:szCs w:val="18"/>
        </w:rPr>
        <w:t> </w:t>
      </w:r>
      <w:r>
        <w:rPr>
          <w:rFonts w:ascii="Verdana" w:hAnsi="Verdana"/>
          <w:color w:val="000000"/>
          <w:sz w:val="18"/>
          <w:szCs w:val="18"/>
        </w:rPr>
        <w:t>С.А. Состязательность в гражданском и</w:t>
      </w:r>
      <w:r>
        <w:rPr>
          <w:rStyle w:val="WW8Num3z0"/>
          <w:rFonts w:ascii="Verdana" w:hAnsi="Verdana"/>
          <w:color w:val="000000"/>
          <w:sz w:val="18"/>
          <w:szCs w:val="18"/>
        </w:rPr>
        <w:t> </w:t>
      </w:r>
      <w:r>
        <w:rPr>
          <w:rStyle w:val="WW8Num4z0"/>
          <w:rFonts w:ascii="Verdana" w:hAnsi="Verdana"/>
          <w:color w:val="4682B4"/>
          <w:sz w:val="18"/>
          <w:szCs w:val="18"/>
        </w:rPr>
        <w:t>арбитражном</w:t>
      </w:r>
      <w:r>
        <w:rPr>
          <w:rStyle w:val="WW8Num3z0"/>
          <w:rFonts w:ascii="Verdana" w:hAnsi="Verdana"/>
          <w:color w:val="000000"/>
          <w:sz w:val="18"/>
          <w:szCs w:val="18"/>
        </w:rPr>
        <w:t> </w:t>
      </w:r>
      <w:r>
        <w:rPr>
          <w:rFonts w:ascii="Verdana" w:hAnsi="Verdana"/>
          <w:color w:val="000000"/>
          <w:sz w:val="18"/>
          <w:szCs w:val="18"/>
        </w:rPr>
        <w:t>судопроизводстве. М.: Юридическое бюро «</w:t>
      </w:r>
      <w:r>
        <w:rPr>
          <w:rStyle w:val="WW8Num4z0"/>
          <w:rFonts w:ascii="Verdana" w:hAnsi="Verdana"/>
          <w:color w:val="4682B4"/>
          <w:sz w:val="18"/>
          <w:szCs w:val="18"/>
        </w:rPr>
        <w:t>Городец</w:t>
      </w:r>
      <w:r>
        <w:rPr>
          <w:rFonts w:ascii="Verdana" w:hAnsi="Verdana"/>
          <w:color w:val="000000"/>
          <w:sz w:val="18"/>
          <w:szCs w:val="18"/>
        </w:rPr>
        <w:t>», 1997. - 192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3z0"/>
          <w:rFonts w:ascii="Verdana" w:hAnsi="Verdana"/>
          <w:color w:val="000000"/>
          <w:sz w:val="18"/>
          <w:szCs w:val="18"/>
        </w:rPr>
        <w:t> </w:t>
      </w:r>
      <w:r>
        <w:rPr>
          <w:rStyle w:val="WW8Num4z0"/>
          <w:rFonts w:ascii="Verdana" w:hAnsi="Verdana"/>
          <w:color w:val="4682B4"/>
          <w:sz w:val="18"/>
          <w:szCs w:val="18"/>
        </w:rPr>
        <w:t>Щеглов</w:t>
      </w:r>
      <w:r>
        <w:rPr>
          <w:rStyle w:val="WW8Num3z0"/>
          <w:rFonts w:ascii="Verdana" w:hAnsi="Verdana"/>
          <w:color w:val="000000"/>
          <w:sz w:val="18"/>
          <w:szCs w:val="18"/>
        </w:rPr>
        <w:t> </w:t>
      </w:r>
      <w:r>
        <w:rPr>
          <w:rFonts w:ascii="Verdana" w:hAnsi="Verdana"/>
          <w:color w:val="000000"/>
          <w:sz w:val="18"/>
          <w:szCs w:val="18"/>
        </w:rPr>
        <w:t>В.Н. Гражданское процессуальное правоотношение. М.: «</w:t>
      </w:r>
      <w:r>
        <w:rPr>
          <w:rStyle w:val="WW8Num4z0"/>
          <w:rFonts w:ascii="Verdana" w:hAnsi="Verdana"/>
          <w:color w:val="4682B4"/>
          <w:sz w:val="18"/>
          <w:szCs w:val="18"/>
        </w:rPr>
        <w:t>Юридическая литература</w:t>
      </w:r>
      <w:r>
        <w:rPr>
          <w:rFonts w:ascii="Verdana" w:hAnsi="Verdana"/>
          <w:color w:val="000000"/>
          <w:sz w:val="18"/>
          <w:szCs w:val="18"/>
        </w:rPr>
        <w:t>», 1966. - 168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Юридическая конфликтология7 Отв. ред. В.Н. Кудрявцев. М.:</w:t>
      </w:r>
      <w:r>
        <w:rPr>
          <w:rStyle w:val="WW8Num3z0"/>
          <w:rFonts w:ascii="Verdana" w:hAnsi="Verdana"/>
          <w:color w:val="000000"/>
          <w:sz w:val="18"/>
          <w:szCs w:val="18"/>
        </w:rPr>
        <w:t> </w:t>
      </w:r>
      <w:r>
        <w:rPr>
          <w:rStyle w:val="WW8Num4z0"/>
          <w:rFonts w:ascii="Verdana" w:hAnsi="Verdana"/>
          <w:color w:val="4682B4"/>
          <w:sz w:val="18"/>
          <w:szCs w:val="18"/>
        </w:rPr>
        <w:t>РАН</w:t>
      </w:r>
      <w:r>
        <w:rPr>
          <w:rFonts w:ascii="Verdana" w:hAnsi="Verdana"/>
          <w:color w:val="000000"/>
          <w:sz w:val="18"/>
          <w:szCs w:val="18"/>
        </w:rPr>
        <w:t>, Центр конфликтологических исследований, 1995. - 316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Юридическая конфликтология. Часть 1: Введение в общую теорию конфликтов / Под ред. В.Н.</w:t>
      </w:r>
      <w:r>
        <w:rPr>
          <w:rStyle w:val="WW8Num3z0"/>
          <w:rFonts w:ascii="Verdana" w:hAnsi="Verdana"/>
          <w:color w:val="000000"/>
          <w:sz w:val="18"/>
          <w:szCs w:val="18"/>
        </w:rPr>
        <w:t> </w:t>
      </w:r>
      <w:r>
        <w:rPr>
          <w:rStyle w:val="WW8Num4z0"/>
          <w:rFonts w:ascii="Verdana" w:hAnsi="Verdana"/>
          <w:color w:val="4682B4"/>
          <w:sz w:val="18"/>
          <w:szCs w:val="18"/>
        </w:rPr>
        <w:t>Кудрявцева</w:t>
      </w:r>
      <w:r>
        <w:rPr>
          <w:rFonts w:ascii="Verdana" w:hAnsi="Verdana"/>
          <w:color w:val="000000"/>
          <w:sz w:val="18"/>
          <w:szCs w:val="18"/>
        </w:rPr>
        <w:t>. М.: ИНИОН, 1993. - 87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Юридическая конфликтология. Часть 2: Юридический конфликт: сферы и механизмы7 Под ред. В.Н. Кудрявцева. М.:</w:t>
      </w:r>
      <w:r>
        <w:rPr>
          <w:rStyle w:val="WW8Num3z0"/>
          <w:rFonts w:ascii="Verdana" w:hAnsi="Verdana"/>
          <w:color w:val="000000"/>
          <w:sz w:val="18"/>
          <w:szCs w:val="18"/>
        </w:rPr>
        <w:t> </w:t>
      </w:r>
      <w:r>
        <w:rPr>
          <w:rStyle w:val="WW8Num4z0"/>
          <w:rFonts w:ascii="Verdana" w:hAnsi="Verdana"/>
          <w:color w:val="4682B4"/>
          <w:sz w:val="18"/>
          <w:szCs w:val="18"/>
        </w:rPr>
        <w:t>ИНИОН</w:t>
      </w:r>
      <w:r>
        <w:rPr>
          <w:rFonts w:ascii="Verdana" w:hAnsi="Verdana"/>
          <w:color w:val="000000"/>
          <w:sz w:val="18"/>
          <w:szCs w:val="18"/>
        </w:rPr>
        <w:t>, 1994. -94с.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Юридическая конфликтология. Часть 3: Юридический конфликт: процедуры разрешения / Под ред. В.Н. Кудрявцева. М.: ИНИОН, 1995. - 123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Юридическая</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форма: теория и практика / Под общ. ред. П.Е.</w:t>
      </w:r>
      <w:r>
        <w:rPr>
          <w:rStyle w:val="WW8Num3z0"/>
          <w:rFonts w:ascii="Verdana" w:hAnsi="Verdana"/>
          <w:color w:val="000000"/>
          <w:sz w:val="18"/>
          <w:szCs w:val="18"/>
        </w:rPr>
        <w:t> </w:t>
      </w:r>
      <w:r>
        <w:rPr>
          <w:rStyle w:val="WW8Num4z0"/>
          <w:rFonts w:ascii="Verdana" w:hAnsi="Verdana"/>
          <w:color w:val="4682B4"/>
          <w:sz w:val="18"/>
          <w:szCs w:val="18"/>
        </w:rPr>
        <w:t>Недбайло</w:t>
      </w:r>
      <w:r>
        <w:rPr>
          <w:rStyle w:val="WW8Num3z0"/>
          <w:rFonts w:ascii="Verdana" w:hAnsi="Verdana"/>
          <w:color w:val="000000"/>
          <w:sz w:val="18"/>
          <w:szCs w:val="18"/>
        </w:rPr>
        <w:t> </w:t>
      </w:r>
      <w:r>
        <w:rPr>
          <w:rFonts w:ascii="Verdana" w:hAnsi="Verdana"/>
          <w:color w:val="000000"/>
          <w:sz w:val="18"/>
          <w:szCs w:val="18"/>
        </w:rPr>
        <w:t>и В.М. Горшенёва. М.: Юридическая литература, 1976.-280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V.</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в журналах и сборниках</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О.В. Законодательство государств СНГ о коллективных трудовых спорах // Трудовое право. 2000. - №3. - С. 74-84; №4. - С. 6168.</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Абрамова</w:t>
      </w:r>
      <w:r>
        <w:rPr>
          <w:rStyle w:val="WW8Num3z0"/>
          <w:rFonts w:ascii="Verdana" w:hAnsi="Verdana"/>
          <w:color w:val="000000"/>
          <w:sz w:val="18"/>
          <w:szCs w:val="18"/>
        </w:rPr>
        <w:t> </w:t>
      </w:r>
      <w:r>
        <w:rPr>
          <w:rFonts w:ascii="Verdana" w:hAnsi="Verdana"/>
          <w:color w:val="000000"/>
          <w:sz w:val="18"/>
          <w:szCs w:val="18"/>
        </w:rPr>
        <w:t>О.В. Правовое регулирование индивидуальных трудовых споров в странах</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 Трудовое право. 1999. - №2. - С. 28-36.</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Алиэскеров</w:t>
      </w:r>
      <w:r>
        <w:rPr>
          <w:rStyle w:val="WW8Num3z0"/>
          <w:rFonts w:ascii="Verdana" w:hAnsi="Verdana"/>
          <w:color w:val="000000"/>
          <w:sz w:val="18"/>
          <w:szCs w:val="18"/>
        </w:rPr>
        <w:t> </w:t>
      </w:r>
      <w:r>
        <w:rPr>
          <w:rFonts w:ascii="Verdana" w:hAnsi="Verdana"/>
          <w:color w:val="000000"/>
          <w:sz w:val="18"/>
          <w:szCs w:val="18"/>
        </w:rPr>
        <w:t>М. Процессуальная аналогия в гражданском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 Российская юстиция. 2002. - №3. - С. 18-20.</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Аргунов</w:t>
      </w:r>
      <w:r>
        <w:rPr>
          <w:rStyle w:val="WW8Num3z0"/>
          <w:rFonts w:ascii="Verdana" w:hAnsi="Verdana"/>
          <w:color w:val="000000"/>
          <w:sz w:val="18"/>
          <w:szCs w:val="18"/>
        </w:rPr>
        <w:t> </w:t>
      </w:r>
      <w:r>
        <w:rPr>
          <w:rFonts w:ascii="Verdana" w:hAnsi="Verdana"/>
          <w:color w:val="000000"/>
          <w:sz w:val="18"/>
          <w:szCs w:val="18"/>
        </w:rPr>
        <w:t>В.Н. Административное и особое производство в гражданском процессе (некоторые проблемы</w:t>
      </w:r>
      <w:r>
        <w:rPr>
          <w:rStyle w:val="WW8Num3z0"/>
          <w:rFonts w:ascii="Verdana" w:hAnsi="Verdana"/>
          <w:color w:val="000000"/>
          <w:sz w:val="18"/>
          <w:szCs w:val="18"/>
        </w:rPr>
        <w:t> </w:t>
      </w:r>
      <w:r>
        <w:rPr>
          <w:rStyle w:val="WW8Num4z0"/>
          <w:rFonts w:ascii="Verdana" w:hAnsi="Verdana"/>
          <w:color w:val="4682B4"/>
          <w:sz w:val="18"/>
          <w:szCs w:val="18"/>
        </w:rPr>
        <w:t>законотворчества</w:t>
      </w:r>
      <w:r>
        <w:rPr>
          <w:rStyle w:val="WW8Num3z0"/>
          <w:rFonts w:ascii="Verdana" w:hAnsi="Verdana"/>
          <w:color w:val="000000"/>
          <w:sz w:val="18"/>
          <w:szCs w:val="18"/>
        </w:rPr>
        <w:t> </w:t>
      </w:r>
      <w:r>
        <w:rPr>
          <w:rFonts w:ascii="Verdana" w:hAnsi="Verdana"/>
          <w:color w:val="000000"/>
          <w:sz w:val="18"/>
          <w:szCs w:val="18"/>
        </w:rPr>
        <w:t>и правоприменения) // Законодательство. 1999. - №7. - С. 66-72.</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Бабаков</w:t>
      </w:r>
      <w:r>
        <w:rPr>
          <w:rStyle w:val="WW8Num3z0"/>
          <w:rFonts w:ascii="Verdana" w:hAnsi="Verdana"/>
          <w:color w:val="000000"/>
          <w:sz w:val="18"/>
          <w:szCs w:val="18"/>
        </w:rPr>
        <w:t> </w:t>
      </w:r>
      <w:r>
        <w:rPr>
          <w:rFonts w:ascii="Verdana" w:hAnsi="Verdana"/>
          <w:color w:val="000000"/>
          <w:sz w:val="18"/>
          <w:szCs w:val="18"/>
        </w:rPr>
        <w:t>В.А. Особенности гражданской процессуальной субъективной</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//Журнал российского права. 1998. - №12. - С. 110-114.</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Богатырёв Ф.О. Интерес в гражданском праве // Журнал российского права. 2002. - №2. - С. 33-43.</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Бондаренко</w:t>
      </w:r>
      <w:r>
        <w:rPr>
          <w:rStyle w:val="WW8Num3z0"/>
          <w:rFonts w:ascii="Verdana" w:hAnsi="Verdana"/>
          <w:color w:val="000000"/>
          <w:sz w:val="18"/>
          <w:szCs w:val="18"/>
        </w:rPr>
        <w:t> </w:t>
      </w:r>
      <w:r>
        <w:rPr>
          <w:rFonts w:ascii="Verdana" w:hAnsi="Verdana"/>
          <w:color w:val="000000"/>
          <w:sz w:val="18"/>
          <w:szCs w:val="18"/>
        </w:rPr>
        <w:t>Э.Н. Проблемы заключения трудового договора // Журнал российского права. 2000. - №2. - С. 76-85.</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167.</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Понятие и классификация коллективных</w:t>
      </w:r>
      <w:r>
        <w:rPr>
          <w:rStyle w:val="WW8Num3z0"/>
          <w:rFonts w:ascii="Verdana" w:hAnsi="Verdana"/>
          <w:color w:val="000000"/>
          <w:sz w:val="18"/>
          <w:szCs w:val="18"/>
        </w:rPr>
        <w:t> </w:t>
      </w:r>
      <w:r>
        <w:rPr>
          <w:rStyle w:val="WW8Num4z0"/>
          <w:rFonts w:ascii="Verdana" w:hAnsi="Verdana"/>
          <w:color w:val="4682B4"/>
          <w:sz w:val="18"/>
          <w:szCs w:val="18"/>
        </w:rPr>
        <w:t>соглашений</w:t>
      </w:r>
      <w:r>
        <w:rPr>
          <w:rStyle w:val="WW8Num3z0"/>
          <w:rFonts w:ascii="Verdana" w:hAnsi="Verdana"/>
          <w:color w:val="000000"/>
          <w:sz w:val="18"/>
          <w:szCs w:val="18"/>
        </w:rPr>
        <w:t> </w:t>
      </w:r>
      <w:r>
        <w:rPr>
          <w:rFonts w:ascii="Verdana" w:hAnsi="Verdana"/>
          <w:color w:val="000000"/>
          <w:sz w:val="18"/>
          <w:szCs w:val="18"/>
        </w:rPr>
        <w:t>в российском трудовом праве // Государство и право. 2002. - №4. - С. 3641.</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Воскобнтова М.Р. Обзор решений Европейского Суда по правам человека-на предмет приемлемости по</w:t>
      </w:r>
      <w:r>
        <w:rPr>
          <w:rStyle w:val="WW8Num3z0"/>
          <w:rFonts w:ascii="Verdana" w:hAnsi="Verdana"/>
          <w:color w:val="000000"/>
          <w:sz w:val="18"/>
          <w:szCs w:val="18"/>
        </w:rPr>
        <w:t> </w:t>
      </w:r>
      <w:r>
        <w:rPr>
          <w:rStyle w:val="WW8Num4z0"/>
          <w:rFonts w:ascii="Verdana" w:hAnsi="Verdana"/>
          <w:color w:val="4682B4"/>
          <w:sz w:val="18"/>
          <w:szCs w:val="18"/>
        </w:rPr>
        <w:t>жалобам</w:t>
      </w:r>
      <w:r>
        <w:rPr>
          <w:rFonts w:ascii="Verdana" w:hAnsi="Verdana"/>
          <w:color w:val="000000"/>
          <w:sz w:val="18"/>
          <w:szCs w:val="18"/>
        </w:rPr>
        <w:t>, поданным против РФ // Государство и право. 2002. - №8. - С. 24-32.</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Герасимова</w:t>
      </w:r>
      <w:r>
        <w:rPr>
          <w:rStyle w:val="WW8Num3z0"/>
          <w:rFonts w:ascii="Verdana" w:hAnsi="Verdana"/>
          <w:color w:val="000000"/>
          <w:sz w:val="18"/>
          <w:szCs w:val="18"/>
        </w:rPr>
        <w:t> </w:t>
      </w:r>
      <w:r>
        <w:rPr>
          <w:rFonts w:ascii="Verdana" w:hAnsi="Verdana"/>
          <w:color w:val="000000"/>
          <w:sz w:val="18"/>
          <w:szCs w:val="18"/>
        </w:rPr>
        <w:t>Е.С. Забастовка как средство защиты трудовых прав граждан // Право и экономика. 1999. - №3. - С. 51-55.</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Герасимова</w:t>
      </w:r>
      <w:r>
        <w:rPr>
          <w:rStyle w:val="WW8Num3z0"/>
          <w:rFonts w:ascii="Verdana" w:hAnsi="Verdana"/>
          <w:color w:val="000000"/>
          <w:sz w:val="18"/>
          <w:szCs w:val="18"/>
        </w:rPr>
        <w:t> </w:t>
      </w:r>
      <w:r>
        <w:rPr>
          <w:rFonts w:ascii="Verdana" w:hAnsi="Verdana"/>
          <w:color w:val="000000"/>
          <w:sz w:val="18"/>
          <w:szCs w:val="18"/>
        </w:rPr>
        <w:t>Е.С. Коллективный трудовой спор: законодательство и практика // Право и экономика. 1997. - №23-24. - С. 88-92.</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Особенности рассмотрения судами дел по</w:t>
      </w:r>
      <w:r>
        <w:rPr>
          <w:rStyle w:val="WW8Num3z0"/>
          <w:rFonts w:ascii="Verdana" w:hAnsi="Verdana"/>
          <w:color w:val="000000"/>
          <w:sz w:val="18"/>
          <w:szCs w:val="18"/>
        </w:rPr>
        <w:t> </w:t>
      </w:r>
      <w:r>
        <w:rPr>
          <w:rStyle w:val="WW8Num4z0"/>
          <w:rFonts w:ascii="Verdana" w:hAnsi="Verdana"/>
          <w:color w:val="4682B4"/>
          <w:sz w:val="18"/>
          <w:szCs w:val="18"/>
        </w:rPr>
        <w:t>спорам</w:t>
      </w:r>
      <w:r>
        <w:rPr>
          <w:rFonts w:ascii="Verdana" w:hAnsi="Verdana"/>
          <w:color w:val="000000"/>
          <w:sz w:val="18"/>
          <w:szCs w:val="18"/>
        </w:rPr>
        <w:t>, ьозникающим из трудовых правоотношений //</w:t>
      </w:r>
      <w:r>
        <w:rPr>
          <w:rStyle w:val="WW8Num3z0"/>
          <w:rFonts w:ascii="Verdana" w:hAnsi="Verdana"/>
          <w:color w:val="000000"/>
          <w:sz w:val="18"/>
          <w:szCs w:val="18"/>
        </w:rPr>
        <w:t> </w:t>
      </w:r>
      <w:r>
        <w:rPr>
          <w:rStyle w:val="WW8Num4z0"/>
          <w:rFonts w:ascii="Verdana" w:hAnsi="Verdana"/>
          <w:color w:val="4682B4"/>
          <w:sz w:val="18"/>
          <w:szCs w:val="18"/>
        </w:rPr>
        <w:t>Арбитражный</w:t>
      </w:r>
      <w:r>
        <w:rPr>
          <w:rStyle w:val="WW8Num3z0"/>
          <w:rFonts w:ascii="Verdana" w:hAnsi="Verdana"/>
          <w:color w:val="000000"/>
          <w:sz w:val="18"/>
          <w:szCs w:val="18"/>
        </w:rPr>
        <w:t> </w:t>
      </w:r>
      <w:r>
        <w:rPr>
          <w:rFonts w:ascii="Verdana" w:hAnsi="Verdana"/>
          <w:color w:val="000000"/>
          <w:sz w:val="18"/>
          <w:szCs w:val="18"/>
        </w:rPr>
        <w:t>и гражданский процесс. 2001. - №1. - С. 10-21.</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Роль судебной практики в формировании понятийного аппарата трудового права / Вестник. Омского университета. 1997, Выпуск 3. Омск: Изд-во Омского ун-та, 1998. - С. 100-103.</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Грось Л. Судебная защита трудовых прав: соотношение трудовых и гражданско-правовых договоров // Российская юстиция. 1996. - №8. -С. 45-47.</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Ершова</w:t>
      </w:r>
      <w:r>
        <w:rPr>
          <w:rStyle w:val="WW8Num3z0"/>
          <w:rFonts w:ascii="Verdana" w:hAnsi="Verdana"/>
          <w:color w:val="000000"/>
          <w:sz w:val="18"/>
          <w:szCs w:val="18"/>
        </w:rPr>
        <w:t> </w:t>
      </w:r>
      <w:r>
        <w:rPr>
          <w:rFonts w:ascii="Verdana" w:hAnsi="Verdana"/>
          <w:color w:val="000000"/>
          <w:sz w:val="18"/>
          <w:szCs w:val="18"/>
        </w:rPr>
        <w:t>Е.А. Применение Конституции Российской Федерации к трудовым отношениям // Трудовое право. 1998. - №3. - С. 57-69.</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Жданова</w:t>
      </w:r>
      <w:r>
        <w:rPr>
          <w:rStyle w:val="WW8Num3z0"/>
          <w:rFonts w:ascii="Verdana" w:hAnsi="Verdana"/>
          <w:color w:val="000000"/>
          <w:sz w:val="18"/>
          <w:szCs w:val="18"/>
        </w:rPr>
        <w:t> </w:t>
      </w:r>
      <w:r>
        <w:rPr>
          <w:rFonts w:ascii="Verdana" w:hAnsi="Verdana"/>
          <w:color w:val="000000"/>
          <w:sz w:val="18"/>
          <w:szCs w:val="18"/>
        </w:rPr>
        <w:t>Т.В. Индивидуальные трудовые споры: законодательство о труде и реальность (новый взгляд на проблему) // Юрист. 2001. - №4. -С. 51-53.</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Зайцев</w:t>
      </w:r>
      <w:r>
        <w:rPr>
          <w:rStyle w:val="WW8Num3z0"/>
          <w:rFonts w:ascii="Verdana" w:hAnsi="Verdana"/>
          <w:color w:val="000000"/>
          <w:sz w:val="18"/>
          <w:szCs w:val="18"/>
        </w:rPr>
        <w:t> </w:t>
      </w:r>
      <w:r>
        <w:rPr>
          <w:rFonts w:ascii="Verdana" w:hAnsi="Verdana"/>
          <w:color w:val="000000"/>
          <w:sz w:val="18"/>
          <w:szCs w:val="18"/>
        </w:rPr>
        <w:t>И.М. Функции иска в судопроизводстве // Государство и право.- 1996.-№7.-С. 87-93.</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Зайцев</w:t>
      </w:r>
      <w:r>
        <w:rPr>
          <w:rStyle w:val="WW8Num3z0"/>
          <w:rFonts w:ascii="Verdana" w:hAnsi="Verdana"/>
          <w:color w:val="000000"/>
          <w:sz w:val="18"/>
          <w:szCs w:val="18"/>
        </w:rPr>
        <w:t> </w:t>
      </w:r>
      <w:r>
        <w:rPr>
          <w:rFonts w:ascii="Verdana" w:hAnsi="Verdana"/>
          <w:color w:val="000000"/>
          <w:sz w:val="18"/>
          <w:szCs w:val="18"/>
        </w:rPr>
        <w:t>И.М., Рассахатская НА. Гражданская процессуальная форма: понятие, содержание и значение // Государство и право. 1995. - №2. - С. 47-55.</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Зубкова А. Коллективные трудовые споры и способы их разрешения // Хозяйство и право. 1997. - №11. - С. 27-33.</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Кильдеев</w:t>
      </w:r>
      <w:r>
        <w:rPr>
          <w:rStyle w:val="WW8Num3z0"/>
          <w:rFonts w:ascii="Verdana" w:hAnsi="Verdana"/>
          <w:color w:val="000000"/>
          <w:sz w:val="18"/>
          <w:szCs w:val="18"/>
        </w:rPr>
        <w:t> </w:t>
      </w:r>
      <w:r>
        <w:rPr>
          <w:rFonts w:ascii="Verdana" w:hAnsi="Verdana"/>
          <w:color w:val="000000"/>
          <w:sz w:val="18"/>
          <w:szCs w:val="18"/>
        </w:rPr>
        <w:t>А.Х., Сафронов В.А. Проблемы правового регулирования коллективных трудовых споров // Известия вузов.</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1995.- №3. С. 28-38.</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Киселёв И. Организация и деятельность трудовых судов: зарубежный опыт // Человек и труд. 1996. - №10. - С. 57-65.</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В.Н. Юридический конфликт // Государство и право. 1995.- №9. С. 9-14.</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Лебедев В. Локальные нормативные акты, регулирующие наёмный труд // Российская юстиция. 2002. - №8.- С. 22-23.</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Лехтинен Л. Сравнительный анализ: разрешение трудовых споров в Финляндии и в Российской Федерации // Государство и право. 2001. -№5. - С. 42-48.</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Лютов</w:t>
      </w:r>
      <w:r>
        <w:rPr>
          <w:rStyle w:val="WW8Num3z0"/>
          <w:rFonts w:ascii="Verdana" w:hAnsi="Verdana"/>
          <w:color w:val="000000"/>
          <w:sz w:val="18"/>
          <w:szCs w:val="18"/>
        </w:rPr>
        <w:t> </w:t>
      </w:r>
      <w:r>
        <w:rPr>
          <w:rFonts w:ascii="Verdana" w:hAnsi="Verdana"/>
          <w:color w:val="000000"/>
          <w:sz w:val="18"/>
          <w:szCs w:val="18"/>
        </w:rPr>
        <w:t>Н.Л. Некоторые проблемы законодательства о порядке разрешения коллективных трудовых споров // Трудовое право. 2002. -№1. — С. 35-47.</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Лютов</w:t>
      </w:r>
      <w:r>
        <w:rPr>
          <w:rStyle w:val="WW8Num3z0"/>
          <w:rFonts w:ascii="Verdana" w:hAnsi="Verdana"/>
          <w:color w:val="000000"/>
          <w:sz w:val="18"/>
          <w:szCs w:val="18"/>
        </w:rPr>
        <w:t> </w:t>
      </w:r>
      <w:r>
        <w:rPr>
          <w:rFonts w:ascii="Verdana" w:hAnsi="Verdana"/>
          <w:color w:val="000000"/>
          <w:sz w:val="18"/>
          <w:szCs w:val="18"/>
        </w:rPr>
        <w:t>Н.Л. Принцип добросовестности при ведении коллективных переговоров и разрешении коллективных трудовых споров. Зарубежный опыт // Труд за рубежом. 2001. - №2. - С. 14-19.</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Лютов</w:t>
      </w:r>
      <w:r>
        <w:rPr>
          <w:rStyle w:val="WW8Num3z0"/>
          <w:rFonts w:ascii="Verdana" w:hAnsi="Verdana"/>
          <w:color w:val="000000"/>
          <w:sz w:val="18"/>
          <w:szCs w:val="18"/>
        </w:rPr>
        <w:t> </w:t>
      </w:r>
      <w:r>
        <w:rPr>
          <w:rFonts w:ascii="Verdana" w:hAnsi="Verdana"/>
          <w:color w:val="000000"/>
          <w:sz w:val="18"/>
          <w:szCs w:val="18"/>
        </w:rPr>
        <w:t>Н.Л. Разрешение коллективных трудовых споров в некоторых западной Европы: соответствие международно-правовым стандартам // Трудовое право. 2001. - №1. - С. 65-74.</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Малько</w:t>
      </w:r>
      <w:r>
        <w:rPr>
          <w:rStyle w:val="WW8Num3z0"/>
          <w:rFonts w:ascii="Verdana" w:hAnsi="Verdana"/>
          <w:color w:val="000000"/>
          <w:sz w:val="18"/>
          <w:szCs w:val="18"/>
        </w:rPr>
        <w:t> </w:t>
      </w:r>
      <w:r>
        <w:rPr>
          <w:rFonts w:ascii="Verdana" w:hAnsi="Verdana"/>
          <w:color w:val="000000"/>
          <w:sz w:val="18"/>
          <w:szCs w:val="18"/>
        </w:rPr>
        <w:t>А.В. Основы теории законных интересов // Журнал российского права. 1999. - №5-6. - С. 67-73.</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Мелешенко</w:t>
      </w:r>
      <w:r>
        <w:rPr>
          <w:rStyle w:val="WW8Num3z0"/>
          <w:rFonts w:ascii="Verdana" w:hAnsi="Verdana"/>
          <w:color w:val="000000"/>
          <w:sz w:val="18"/>
          <w:szCs w:val="18"/>
        </w:rPr>
        <w:t> </w:t>
      </w:r>
      <w:r>
        <w:rPr>
          <w:rFonts w:ascii="Verdana" w:hAnsi="Verdana"/>
          <w:color w:val="000000"/>
          <w:sz w:val="18"/>
          <w:szCs w:val="18"/>
        </w:rPr>
        <w:t>Н.Т. Некоторые заметки по поводу Трудового кодекса // Закон и право. 2002. - №5. - С. 10-11.</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Миронов В. Обзор судебной практики по делам об увольнении за прогул // Трудовое право. 1999. - №3. - С. 4-11.</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Миронов</w:t>
      </w:r>
      <w:r>
        <w:rPr>
          <w:rStyle w:val="WW8Num3z0"/>
          <w:rFonts w:ascii="Verdana" w:hAnsi="Verdana"/>
          <w:color w:val="000000"/>
          <w:sz w:val="18"/>
          <w:szCs w:val="18"/>
        </w:rPr>
        <w:t> </w:t>
      </w:r>
      <w:r>
        <w:rPr>
          <w:rFonts w:ascii="Verdana" w:hAnsi="Verdana"/>
          <w:color w:val="000000"/>
          <w:sz w:val="18"/>
          <w:szCs w:val="18"/>
        </w:rPr>
        <w:t>В.К. Право на забастовку как новый институт трудового права стран Восточной Европы // Вестник МГУ. Серия 11, Право. 1998.- №2. О. 53-64.</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Накаяма К. Характеристика трудового права Японии и его проблемы // Вестник МГУ. Серия 11, Право. 1996. - №6. - С. 78-85.</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Нечаева</w:t>
      </w:r>
      <w:r>
        <w:rPr>
          <w:rStyle w:val="WW8Num3z0"/>
          <w:rFonts w:ascii="Verdana" w:hAnsi="Verdana"/>
          <w:color w:val="000000"/>
          <w:sz w:val="18"/>
          <w:szCs w:val="18"/>
        </w:rPr>
        <w:t> </w:t>
      </w:r>
      <w:r>
        <w:rPr>
          <w:rFonts w:ascii="Verdana" w:hAnsi="Verdana"/>
          <w:color w:val="000000"/>
          <w:sz w:val="18"/>
          <w:szCs w:val="18"/>
        </w:rPr>
        <w:t>A.M. О правоспособности и</w:t>
      </w:r>
      <w:r>
        <w:rPr>
          <w:rStyle w:val="WW8Num3z0"/>
          <w:rFonts w:ascii="Verdana" w:hAnsi="Verdana"/>
          <w:color w:val="000000"/>
          <w:sz w:val="18"/>
          <w:szCs w:val="18"/>
        </w:rPr>
        <w:t> </w:t>
      </w:r>
      <w:r>
        <w:rPr>
          <w:rStyle w:val="WW8Num4z0"/>
          <w:rFonts w:ascii="Verdana" w:hAnsi="Verdana"/>
          <w:color w:val="4682B4"/>
          <w:sz w:val="18"/>
          <w:szCs w:val="18"/>
        </w:rPr>
        <w:t>дееспособности</w:t>
      </w:r>
      <w:r>
        <w:rPr>
          <w:rStyle w:val="WW8Num3z0"/>
          <w:rFonts w:ascii="Verdana" w:hAnsi="Verdana"/>
          <w:color w:val="000000"/>
          <w:sz w:val="18"/>
          <w:szCs w:val="18"/>
        </w:rPr>
        <w:t> </w:t>
      </w:r>
      <w:r>
        <w:rPr>
          <w:rFonts w:ascii="Verdana" w:hAnsi="Verdana"/>
          <w:color w:val="000000"/>
          <w:sz w:val="18"/>
          <w:szCs w:val="18"/>
        </w:rPr>
        <w:t>физических лиц // Государство и право. 2001. - №2. - С. 29-34.</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Прекращение работы в связи с невыплатой заработной платы: попытка правового анализа // Журнал российского права. 2000. - №8. - С. 39-45.</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194.</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Социальное партнёрство в Трудовом</w:t>
      </w:r>
      <w:r>
        <w:rPr>
          <w:rStyle w:val="WW8Num3z0"/>
          <w:rFonts w:ascii="Verdana" w:hAnsi="Verdana"/>
          <w:color w:val="000000"/>
          <w:sz w:val="18"/>
          <w:szCs w:val="18"/>
        </w:rPr>
        <w:t> </w:t>
      </w:r>
      <w:r>
        <w:rPr>
          <w:rStyle w:val="WW8Num4z0"/>
          <w:rFonts w:ascii="Verdana" w:hAnsi="Verdana"/>
          <w:color w:val="4682B4"/>
          <w:sz w:val="18"/>
          <w:szCs w:val="18"/>
        </w:rPr>
        <w:t>кодексе</w:t>
      </w:r>
      <w:r>
        <w:rPr>
          <w:rStyle w:val="WW8Num3z0"/>
          <w:rFonts w:ascii="Verdana" w:hAnsi="Verdana"/>
          <w:color w:val="000000"/>
          <w:sz w:val="18"/>
          <w:szCs w:val="18"/>
        </w:rPr>
        <w:t> </w:t>
      </w:r>
      <w:r>
        <w:rPr>
          <w:rFonts w:ascii="Verdana" w:hAnsi="Verdana"/>
          <w:color w:val="000000"/>
          <w:sz w:val="18"/>
          <w:szCs w:val="18"/>
        </w:rPr>
        <w:t>Российской Федерации // Хозяйство и право. 2002. - №4. - С. 16-41.</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Осокина Г. Косвенные</w:t>
      </w:r>
      <w:r>
        <w:rPr>
          <w:rStyle w:val="WW8Num3z0"/>
          <w:rFonts w:ascii="Verdana" w:hAnsi="Verdana"/>
          <w:color w:val="000000"/>
          <w:sz w:val="18"/>
          <w:szCs w:val="18"/>
        </w:rPr>
        <w:t> </w:t>
      </w:r>
      <w:r>
        <w:rPr>
          <w:rStyle w:val="WW8Num4z0"/>
          <w:rFonts w:ascii="Verdana" w:hAnsi="Verdana"/>
          <w:color w:val="4682B4"/>
          <w:sz w:val="18"/>
          <w:szCs w:val="18"/>
        </w:rPr>
        <w:t>иски</w:t>
      </w:r>
      <w:r>
        <w:rPr>
          <w:rFonts w:ascii="Verdana" w:hAnsi="Verdana"/>
          <w:color w:val="000000"/>
          <w:sz w:val="18"/>
          <w:szCs w:val="18"/>
        </w:rPr>
        <w:t>: реальность или фикция // Хозяйство и право.-2001.-№1.-С. 83-88.</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Скачкова</w:t>
      </w:r>
      <w:r>
        <w:rPr>
          <w:rStyle w:val="WW8Num3z0"/>
          <w:rFonts w:ascii="Verdana" w:hAnsi="Verdana"/>
          <w:color w:val="000000"/>
          <w:sz w:val="18"/>
          <w:szCs w:val="18"/>
        </w:rPr>
        <w:t> </w:t>
      </w:r>
      <w:r>
        <w:rPr>
          <w:rFonts w:ascii="Verdana" w:hAnsi="Verdana"/>
          <w:color w:val="000000"/>
          <w:sz w:val="18"/>
          <w:szCs w:val="18"/>
        </w:rPr>
        <w:t>Г.С. Гражданин как работник (исполнитель работ, оказания услуг) в договорах о труде: особенности правового положения // Юридический мир. 1999. - №5-6. - С. 64-78.</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Подведомственность трудовых споров о восстановлении на работе // Трудовое право. 1998. - №3. - С. 30-52.</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Трудовые споры по отдельным категориям судебных дел // Право и экономика. 1998. - №6. - С. 93-102.</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Фурсов</w:t>
      </w:r>
      <w:r>
        <w:rPr>
          <w:rStyle w:val="WW8Num3z0"/>
          <w:rFonts w:ascii="Verdana" w:hAnsi="Verdana"/>
          <w:color w:val="000000"/>
          <w:sz w:val="18"/>
          <w:szCs w:val="18"/>
        </w:rPr>
        <w:t> </w:t>
      </w:r>
      <w:r>
        <w:rPr>
          <w:rFonts w:ascii="Verdana" w:hAnsi="Verdana"/>
          <w:color w:val="000000"/>
          <w:sz w:val="18"/>
          <w:szCs w:val="18"/>
        </w:rPr>
        <w:t>Д.А. Предмет отрасли арбитражного процессуального права // Юридический мир. 1999. - №1-2. - С. 62-72.</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Чиканова</w:t>
      </w:r>
      <w:r>
        <w:rPr>
          <w:rStyle w:val="WW8Num3z0"/>
          <w:rFonts w:ascii="Verdana" w:hAnsi="Verdana"/>
          <w:color w:val="000000"/>
          <w:sz w:val="18"/>
          <w:szCs w:val="18"/>
        </w:rPr>
        <w:t> </w:t>
      </w:r>
      <w:r>
        <w:rPr>
          <w:rFonts w:ascii="Verdana" w:hAnsi="Verdana"/>
          <w:color w:val="000000"/>
          <w:sz w:val="18"/>
          <w:szCs w:val="18"/>
        </w:rPr>
        <w:t>JI.A. Заключение трудового договора // Право и экономика. -1999.-№1.-С.49-54.</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Чуча</w:t>
      </w:r>
      <w:r>
        <w:rPr>
          <w:rStyle w:val="WW8Num3z0"/>
          <w:rFonts w:ascii="Verdana" w:hAnsi="Verdana"/>
          <w:color w:val="000000"/>
          <w:sz w:val="18"/>
          <w:szCs w:val="18"/>
        </w:rPr>
        <w:t> </w:t>
      </w:r>
      <w:r>
        <w:rPr>
          <w:rFonts w:ascii="Verdana" w:hAnsi="Verdana"/>
          <w:color w:val="000000"/>
          <w:sz w:val="18"/>
          <w:szCs w:val="18"/>
        </w:rPr>
        <w:t>С.Ю. Основания возникновения, изменения и</w:t>
      </w:r>
      <w:r>
        <w:rPr>
          <w:rStyle w:val="WW8Num3z0"/>
          <w:rFonts w:ascii="Verdana" w:hAnsi="Verdana"/>
          <w:color w:val="000000"/>
          <w:sz w:val="18"/>
          <w:szCs w:val="18"/>
        </w:rPr>
        <w:t> </w:t>
      </w:r>
      <w:r>
        <w:rPr>
          <w:rStyle w:val="WW8Num4z0"/>
          <w:rFonts w:ascii="Verdana" w:hAnsi="Verdana"/>
          <w:color w:val="4682B4"/>
          <w:sz w:val="18"/>
          <w:szCs w:val="18"/>
        </w:rPr>
        <w:t>прекращения</w:t>
      </w:r>
      <w:r>
        <w:rPr>
          <w:rStyle w:val="WW8Num3z0"/>
          <w:rFonts w:ascii="Verdana" w:hAnsi="Verdana"/>
          <w:color w:val="000000"/>
          <w:sz w:val="18"/>
          <w:szCs w:val="18"/>
        </w:rPr>
        <w:t> </w:t>
      </w:r>
      <w:r>
        <w:rPr>
          <w:rFonts w:ascii="Verdana" w:hAnsi="Verdana"/>
          <w:color w:val="000000"/>
          <w:sz w:val="18"/>
          <w:szCs w:val="18"/>
        </w:rPr>
        <w:t>правоотношений, связанных с коллективными трудовыми</w:t>
      </w:r>
      <w:r>
        <w:rPr>
          <w:rStyle w:val="WW8Num3z0"/>
          <w:rFonts w:ascii="Verdana" w:hAnsi="Verdana"/>
          <w:color w:val="000000"/>
          <w:sz w:val="18"/>
          <w:szCs w:val="18"/>
        </w:rPr>
        <w:t> </w:t>
      </w:r>
      <w:r>
        <w:rPr>
          <w:rStyle w:val="WW8Num4z0"/>
          <w:rFonts w:ascii="Verdana" w:hAnsi="Verdana"/>
          <w:color w:val="4682B4"/>
          <w:sz w:val="18"/>
          <w:szCs w:val="18"/>
        </w:rPr>
        <w:t>спорами</w:t>
      </w:r>
      <w:r>
        <w:rPr>
          <w:rStyle w:val="WW8Num3z0"/>
          <w:rFonts w:ascii="Verdana" w:hAnsi="Verdana"/>
          <w:color w:val="000000"/>
          <w:sz w:val="18"/>
          <w:szCs w:val="18"/>
        </w:rPr>
        <w:t> </w:t>
      </w:r>
      <w:r>
        <w:rPr>
          <w:rFonts w:ascii="Verdana" w:hAnsi="Verdana"/>
          <w:color w:val="000000"/>
          <w:sz w:val="18"/>
          <w:szCs w:val="18"/>
        </w:rPr>
        <w:t>/ Вестник Омского университета. 1999, Выпуск 2. Омск: Изд-во Омского ун-та, 1999.-С. 159-162.</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Чуча</w:t>
      </w:r>
      <w:r>
        <w:rPr>
          <w:rStyle w:val="WW8Num3z0"/>
          <w:rFonts w:ascii="Verdana" w:hAnsi="Verdana"/>
          <w:color w:val="000000"/>
          <w:sz w:val="18"/>
          <w:szCs w:val="18"/>
        </w:rPr>
        <w:t> </w:t>
      </w:r>
      <w:r>
        <w:rPr>
          <w:rFonts w:ascii="Verdana" w:hAnsi="Verdana"/>
          <w:color w:val="000000"/>
          <w:sz w:val="18"/>
          <w:szCs w:val="18"/>
        </w:rPr>
        <w:t>С.Ю. Процессуальное и материальное содержание понятия «коллективный трудовой</w:t>
      </w:r>
      <w:r>
        <w:rPr>
          <w:rStyle w:val="WW8Num3z0"/>
          <w:rFonts w:ascii="Verdana" w:hAnsi="Verdana"/>
          <w:color w:val="000000"/>
          <w:sz w:val="18"/>
          <w:szCs w:val="18"/>
        </w:rPr>
        <w:t> </w:t>
      </w:r>
      <w:r>
        <w:rPr>
          <w:rStyle w:val="WW8Num4z0"/>
          <w:rFonts w:ascii="Verdana" w:hAnsi="Verdana"/>
          <w:color w:val="4682B4"/>
          <w:sz w:val="18"/>
          <w:szCs w:val="18"/>
        </w:rPr>
        <w:t>спор</w:t>
      </w:r>
      <w:r>
        <w:rPr>
          <w:rFonts w:ascii="Verdana" w:hAnsi="Verdana"/>
          <w:color w:val="000000"/>
          <w:sz w:val="18"/>
          <w:szCs w:val="18"/>
        </w:rPr>
        <w:t>» / Вестник Омского университета. 1997, Выпуск 1. Омск: Изд-во Омского ун-та, 1997. - С. 108-111.</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 Юридическая конфликтология новое направление в науке // Государство и право. - 1994. - №4. - С. 3-23.</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Якимов</w:t>
      </w:r>
      <w:r>
        <w:rPr>
          <w:rStyle w:val="WW8Num3z0"/>
          <w:rFonts w:ascii="Verdana" w:hAnsi="Verdana"/>
          <w:color w:val="000000"/>
          <w:sz w:val="18"/>
          <w:szCs w:val="18"/>
        </w:rPr>
        <w:t> </w:t>
      </w:r>
      <w:r>
        <w:rPr>
          <w:rFonts w:ascii="Verdana" w:hAnsi="Verdana"/>
          <w:color w:val="000000"/>
          <w:sz w:val="18"/>
          <w:szCs w:val="18"/>
        </w:rPr>
        <w:t>А.Ю. Административно юрисдикционный процесс и административно -</w:t>
      </w:r>
      <w:r>
        <w:rPr>
          <w:rStyle w:val="WW8Num3z0"/>
          <w:rFonts w:ascii="Verdana" w:hAnsi="Verdana"/>
          <w:color w:val="000000"/>
          <w:sz w:val="18"/>
          <w:szCs w:val="18"/>
        </w:rPr>
        <w:t> </w:t>
      </w:r>
      <w:r>
        <w:rPr>
          <w:rStyle w:val="WW8Num4z0"/>
          <w:rFonts w:ascii="Verdana" w:hAnsi="Verdana"/>
          <w:color w:val="4682B4"/>
          <w:sz w:val="18"/>
          <w:szCs w:val="18"/>
        </w:rPr>
        <w:t>юрисдикционное</w:t>
      </w:r>
      <w:r>
        <w:rPr>
          <w:rStyle w:val="WW8Num3z0"/>
          <w:rFonts w:ascii="Verdana" w:hAnsi="Verdana"/>
          <w:color w:val="000000"/>
          <w:sz w:val="18"/>
          <w:szCs w:val="18"/>
        </w:rPr>
        <w:t> </w:t>
      </w:r>
      <w:r>
        <w:rPr>
          <w:rFonts w:ascii="Verdana" w:hAnsi="Verdana"/>
          <w:color w:val="000000"/>
          <w:sz w:val="18"/>
          <w:szCs w:val="18"/>
        </w:rPr>
        <w:t>производство // Государство и право. - 1999. - №3. - С. 5-10.</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 VI. Авторефераты и диссертации</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Аракчеев</w:t>
      </w:r>
      <w:r>
        <w:rPr>
          <w:rStyle w:val="WW8Num3z0"/>
          <w:rFonts w:ascii="Verdana" w:hAnsi="Verdana"/>
          <w:color w:val="000000"/>
          <w:sz w:val="18"/>
          <w:szCs w:val="18"/>
        </w:rPr>
        <w:t> </w:t>
      </w:r>
      <w:r>
        <w:rPr>
          <w:rFonts w:ascii="Verdana" w:hAnsi="Verdana"/>
          <w:color w:val="000000"/>
          <w:sz w:val="18"/>
          <w:szCs w:val="18"/>
        </w:rPr>
        <w:t>B.C. Процедурно-правовые нормы: понятие и значение в регулировании трудовых отношений: Автореф. дисс. . канд. юрид. наук. Томск, 1981.-21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Архипов</w:t>
      </w:r>
      <w:r>
        <w:rPr>
          <w:rStyle w:val="WW8Num3z0"/>
          <w:rFonts w:ascii="Verdana" w:hAnsi="Verdana"/>
          <w:color w:val="000000"/>
          <w:sz w:val="18"/>
          <w:szCs w:val="18"/>
        </w:rPr>
        <w:t> </w:t>
      </w:r>
      <w:r>
        <w:rPr>
          <w:rFonts w:ascii="Verdana" w:hAnsi="Verdana"/>
          <w:color w:val="000000"/>
          <w:sz w:val="18"/>
          <w:szCs w:val="18"/>
        </w:rPr>
        <w:t>В.Д. Подведомственность трудовых споров: Автореф. дисс. . канд. юрид. наук. М., 1974. - 19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Баришпольская</w:t>
      </w:r>
      <w:r>
        <w:rPr>
          <w:rStyle w:val="WW8Num3z0"/>
          <w:rFonts w:ascii="Verdana" w:hAnsi="Verdana"/>
          <w:color w:val="000000"/>
          <w:sz w:val="18"/>
          <w:szCs w:val="18"/>
        </w:rPr>
        <w:t> </w:t>
      </w:r>
      <w:r>
        <w:rPr>
          <w:rFonts w:ascii="Verdana" w:hAnsi="Verdana"/>
          <w:color w:val="000000"/>
          <w:sz w:val="18"/>
          <w:szCs w:val="18"/>
        </w:rPr>
        <w:t>Т.Ю. Гражданский процесс и процедура: (Понятие,</w:t>
      </w:r>
      <w:r>
        <w:rPr>
          <w:rStyle w:val="WW8Num3z0"/>
          <w:rFonts w:ascii="Verdana" w:hAnsi="Verdana"/>
          <w:color w:val="000000"/>
          <w:sz w:val="18"/>
          <w:szCs w:val="18"/>
        </w:rPr>
        <w:t> </w:t>
      </w:r>
      <w:r>
        <w:rPr>
          <w:rStyle w:val="WW8Num4z0"/>
          <w:rFonts w:ascii="Verdana" w:hAnsi="Verdana"/>
          <w:color w:val="4682B4"/>
          <w:sz w:val="18"/>
          <w:szCs w:val="18"/>
        </w:rPr>
        <w:t>служебная</w:t>
      </w:r>
      <w:r>
        <w:rPr>
          <w:rStyle w:val="WW8Num3z0"/>
          <w:rFonts w:ascii="Verdana" w:hAnsi="Verdana"/>
          <w:color w:val="000000"/>
          <w:sz w:val="18"/>
          <w:szCs w:val="18"/>
        </w:rPr>
        <w:t> </w:t>
      </w:r>
      <w:r>
        <w:rPr>
          <w:rFonts w:ascii="Verdana" w:hAnsi="Verdana"/>
          <w:color w:val="000000"/>
          <w:sz w:val="18"/>
          <w:szCs w:val="18"/>
        </w:rPr>
        <w:t>роль, проблемы теории и практики): Автореф. дисс. . канд. юрид. наук. Томск, 1988. - 21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Баулин</w:t>
      </w:r>
      <w:r>
        <w:rPr>
          <w:rStyle w:val="WW8Num3z0"/>
          <w:rFonts w:ascii="Verdana" w:hAnsi="Verdana"/>
          <w:color w:val="000000"/>
          <w:sz w:val="18"/>
          <w:szCs w:val="18"/>
        </w:rPr>
        <w:t> </w:t>
      </w:r>
      <w:r>
        <w:rPr>
          <w:rFonts w:ascii="Verdana" w:hAnsi="Verdana"/>
          <w:color w:val="000000"/>
          <w:sz w:val="18"/>
          <w:szCs w:val="18"/>
        </w:rPr>
        <w:t>О.В. Специальные нормы в гражданском процессуальном праве: Автореф. дисс. канд. юрид. наук. М., 1995. - 15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Беклова</w:t>
      </w:r>
      <w:r>
        <w:rPr>
          <w:rStyle w:val="WW8Num3z0"/>
          <w:rFonts w:ascii="Verdana" w:hAnsi="Verdana"/>
          <w:color w:val="000000"/>
          <w:sz w:val="18"/>
          <w:szCs w:val="18"/>
        </w:rPr>
        <w:t> </w:t>
      </w:r>
      <w:r>
        <w:rPr>
          <w:rFonts w:ascii="Verdana" w:hAnsi="Verdana"/>
          <w:color w:val="000000"/>
          <w:sz w:val="18"/>
          <w:szCs w:val="18"/>
        </w:rPr>
        <w:t>Ж.В. Материальная ответственность сторон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Автореф. дисс. канд. юрид. наук. М., 1995. - 26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w:t>
      </w:r>
      <w:r>
        <w:rPr>
          <w:rStyle w:val="WW8Num3z0"/>
          <w:rFonts w:ascii="Verdana" w:hAnsi="Verdana"/>
          <w:color w:val="000000"/>
          <w:sz w:val="18"/>
          <w:szCs w:val="18"/>
        </w:rPr>
        <w:t> </w:t>
      </w:r>
      <w:r>
        <w:rPr>
          <w:rStyle w:val="WW8Num4z0"/>
          <w:rFonts w:ascii="Verdana" w:hAnsi="Verdana"/>
          <w:color w:val="4682B4"/>
          <w:sz w:val="18"/>
          <w:szCs w:val="18"/>
        </w:rPr>
        <w:t>Гаврилина</w:t>
      </w:r>
      <w:r>
        <w:rPr>
          <w:rStyle w:val="WW8Num3z0"/>
          <w:rFonts w:ascii="Verdana" w:hAnsi="Verdana"/>
          <w:color w:val="000000"/>
          <w:sz w:val="18"/>
          <w:szCs w:val="18"/>
        </w:rPr>
        <w:t> </w:t>
      </w:r>
      <w:r>
        <w:rPr>
          <w:rFonts w:ascii="Verdana" w:hAnsi="Verdana"/>
          <w:color w:val="000000"/>
          <w:sz w:val="18"/>
          <w:szCs w:val="18"/>
        </w:rPr>
        <w:t>А.К. Судебная защита права рабочих и служащих на оплату труда: Автореф. дисс. канд. юрид. наук. М., 1989. - 22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Автореф. дисс. . докт. юрид. наук. Екатеринбург, 1995. - 41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w:t>
      </w:r>
      <w:r>
        <w:rPr>
          <w:rStyle w:val="WW8Num3z0"/>
          <w:rFonts w:ascii="Verdana" w:hAnsi="Verdana"/>
          <w:color w:val="000000"/>
          <w:sz w:val="18"/>
          <w:szCs w:val="18"/>
        </w:rPr>
        <w:t> </w:t>
      </w:r>
      <w:r>
        <w:rPr>
          <w:rStyle w:val="WW8Num4z0"/>
          <w:rFonts w:ascii="Verdana" w:hAnsi="Verdana"/>
          <w:color w:val="4682B4"/>
          <w:sz w:val="18"/>
          <w:szCs w:val="18"/>
        </w:rPr>
        <w:t>Гусев</w:t>
      </w:r>
      <w:r>
        <w:rPr>
          <w:rStyle w:val="WW8Num3z0"/>
          <w:rFonts w:ascii="Verdana" w:hAnsi="Verdana"/>
          <w:color w:val="000000"/>
          <w:sz w:val="18"/>
          <w:szCs w:val="18"/>
        </w:rPr>
        <w:t> </w:t>
      </w:r>
      <w:r>
        <w:rPr>
          <w:rFonts w:ascii="Verdana" w:hAnsi="Verdana"/>
          <w:color w:val="000000"/>
          <w:sz w:val="18"/>
          <w:szCs w:val="18"/>
        </w:rPr>
        <w:t>В.Г. Гражданская процессуальная правоспособность: Автореф. дисс. канд. юрид. наук. Саратов, 1996. - 13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Дмитриев</w:t>
      </w:r>
      <w:r>
        <w:rPr>
          <w:rStyle w:val="WW8Num3z0"/>
          <w:rFonts w:ascii="Verdana" w:hAnsi="Verdana"/>
          <w:color w:val="000000"/>
          <w:sz w:val="18"/>
          <w:szCs w:val="18"/>
        </w:rPr>
        <w:t> </w:t>
      </w:r>
      <w:r>
        <w:rPr>
          <w:rFonts w:ascii="Verdana" w:hAnsi="Verdana"/>
          <w:color w:val="000000"/>
          <w:sz w:val="18"/>
          <w:szCs w:val="18"/>
        </w:rPr>
        <w:t>Ю.А. Условия труда рабочих и служащих как правовая категория: Автореф. дисс. канд. юрид. наук. JI., 1987. -22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3z0"/>
          <w:rFonts w:ascii="Verdana" w:hAnsi="Verdana"/>
          <w:color w:val="000000"/>
          <w:sz w:val="18"/>
          <w:szCs w:val="18"/>
        </w:rPr>
        <w:t> </w:t>
      </w:r>
      <w:r>
        <w:rPr>
          <w:rStyle w:val="WW8Num4z0"/>
          <w:rFonts w:ascii="Verdana" w:hAnsi="Verdana"/>
          <w:color w:val="4682B4"/>
          <w:sz w:val="18"/>
          <w:szCs w:val="18"/>
        </w:rPr>
        <w:t>Жуйков</w:t>
      </w:r>
      <w:r>
        <w:rPr>
          <w:rStyle w:val="WW8Num3z0"/>
          <w:rFonts w:ascii="Verdana" w:hAnsi="Verdana"/>
          <w:color w:val="000000"/>
          <w:sz w:val="18"/>
          <w:szCs w:val="18"/>
        </w:rPr>
        <w:t> </w:t>
      </w:r>
      <w:r>
        <w:rPr>
          <w:rFonts w:ascii="Verdana" w:hAnsi="Verdana"/>
          <w:color w:val="000000"/>
          <w:sz w:val="18"/>
          <w:szCs w:val="18"/>
        </w:rPr>
        <w:t>В.М. Реализация конституционного права на судебную защиту: Автореф. дисс. . канд. юрид. наук. М., 1996. — 29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Зинченко</w:t>
      </w:r>
      <w:r>
        <w:rPr>
          <w:rStyle w:val="WW8Num3z0"/>
          <w:rFonts w:ascii="Verdana" w:hAnsi="Verdana"/>
          <w:color w:val="000000"/>
          <w:sz w:val="18"/>
          <w:szCs w:val="18"/>
        </w:rPr>
        <w:t> </w:t>
      </w:r>
      <w:r>
        <w:rPr>
          <w:rFonts w:ascii="Verdana" w:hAnsi="Verdana"/>
          <w:color w:val="000000"/>
          <w:sz w:val="18"/>
          <w:szCs w:val="18"/>
        </w:rPr>
        <w:t>А.И. Мировые соглашения в гражданском судопроизводстве: Автореф. дисс. канд. юрид. наук. Саратов, 1981. - 18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w:t>
      </w:r>
      <w:r>
        <w:rPr>
          <w:rStyle w:val="WW8Num3z0"/>
          <w:rFonts w:ascii="Verdana" w:hAnsi="Verdana"/>
          <w:color w:val="000000"/>
          <w:sz w:val="18"/>
          <w:szCs w:val="18"/>
        </w:rPr>
        <w:t> </w:t>
      </w:r>
      <w:r>
        <w:rPr>
          <w:rStyle w:val="WW8Num4z0"/>
          <w:rFonts w:ascii="Verdana" w:hAnsi="Verdana"/>
          <w:color w:val="4682B4"/>
          <w:sz w:val="18"/>
          <w:szCs w:val="18"/>
        </w:rPr>
        <w:t>Исаенкова</w:t>
      </w:r>
      <w:r>
        <w:rPr>
          <w:rStyle w:val="WW8Num3z0"/>
          <w:rFonts w:ascii="Verdana" w:hAnsi="Verdana"/>
          <w:color w:val="000000"/>
          <w:sz w:val="18"/>
          <w:szCs w:val="18"/>
        </w:rPr>
        <w:t> </w:t>
      </w:r>
      <w:r>
        <w:rPr>
          <w:rFonts w:ascii="Verdana" w:hAnsi="Verdana"/>
          <w:color w:val="000000"/>
          <w:sz w:val="18"/>
          <w:szCs w:val="18"/>
        </w:rPr>
        <w:t>О.В. Иск и его характерные черты: Автореф. дисс. . канд. юрид. наук. Саратов, 1996. - 19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Кожухарь</w:t>
      </w:r>
      <w:r>
        <w:rPr>
          <w:rStyle w:val="WW8Num3z0"/>
          <w:rFonts w:ascii="Verdana" w:hAnsi="Verdana"/>
          <w:color w:val="000000"/>
          <w:sz w:val="18"/>
          <w:szCs w:val="18"/>
        </w:rPr>
        <w:t> </w:t>
      </w:r>
      <w:r>
        <w:rPr>
          <w:rFonts w:ascii="Verdana" w:hAnsi="Verdana"/>
          <w:color w:val="000000"/>
          <w:sz w:val="18"/>
          <w:szCs w:val="18"/>
        </w:rPr>
        <w:t>А.Н. Проблемы теории и практики права на судебную защиту в исковом производстве: Автореф. дисс. . докт. юрид. наук. -Киев, 1991.-35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w:t>
      </w:r>
      <w:r>
        <w:rPr>
          <w:rStyle w:val="WW8Num3z0"/>
          <w:rFonts w:ascii="Verdana" w:hAnsi="Verdana"/>
          <w:color w:val="000000"/>
          <w:sz w:val="18"/>
          <w:szCs w:val="18"/>
        </w:rPr>
        <w:t> </w:t>
      </w:r>
      <w:r>
        <w:rPr>
          <w:rStyle w:val="WW8Num4z0"/>
          <w:rFonts w:ascii="Verdana" w:hAnsi="Verdana"/>
          <w:color w:val="4682B4"/>
          <w:sz w:val="18"/>
          <w:szCs w:val="18"/>
        </w:rPr>
        <w:t>Матиевский</w:t>
      </w:r>
      <w:r>
        <w:rPr>
          <w:rStyle w:val="WW8Num3z0"/>
          <w:rFonts w:ascii="Verdana" w:hAnsi="Verdana"/>
          <w:color w:val="000000"/>
          <w:sz w:val="18"/>
          <w:szCs w:val="18"/>
        </w:rPr>
        <w:t> </w:t>
      </w:r>
      <w:r>
        <w:rPr>
          <w:rFonts w:ascii="Verdana" w:hAnsi="Verdana"/>
          <w:color w:val="000000"/>
          <w:sz w:val="18"/>
          <w:szCs w:val="18"/>
        </w:rPr>
        <w:t>М.Д. Спор о праве в советском гражданском процессе: Автореф. дисс. канд. юрид. наук. М., 1978. - 25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w:t>
      </w:r>
      <w:r>
        <w:rPr>
          <w:rStyle w:val="WW8Num3z0"/>
          <w:rFonts w:ascii="Verdana" w:hAnsi="Verdana"/>
          <w:color w:val="000000"/>
          <w:sz w:val="18"/>
          <w:szCs w:val="18"/>
        </w:rPr>
        <w:t> </w:t>
      </w:r>
      <w:r>
        <w:rPr>
          <w:rStyle w:val="WW8Num4z0"/>
          <w:rFonts w:ascii="Verdana" w:hAnsi="Verdana"/>
          <w:color w:val="4682B4"/>
          <w:sz w:val="18"/>
          <w:szCs w:val="18"/>
        </w:rPr>
        <w:t>Морейн</w:t>
      </w:r>
      <w:r>
        <w:rPr>
          <w:rStyle w:val="WW8Num3z0"/>
          <w:rFonts w:ascii="Verdana" w:hAnsi="Verdana"/>
          <w:color w:val="000000"/>
          <w:sz w:val="18"/>
          <w:szCs w:val="18"/>
        </w:rPr>
        <w:t> </w:t>
      </w:r>
      <w:r>
        <w:rPr>
          <w:rFonts w:ascii="Verdana" w:hAnsi="Verdana"/>
          <w:color w:val="000000"/>
          <w:sz w:val="18"/>
          <w:szCs w:val="18"/>
        </w:rPr>
        <w:t>И.Б. Основные проблемы правового регулирования отношений, связанных с</w:t>
      </w:r>
      <w:r>
        <w:rPr>
          <w:rStyle w:val="WW8Num3z0"/>
          <w:rFonts w:ascii="Verdana" w:hAnsi="Verdana"/>
          <w:color w:val="000000"/>
          <w:sz w:val="18"/>
          <w:szCs w:val="18"/>
        </w:rPr>
        <w:t> </w:t>
      </w:r>
      <w:r>
        <w:rPr>
          <w:rStyle w:val="WW8Num4z0"/>
          <w:rFonts w:ascii="Verdana" w:hAnsi="Verdana"/>
          <w:color w:val="4682B4"/>
          <w:sz w:val="18"/>
          <w:szCs w:val="18"/>
        </w:rPr>
        <w:t>разбирательством</w:t>
      </w:r>
      <w:r>
        <w:rPr>
          <w:rStyle w:val="WW8Num3z0"/>
          <w:rFonts w:ascii="Verdana" w:hAnsi="Verdana"/>
          <w:color w:val="000000"/>
          <w:sz w:val="18"/>
          <w:szCs w:val="18"/>
        </w:rPr>
        <w:t> </w:t>
      </w:r>
      <w:r>
        <w:rPr>
          <w:rFonts w:ascii="Verdana" w:hAnsi="Verdana"/>
          <w:color w:val="000000"/>
          <w:sz w:val="18"/>
          <w:szCs w:val="18"/>
        </w:rPr>
        <w:t>трудовых споров в СССР: Автореф. дисс. докт. юрид. наук. М., 1968. - 38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221.</w:t>
      </w:r>
      <w:r>
        <w:rPr>
          <w:rStyle w:val="WW8Num3z0"/>
          <w:rFonts w:ascii="Verdana" w:hAnsi="Verdana"/>
          <w:color w:val="000000"/>
          <w:sz w:val="18"/>
          <w:szCs w:val="18"/>
        </w:rPr>
        <w:t> </w:t>
      </w:r>
      <w:r>
        <w:rPr>
          <w:rStyle w:val="WW8Num4z0"/>
          <w:rFonts w:ascii="Verdana" w:hAnsi="Verdana"/>
          <w:color w:val="4682B4"/>
          <w:sz w:val="18"/>
          <w:szCs w:val="18"/>
        </w:rPr>
        <w:t>Музюкин</w:t>
      </w:r>
      <w:r>
        <w:rPr>
          <w:rStyle w:val="WW8Num3z0"/>
          <w:rFonts w:ascii="Verdana" w:hAnsi="Verdana"/>
          <w:color w:val="000000"/>
          <w:sz w:val="18"/>
          <w:szCs w:val="18"/>
        </w:rPr>
        <w:t> </w:t>
      </w:r>
      <w:r>
        <w:rPr>
          <w:rFonts w:ascii="Verdana" w:hAnsi="Verdana"/>
          <w:color w:val="000000"/>
          <w:sz w:val="18"/>
          <w:szCs w:val="18"/>
        </w:rPr>
        <w:t>В.Я. Подведомственность гражданско-правовых споров с участием граждан: Автореф. дисс. . канд. юрид. наук. Томск, 1985. -19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3z0"/>
          <w:rFonts w:ascii="Verdana" w:hAnsi="Verdana"/>
          <w:color w:val="000000"/>
          <w:sz w:val="18"/>
          <w:szCs w:val="18"/>
        </w:rPr>
        <w:t> </w:t>
      </w:r>
      <w:r>
        <w:rPr>
          <w:rStyle w:val="WW8Num4z0"/>
          <w:rFonts w:ascii="Verdana" w:hAnsi="Verdana"/>
          <w:color w:val="4682B4"/>
          <w:sz w:val="18"/>
          <w:szCs w:val="18"/>
        </w:rPr>
        <w:t>Нургалиева</w:t>
      </w:r>
      <w:r>
        <w:rPr>
          <w:rStyle w:val="WW8Num3z0"/>
          <w:rFonts w:ascii="Verdana" w:hAnsi="Verdana"/>
          <w:color w:val="000000"/>
          <w:sz w:val="18"/>
          <w:szCs w:val="18"/>
        </w:rPr>
        <w:t> </w:t>
      </w:r>
      <w:r>
        <w:rPr>
          <w:rFonts w:ascii="Verdana" w:hAnsi="Verdana"/>
          <w:color w:val="000000"/>
          <w:sz w:val="18"/>
          <w:szCs w:val="18"/>
        </w:rPr>
        <w:t>Е.Н. Механизм правового регулирования трудовых отношений в условиях многоукладной экономики (По материалам</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 России и Казахстана):» Автореф. дисс. . докт. юрид. наук. СПб., 1993. -29с.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w:t>
      </w:r>
      <w:r>
        <w:rPr>
          <w:rStyle w:val="WW8Num3z0"/>
          <w:rFonts w:ascii="Verdana" w:hAnsi="Verdana"/>
          <w:color w:val="000000"/>
          <w:sz w:val="18"/>
          <w:szCs w:val="18"/>
        </w:rPr>
        <w:t> </w:t>
      </w:r>
      <w:r>
        <w:rPr>
          <w:rStyle w:val="WW8Num4z0"/>
          <w:rFonts w:ascii="Verdana" w:hAnsi="Verdana"/>
          <w:color w:val="4682B4"/>
          <w:sz w:val="18"/>
          <w:szCs w:val="18"/>
        </w:rPr>
        <w:t>Олейников</w:t>
      </w:r>
      <w:r>
        <w:rPr>
          <w:rStyle w:val="WW8Num3z0"/>
          <w:rFonts w:ascii="Verdana" w:hAnsi="Verdana"/>
          <w:color w:val="000000"/>
          <w:sz w:val="18"/>
          <w:szCs w:val="18"/>
        </w:rPr>
        <w:t> </w:t>
      </w:r>
      <w:r>
        <w:rPr>
          <w:rFonts w:ascii="Verdana" w:hAnsi="Verdana"/>
          <w:color w:val="000000"/>
          <w:sz w:val="18"/>
          <w:szCs w:val="18"/>
        </w:rPr>
        <w:t>С.Н. Общетеоретические проблемы юридической</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формы: Автореф. дисс. . канд. юрид. наук. Харьков, 1986.-25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w:t>
      </w:r>
      <w:r>
        <w:rPr>
          <w:rStyle w:val="WW8Num3z0"/>
          <w:rFonts w:ascii="Verdana" w:hAnsi="Verdana"/>
          <w:color w:val="000000"/>
          <w:sz w:val="18"/>
          <w:szCs w:val="18"/>
        </w:rPr>
        <w:t> </w:t>
      </w:r>
      <w:r>
        <w:rPr>
          <w:rStyle w:val="WW8Num4z0"/>
          <w:rFonts w:ascii="Verdana" w:hAnsi="Verdana"/>
          <w:color w:val="4682B4"/>
          <w:sz w:val="18"/>
          <w:szCs w:val="18"/>
        </w:rPr>
        <w:t>Осипов</w:t>
      </w:r>
      <w:r>
        <w:rPr>
          <w:rStyle w:val="WW8Num3z0"/>
          <w:rFonts w:ascii="Verdana" w:hAnsi="Verdana"/>
          <w:color w:val="000000"/>
          <w:sz w:val="18"/>
          <w:szCs w:val="18"/>
        </w:rPr>
        <w:t> </w:t>
      </w:r>
      <w:r>
        <w:rPr>
          <w:rFonts w:ascii="Verdana" w:hAnsi="Verdana"/>
          <w:color w:val="000000"/>
          <w:sz w:val="18"/>
          <w:szCs w:val="18"/>
        </w:rPr>
        <w:t>Ю.К. Подведомственность юридических дел: Автореф. дисс. . доктора юрид. наук. Свердловск, 1974. - 36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w:t>
      </w:r>
      <w:r>
        <w:rPr>
          <w:rStyle w:val="WW8Num3z0"/>
          <w:rFonts w:ascii="Verdana" w:hAnsi="Verdana"/>
          <w:color w:val="000000"/>
          <w:sz w:val="18"/>
          <w:szCs w:val="18"/>
        </w:rPr>
        <w:t> </w:t>
      </w:r>
      <w:r>
        <w:rPr>
          <w:rStyle w:val="WW8Num4z0"/>
          <w:rFonts w:ascii="Verdana" w:hAnsi="Verdana"/>
          <w:color w:val="4682B4"/>
          <w:sz w:val="18"/>
          <w:szCs w:val="18"/>
        </w:rPr>
        <w:t>Осокина</w:t>
      </w:r>
      <w:r>
        <w:rPr>
          <w:rStyle w:val="WW8Num3z0"/>
          <w:rFonts w:ascii="Verdana" w:hAnsi="Verdana"/>
          <w:color w:val="000000"/>
          <w:sz w:val="18"/>
          <w:szCs w:val="18"/>
        </w:rPr>
        <w:t> </w:t>
      </w:r>
      <w:r>
        <w:rPr>
          <w:rFonts w:ascii="Verdana" w:hAnsi="Verdana"/>
          <w:color w:val="000000"/>
          <w:sz w:val="18"/>
          <w:szCs w:val="18"/>
        </w:rPr>
        <w:t>Г.Л. Проблемы иска и права на иск: Автореф. дисс. . докт. юрид. наук. Томск, 1990. - 44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Погребной</w:t>
      </w:r>
      <w:r>
        <w:rPr>
          <w:rStyle w:val="WW8Num3z0"/>
          <w:rFonts w:ascii="Verdana" w:hAnsi="Verdana"/>
          <w:color w:val="000000"/>
          <w:sz w:val="18"/>
          <w:szCs w:val="18"/>
        </w:rPr>
        <w:t> </w:t>
      </w:r>
      <w:r>
        <w:rPr>
          <w:rFonts w:ascii="Verdana" w:hAnsi="Verdana"/>
          <w:color w:val="000000"/>
          <w:sz w:val="18"/>
          <w:szCs w:val="18"/>
        </w:rPr>
        <w:t>И.М. Теоретические проблемы разбирательств в юридическом процессе: Автореф. дисс. . канд. юрид. наук. Харьков, 1982.- 16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3z0"/>
          <w:rFonts w:ascii="Verdana" w:hAnsi="Verdana"/>
          <w:color w:val="000000"/>
          <w:sz w:val="18"/>
          <w:szCs w:val="18"/>
        </w:rPr>
        <w:t> </w:t>
      </w:r>
      <w:r>
        <w:rPr>
          <w:rStyle w:val="WW8Num4z0"/>
          <w:rFonts w:ascii="Verdana" w:hAnsi="Verdana"/>
          <w:color w:val="4682B4"/>
          <w:sz w:val="18"/>
          <w:szCs w:val="18"/>
        </w:rPr>
        <w:t>Радченко</w:t>
      </w:r>
      <w:r>
        <w:rPr>
          <w:rStyle w:val="WW8Num3z0"/>
          <w:rFonts w:ascii="Verdana" w:hAnsi="Verdana"/>
          <w:color w:val="000000"/>
          <w:sz w:val="18"/>
          <w:szCs w:val="18"/>
        </w:rPr>
        <w:t> </w:t>
      </w:r>
      <w:r>
        <w:rPr>
          <w:rFonts w:ascii="Verdana" w:hAnsi="Verdana"/>
          <w:color w:val="000000"/>
          <w:sz w:val="18"/>
          <w:szCs w:val="18"/>
        </w:rPr>
        <w:t>П.И. Процессуальные гарантии судебной защиты</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права на труд: Автореф. дисс. . канд. юрид. наук. -Харьков, 1980.- 16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w:t>
      </w:r>
      <w:r>
        <w:rPr>
          <w:rStyle w:val="WW8Num3z0"/>
          <w:rFonts w:ascii="Verdana" w:hAnsi="Verdana"/>
          <w:color w:val="000000"/>
          <w:sz w:val="18"/>
          <w:szCs w:val="18"/>
        </w:rPr>
        <w:t> </w:t>
      </w:r>
      <w:r>
        <w:rPr>
          <w:rStyle w:val="WW8Num4z0"/>
          <w:rFonts w:ascii="Verdana" w:hAnsi="Verdana"/>
          <w:color w:val="4682B4"/>
          <w:sz w:val="18"/>
          <w:szCs w:val="18"/>
        </w:rPr>
        <w:t>Рассахатская</w:t>
      </w:r>
      <w:r>
        <w:rPr>
          <w:rStyle w:val="WW8Num3z0"/>
          <w:rFonts w:ascii="Verdana" w:hAnsi="Verdana"/>
          <w:color w:val="000000"/>
          <w:sz w:val="18"/>
          <w:szCs w:val="18"/>
        </w:rPr>
        <w:t> </w:t>
      </w:r>
      <w:r>
        <w:rPr>
          <w:rFonts w:ascii="Verdana" w:hAnsi="Verdana"/>
          <w:color w:val="000000"/>
          <w:sz w:val="18"/>
          <w:szCs w:val="18"/>
        </w:rPr>
        <w:t>Н.А. Гражданская процессуальная форма: Автореф. дисс. . канд. юрид. наук. Саратов, 1995. - 19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Савич</w:t>
      </w:r>
      <w:r>
        <w:rPr>
          <w:rStyle w:val="WW8Num3z0"/>
          <w:rFonts w:ascii="Verdana" w:hAnsi="Verdana"/>
          <w:color w:val="000000"/>
          <w:sz w:val="18"/>
          <w:szCs w:val="18"/>
        </w:rPr>
        <w:t> </w:t>
      </w:r>
      <w:r>
        <w:rPr>
          <w:rFonts w:ascii="Verdana" w:hAnsi="Verdana"/>
          <w:color w:val="000000"/>
          <w:sz w:val="18"/>
          <w:szCs w:val="18"/>
        </w:rPr>
        <w:t>А.В. Совершенствование системы урегулирования трудовых конфликтов: Автореф. дисс. канд. экон. наук. СПб., 1999. - 19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w:t>
      </w:r>
      <w:r>
        <w:rPr>
          <w:rStyle w:val="WW8Num3z0"/>
          <w:rFonts w:ascii="Verdana" w:hAnsi="Verdana"/>
          <w:color w:val="000000"/>
          <w:sz w:val="18"/>
          <w:szCs w:val="18"/>
        </w:rPr>
        <w:t> </w:t>
      </w:r>
      <w:r>
        <w:rPr>
          <w:rStyle w:val="WW8Num4z0"/>
          <w:rFonts w:ascii="Verdana" w:hAnsi="Verdana"/>
          <w:color w:val="4682B4"/>
          <w:sz w:val="18"/>
          <w:szCs w:val="18"/>
        </w:rPr>
        <w:t>Санникова</w:t>
      </w:r>
      <w:r>
        <w:rPr>
          <w:rStyle w:val="WW8Num3z0"/>
          <w:rFonts w:ascii="Verdana" w:hAnsi="Verdana"/>
          <w:color w:val="000000"/>
          <w:sz w:val="18"/>
          <w:szCs w:val="18"/>
        </w:rPr>
        <w:t> </w:t>
      </w:r>
      <w:r>
        <w:rPr>
          <w:rFonts w:ascii="Verdana" w:hAnsi="Verdana"/>
          <w:color w:val="000000"/>
          <w:sz w:val="18"/>
          <w:szCs w:val="18"/>
        </w:rPr>
        <w:t>Л.В. Проблемы правового регулирования отношений найма труда:</w:t>
      </w:r>
      <w:r>
        <w:rPr>
          <w:rStyle w:val="WW8Num3z0"/>
          <w:rFonts w:ascii="Verdana" w:hAnsi="Verdana"/>
          <w:color w:val="000000"/>
          <w:sz w:val="18"/>
          <w:szCs w:val="18"/>
        </w:rPr>
        <w:t> </w:t>
      </w:r>
      <w:r>
        <w:rPr>
          <w:rStyle w:val="WW8Num4z0"/>
          <w:rFonts w:ascii="Verdana" w:hAnsi="Verdana"/>
          <w:color w:val="4682B4"/>
          <w:sz w:val="18"/>
          <w:szCs w:val="18"/>
        </w:rPr>
        <w:t>Цивилистический</w:t>
      </w:r>
      <w:r>
        <w:rPr>
          <w:rStyle w:val="WW8Num3z0"/>
          <w:rFonts w:ascii="Verdana" w:hAnsi="Verdana"/>
          <w:color w:val="000000"/>
          <w:sz w:val="18"/>
          <w:szCs w:val="18"/>
        </w:rPr>
        <w:t> </w:t>
      </w:r>
      <w:r>
        <w:rPr>
          <w:rFonts w:ascii="Verdana" w:hAnsi="Verdana"/>
          <w:color w:val="000000"/>
          <w:sz w:val="18"/>
          <w:szCs w:val="18"/>
        </w:rPr>
        <w:t>аспект: Автореф. дисс. . канд. юрид. наук. -Томск, 1996.-21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Процессуальные гарантии охраны трудовых прав рабочих и служащих: (Проблемы трудовых споров в СССР): Диссертация . докт. юрид. наук. М., 1966. - 298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Строганов</w:t>
      </w:r>
      <w:r>
        <w:rPr>
          <w:rStyle w:val="WW8Num3z0"/>
          <w:rFonts w:ascii="Verdana" w:hAnsi="Verdana"/>
          <w:color w:val="000000"/>
          <w:sz w:val="18"/>
          <w:szCs w:val="18"/>
        </w:rPr>
        <w:t> </w:t>
      </w:r>
      <w:r>
        <w:rPr>
          <w:rFonts w:ascii="Verdana" w:hAnsi="Verdana"/>
          <w:color w:val="000000"/>
          <w:sz w:val="18"/>
          <w:szCs w:val="18"/>
        </w:rPr>
        <w:t>М.И. Право на труд и проблемы его судебной защиты на современном этапе: Автореф. дисс. канд. юрид. наук. М., 1996. - 21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w:t>
      </w:r>
      <w:r>
        <w:rPr>
          <w:rStyle w:val="WW8Num3z0"/>
          <w:rFonts w:ascii="Verdana" w:hAnsi="Verdana"/>
          <w:color w:val="000000"/>
          <w:sz w:val="18"/>
          <w:szCs w:val="18"/>
        </w:rPr>
        <w:t> </w:t>
      </w:r>
      <w:r>
        <w:rPr>
          <w:rStyle w:val="WW8Num4z0"/>
          <w:rFonts w:ascii="Verdana" w:hAnsi="Verdana"/>
          <w:color w:val="4682B4"/>
          <w:sz w:val="18"/>
          <w:szCs w:val="18"/>
        </w:rPr>
        <w:t>Тишанская</w:t>
      </w:r>
      <w:r>
        <w:rPr>
          <w:rStyle w:val="WW8Num3z0"/>
          <w:rFonts w:ascii="Verdana" w:hAnsi="Verdana"/>
          <w:color w:val="000000"/>
          <w:sz w:val="18"/>
          <w:szCs w:val="18"/>
        </w:rPr>
        <w:t> </w:t>
      </w:r>
      <w:r>
        <w:rPr>
          <w:rFonts w:ascii="Verdana" w:hAnsi="Verdana"/>
          <w:color w:val="000000"/>
          <w:sz w:val="18"/>
          <w:szCs w:val="18"/>
        </w:rPr>
        <w:t>О.В/ Основы правового регулирования предпринимательской деятельности: трудо-правовой аспект: Автореф. дисс. канд. юрид. наук. М., 1995. - 23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w:t>
      </w:r>
      <w:r>
        <w:rPr>
          <w:rStyle w:val="WW8Num3z0"/>
          <w:rFonts w:ascii="Verdana" w:hAnsi="Verdana"/>
          <w:color w:val="000000"/>
          <w:sz w:val="18"/>
          <w:szCs w:val="18"/>
        </w:rPr>
        <w:t> </w:t>
      </w:r>
      <w:r>
        <w:rPr>
          <w:rStyle w:val="WW8Num4z0"/>
          <w:rFonts w:ascii="Verdana" w:hAnsi="Verdana"/>
          <w:color w:val="4682B4"/>
          <w:sz w:val="18"/>
          <w:szCs w:val="18"/>
        </w:rPr>
        <w:t>Тойжанов</w:t>
      </w:r>
      <w:r>
        <w:rPr>
          <w:rStyle w:val="WW8Num3z0"/>
          <w:rFonts w:ascii="Verdana" w:hAnsi="Verdana"/>
          <w:color w:val="000000"/>
          <w:sz w:val="18"/>
          <w:szCs w:val="18"/>
        </w:rPr>
        <w:t> </w:t>
      </w:r>
      <w:r>
        <w:rPr>
          <w:rFonts w:ascii="Verdana" w:hAnsi="Verdana"/>
          <w:color w:val="000000"/>
          <w:sz w:val="18"/>
          <w:szCs w:val="18"/>
        </w:rPr>
        <w:t>Р.К. Трудовые споры и порядок их разрешения: Автореф. дисс. канд. юрид. наук. Екатеринбург, 2001. - 19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w:t>
      </w:r>
      <w:r>
        <w:rPr>
          <w:rStyle w:val="WW8Num3z0"/>
          <w:rFonts w:ascii="Verdana" w:hAnsi="Verdana"/>
          <w:color w:val="000000"/>
          <w:sz w:val="18"/>
          <w:szCs w:val="18"/>
        </w:rPr>
        <w:t> </w:t>
      </w:r>
      <w:r>
        <w:rPr>
          <w:rStyle w:val="WW8Num4z0"/>
          <w:rFonts w:ascii="Verdana" w:hAnsi="Verdana"/>
          <w:color w:val="4682B4"/>
          <w:sz w:val="18"/>
          <w:szCs w:val="18"/>
        </w:rPr>
        <w:t>Трошина</w:t>
      </w:r>
      <w:r>
        <w:rPr>
          <w:rStyle w:val="WW8Num3z0"/>
          <w:rFonts w:ascii="Verdana" w:hAnsi="Verdana"/>
          <w:color w:val="000000"/>
          <w:sz w:val="18"/>
          <w:szCs w:val="18"/>
        </w:rPr>
        <w:t> </w:t>
      </w:r>
      <w:r>
        <w:rPr>
          <w:rFonts w:ascii="Verdana" w:hAnsi="Verdana"/>
          <w:color w:val="000000"/>
          <w:sz w:val="18"/>
          <w:szCs w:val="18"/>
        </w:rPr>
        <w:t>С.М. Совершенствование системы юридических источников регулирования трудовых отношений в Российской Федерации: Автореф. дисс. канд. юрид. наук. Екатеринбург., 1993. - 23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w:t>
      </w:r>
      <w:r>
        <w:rPr>
          <w:rStyle w:val="WW8Num3z0"/>
          <w:rFonts w:ascii="Verdana" w:hAnsi="Verdana"/>
          <w:color w:val="000000"/>
          <w:sz w:val="18"/>
          <w:szCs w:val="18"/>
        </w:rPr>
        <w:t> </w:t>
      </w:r>
      <w:r>
        <w:rPr>
          <w:rStyle w:val="WW8Num4z0"/>
          <w:rFonts w:ascii="Verdana" w:hAnsi="Verdana"/>
          <w:color w:val="4682B4"/>
          <w:sz w:val="18"/>
          <w:szCs w:val="18"/>
        </w:rPr>
        <w:t>Филиппов</w:t>
      </w:r>
      <w:r>
        <w:rPr>
          <w:rStyle w:val="WW8Num3z0"/>
          <w:rFonts w:ascii="Verdana" w:hAnsi="Verdana"/>
          <w:color w:val="000000"/>
          <w:sz w:val="18"/>
          <w:szCs w:val="18"/>
        </w:rPr>
        <w:t> </w:t>
      </w:r>
      <w:r>
        <w:rPr>
          <w:rFonts w:ascii="Verdana" w:hAnsi="Verdana"/>
          <w:color w:val="000000"/>
          <w:sz w:val="18"/>
          <w:szCs w:val="18"/>
        </w:rPr>
        <w:t>П.М. Проблемы теории судебной защиты: Автореф. дисс. . докт. юрид. наук. JL, 1988. - 26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Правовое регулирование труда в современных условиях: Проблемы теории и практики: Автореф. дисс. докт. юрид. наук. Спб., 1992. - 36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w:t>
      </w:r>
      <w:r>
        <w:rPr>
          <w:rStyle w:val="WW8Num3z0"/>
          <w:rFonts w:ascii="Verdana" w:hAnsi="Verdana"/>
          <w:color w:val="000000"/>
          <w:sz w:val="18"/>
          <w:szCs w:val="18"/>
        </w:rPr>
        <w:t> </w:t>
      </w:r>
      <w:r>
        <w:rPr>
          <w:rStyle w:val="WW8Num4z0"/>
          <w:rFonts w:ascii="Verdana" w:hAnsi="Verdana"/>
          <w:color w:val="4682B4"/>
          <w:sz w:val="18"/>
          <w:szCs w:val="18"/>
        </w:rPr>
        <w:t>Худойкина</w:t>
      </w:r>
      <w:r>
        <w:rPr>
          <w:rStyle w:val="WW8Num3z0"/>
          <w:rFonts w:ascii="Verdana" w:hAnsi="Verdana"/>
          <w:color w:val="000000"/>
          <w:sz w:val="18"/>
          <w:szCs w:val="18"/>
        </w:rPr>
        <w:t> </w:t>
      </w:r>
      <w:r>
        <w:rPr>
          <w:rFonts w:ascii="Verdana" w:hAnsi="Verdana"/>
          <w:color w:val="000000"/>
          <w:sz w:val="18"/>
          <w:szCs w:val="18"/>
        </w:rPr>
        <w:t>Т.В. Юридический конфликт: динамика, структура, разрешение: Автореф. дисс. канд. юрид. наук. М., 1996. - 23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w:t>
      </w:r>
      <w:r>
        <w:rPr>
          <w:rStyle w:val="WW8Num3z0"/>
          <w:rFonts w:ascii="Verdana" w:hAnsi="Verdana"/>
          <w:color w:val="000000"/>
          <w:sz w:val="18"/>
          <w:szCs w:val="18"/>
        </w:rPr>
        <w:t> </w:t>
      </w:r>
      <w:r>
        <w:rPr>
          <w:rStyle w:val="WW8Num4z0"/>
          <w:rFonts w:ascii="Verdana" w:hAnsi="Verdana"/>
          <w:color w:val="4682B4"/>
          <w:sz w:val="18"/>
          <w:szCs w:val="18"/>
        </w:rPr>
        <w:t>Шаленко</w:t>
      </w:r>
      <w:r>
        <w:rPr>
          <w:rStyle w:val="WW8Num3z0"/>
          <w:rFonts w:ascii="Verdana" w:hAnsi="Verdana"/>
          <w:color w:val="000000"/>
          <w:sz w:val="18"/>
          <w:szCs w:val="18"/>
        </w:rPr>
        <w:t> </w:t>
      </w:r>
      <w:r>
        <w:rPr>
          <w:rFonts w:ascii="Verdana" w:hAnsi="Verdana"/>
          <w:color w:val="000000"/>
          <w:sz w:val="18"/>
          <w:szCs w:val="18"/>
        </w:rPr>
        <w:t>В.Н. Управление трудовыми конфликтами на российских предприятиях в условиях становления социального партнёрства: Автореф. дисс. докт. социологич. наук. М., 2001. - 42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w:t>
      </w:r>
      <w:r>
        <w:rPr>
          <w:rStyle w:val="WW8Num3z0"/>
          <w:rFonts w:ascii="Verdana" w:hAnsi="Verdana"/>
          <w:color w:val="000000"/>
          <w:sz w:val="18"/>
          <w:szCs w:val="18"/>
        </w:rPr>
        <w:t> </w:t>
      </w:r>
      <w:r>
        <w:rPr>
          <w:rStyle w:val="WW8Num4z0"/>
          <w:rFonts w:ascii="Verdana" w:hAnsi="Verdana"/>
          <w:color w:val="4682B4"/>
          <w:sz w:val="18"/>
          <w:szCs w:val="18"/>
        </w:rPr>
        <w:t>Шишкин</w:t>
      </w:r>
      <w:r>
        <w:rPr>
          <w:rStyle w:val="WW8Num3z0"/>
          <w:rFonts w:ascii="Verdana" w:hAnsi="Verdana"/>
          <w:color w:val="000000"/>
          <w:sz w:val="18"/>
          <w:szCs w:val="18"/>
        </w:rPr>
        <w:t> </w:t>
      </w:r>
      <w:r>
        <w:rPr>
          <w:rFonts w:ascii="Verdana" w:hAnsi="Verdana"/>
          <w:color w:val="000000"/>
          <w:sz w:val="18"/>
          <w:szCs w:val="18"/>
        </w:rPr>
        <w:t>С.А. Состязательность в судебном механизме защиты гражданских прав: Автореф. дисс. канд. юрид. наук. М., 1996. - 23 с.</w:t>
      </w:r>
    </w:p>
    <w:p w:rsidR="00B35A09" w:rsidRDefault="00B35A09" w:rsidP="00B35A09">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w:t>
      </w:r>
      <w:r>
        <w:rPr>
          <w:rStyle w:val="WW8Num3z0"/>
          <w:rFonts w:ascii="Verdana" w:hAnsi="Verdana"/>
          <w:color w:val="000000"/>
          <w:sz w:val="18"/>
          <w:szCs w:val="18"/>
        </w:rPr>
        <w:t> </w:t>
      </w:r>
      <w:r>
        <w:rPr>
          <w:rStyle w:val="WW8Num4z0"/>
          <w:rFonts w:ascii="Verdana" w:hAnsi="Verdana"/>
          <w:color w:val="4682B4"/>
          <w:sz w:val="18"/>
          <w:szCs w:val="18"/>
        </w:rPr>
        <w:t>Яблокова</w:t>
      </w:r>
      <w:r>
        <w:rPr>
          <w:rStyle w:val="WW8Num3z0"/>
          <w:rFonts w:ascii="Verdana" w:hAnsi="Verdana"/>
          <w:color w:val="000000"/>
          <w:sz w:val="18"/>
          <w:szCs w:val="18"/>
        </w:rPr>
        <w:t> </w:t>
      </w:r>
      <w:r>
        <w:rPr>
          <w:rFonts w:ascii="Verdana" w:hAnsi="Verdana"/>
          <w:color w:val="000000"/>
          <w:sz w:val="18"/>
          <w:szCs w:val="18"/>
        </w:rPr>
        <w:t>И.А. Коллективный договор в Англии: Автореф. дисс. . канд. юрид. наук. М., 1995. - 21 с.</w:t>
      </w:r>
    </w:p>
    <w:p w:rsidR="00B35A09" w:rsidRDefault="00B35A09" w:rsidP="00B35A09">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B35A09" w:rsidRDefault="00B35A09" w:rsidP="00C40B6B">
      <w:pPr>
        <w:rPr>
          <w:rFonts w:ascii="Verdana" w:hAnsi="Verdana"/>
          <w:color w:val="FF0000"/>
          <w:sz w:val="18"/>
          <w:szCs w:val="18"/>
        </w:rPr>
      </w:pPr>
    </w:p>
    <w:p w:rsidR="0068362D" w:rsidRPr="00031E5A" w:rsidRDefault="00972ECC" w:rsidP="00C40B6B">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198A" w:rsidRDefault="0025198A">
      <w:r>
        <w:separator/>
      </w:r>
    </w:p>
  </w:endnote>
  <w:endnote w:type="continuationSeparator" w:id="0">
    <w:p w:rsidR="0025198A" w:rsidRDefault="00251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198A" w:rsidRDefault="0025198A">
      <w:r>
        <w:separator/>
      </w:r>
    </w:p>
  </w:footnote>
  <w:footnote w:type="continuationSeparator" w:id="0">
    <w:p w:rsidR="0025198A" w:rsidRDefault="002519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2F04"/>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B57"/>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18E"/>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2EF9"/>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6A81"/>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0EEA"/>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03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E755B"/>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98A"/>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9CD"/>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3C92"/>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71B"/>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CA6"/>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0F8"/>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56A6"/>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97C42"/>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69"/>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39B"/>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75D"/>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7A6"/>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8F9"/>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7D0"/>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5A9"/>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6E"/>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3A8"/>
    <w:rsid w:val="0064170F"/>
    <w:rsid w:val="00641DA9"/>
    <w:rsid w:val="006423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340"/>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4A1"/>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5FFE"/>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3AA"/>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5DC6"/>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8DB"/>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5E4"/>
    <w:rsid w:val="008736AB"/>
    <w:rsid w:val="008736CA"/>
    <w:rsid w:val="00873B28"/>
    <w:rsid w:val="00873DCE"/>
    <w:rsid w:val="00873DF9"/>
    <w:rsid w:val="00873EAB"/>
    <w:rsid w:val="0087448B"/>
    <w:rsid w:val="0087482C"/>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235"/>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6D8F"/>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77D"/>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2ECC"/>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5BB2"/>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29C"/>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49C"/>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2FE8"/>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09"/>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98A"/>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7B3"/>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C11"/>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B6B"/>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3C0"/>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B9C"/>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5BB"/>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25"/>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BCD"/>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A75"/>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4FAD"/>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2823970">
      <w:bodyDiv w:val="1"/>
      <w:marLeft w:val="0"/>
      <w:marRight w:val="0"/>
      <w:marTop w:val="0"/>
      <w:marBottom w:val="0"/>
      <w:divBdr>
        <w:top w:val="none" w:sz="0" w:space="0" w:color="auto"/>
        <w:left w:val="none" w:sz="0" w:space="0" w:color="auto"/>
        <w:bottom w:val="none" w:sz="0" w:space="0" w:color="auto"/>
        <w:right w:val="none" w:sz="0" w:space="0" w:color="auto"/>
      </w:divBdr>
      <w:divsChild>
        <w:div w:id="542446201">
          <w:marLeft w:val="0"/>
          <w:marRight w:val="0"/>
          <w:marTop w:val="0"/>
          <w:marBottom w:val="0"/>
          <w:divBdr>
            <w:top w:val="none" w:sz="0" w:space="0" w:color="auto"/>
            <w:left w:val="none" w:sz="0" w:space="0" w:color="auto"/>
            <w:bottom w:val="none" w:sz="0" w:space="0" w:color="auto"/>
            <w:right w:val="none" w:sz="0" w:space="0" w:color="auto"/>
          </w:divBdr>
        </w:div>
        <w:div w:id="317534582">
          <w:marLeft w:val="0"/>
          <w:marRight w:val="0"/>
          <w:marTop w:val="0"/>
          <w:marBottom w:val="0"/>
          <w:divBdr>
            <w:top w:val="none" w:sz="0" w:space="0" w:color="auto"/>
            <w:left w:val="none" w:sz="0" w:space="0" w:color="auto"/>
            <w:bottom w:val="none" w:sz="0" w:space="0" w:color="auto"/>
            <w:right w:val="none" w:sz="0" w:space="0" w:color="auto"/>
          </w:divBdr>
          <w:divsChild>
            <w:div w:id="703407868">
              <w:marLeft w:val="0"/>
              <w:marRight w:val="0"/>
              <w:marTop w:val="0"/>
              <w:marBottom w:val="0"/>
              <w:divBdr>
                <w:top w:val="none" w:sz="0" w:space="0" w:color="auto"/>
                <w:left w:val="none" w:sz="0" w:space="0" w:color="auto"/>
                <w:bottom w:val="none" w:sz="0" w:space="0" w:color="auto"/>
                <w:right w:val="none" w:sz="0" w:space="0" w:color="auto"/>
              </w:divBdr>
            </w:div>
          </w:divsChild>
        </w:div>
        <w:div w:id="49959986">
          <w:marLeft w:val="0"/>
          <w:marRight w:val="0"/>
          <w:marTop w:val="0"/>
          <w:marBottom w:val="0"/>
          <w:divBdr>
            <w:top w:val="none" w:sz="0" w:space="0" w:color="auto"/>
            <w:left w:val="none" w:sz="0" w:space="0" w:color="auto"/>
            <w:bottom w:val="none" w:sz="0" w:space="0" w:color="auto"/>
            <w:right w:val="none" w:sz="0" w:space="0" w:color="auto"/>
          </w:divBdr>
        </w:div>
        <w:div w:id="1520050766">
          <w:marLeft w:val="0"/>
          <w:marRight w:val="0"/>
          <w:marTop w:val="0"/>
          <w:marBottom w:val="0"/>
          <w:divBdr>
            <w:top w:val="none" w:sz="0" w:space="0" w:color="auto"/>
            <w:left w:val="none" w:sz="0" w:space="0" w:color="auto"/>
            <w:bottom w:val="none" w:sz="0" w:space="0" w:color="auto"/>
            <w:right w:val="none" w:sz="0" w:space="0" w:color="auto"/>
          </w:divBdr>
          <w:divsChild>
            <w:div w:id="615254753">
              <w:marLeft w:val="0"/>
              <w:marRight w:val="0"/>
              <w:marTop w:val="0"/>
              <w:marBottom w:val="0"/>
              <w:divBdr>
                <w:top w:val="none" w:sz="0" w:space="0" w:color="auto"/>
                <w:left w:val="none" w:sz="0" w:space="0" w:color="auto"/>
                <w:bottom w:val="none" w:sz="0" w:space="0" w:color="auto"/>
                <w:right w:val="none" w:sz="0" w:space="0" w:color="auto"/>
              </w:divBdr>
            </w:div>
          </w:divsChild>
        </w:div>
        <w:div w:id="705836398">
          <w:marLeft w:val="0"/>
          <w:marRight w:val="0"/>
          <w:marTop w:val="0"/>
          <w:marBottom w:val="0"/>
          <w:divBdr>
            <w:top w:val="none" w:sz="0" w:space="0" w:color="auto"/>
            <w:left w:val="none" w:sz="0" w:space="0" w:color="auto"/>
            <w:bottom w:val="none" w:sz="0" w:space="0" w:color="auto"/>
            <w:right w:val="none" w:sz="0" w:space="0" w:color="auto"/>
          </w:divBdr>
        </w:div>
        <w:div w:id="1248075126">
          <w:marLeft w:val="0"/>
          <w:marRight w:val="0"/>
          <w:marTop w:val="0"/>
          <w:marBottom w:val="0"/>
          <w:divBdr>
            <w:top w:val="none" w:sz="0" w:space="0" w:color="auto"/>
            <w:left w:val="none" w:sz="0" w:space="0" w:color="auto"/>
            <w:bottom w:val="none" w:sz="0" w:space="0" w:color="auto"/>
            <w:right w:val="none" w:sz="0" w:space="0" w:color="auto"/>
          </w:divBdr>
          <w:divsChild>
            <w:div w:id="1197963197">
              <w:marLeft w:val="0"/>
              <w:marRight w:val="0"/>
              <w:marTop w:val="0"/>
              <w:marBottom w:val="0"/>
              <w:divBdr>
                <w:top w:val="none" w:sz="0" w:space="0" w:color="auto"/>
                <w:left w:val="none" w:sz="0" w:space="0" w:color="auto"/>
                <w:bottom w:val="none" w:sz="0" w:space="0" w:color="auto"/>
                <w:right w:val="none" w:sz="0" w:space="0" w:color="auto"/>
              </w:divBdr>
            </w:div>
          </w:divsChild>
        </w:div>
        <w:div w:id="1444838501">
          <w:marLeft w:val="0"/>
          <w:marRight w:val="0"/>
          <w:marTop w:val="0"/>
          <w:marBottom w:val="0"/>
          <w:divBdr>
            <w:top w:val="none" w:sz="0" w:space="0" w:color="auto"/>
            <w:left w:val="none" w:sz="0" w:space="0" w:color="auto"/>
            <w:bottom w:val="none" w:sz="0" w:space="0" w:color="auto"/>
            <w:right w:val="none" w:sz="0" w:space="0" w:color="auto"/>
          </w:divBdr>
        </w:div>
        <w:div w:id="57480905">
          <w:marLeft w:val="0"/>
          <w:marRight w:val="0"/>
          <w:marTop w:val="0"/>
          <w:marBottom w:val="0"/>
          <w:divBdr>
            <w:top w:val="none" w:sz="0" w:space="0" w:color="auto"/>
            <w:left w:val="none" w:sz="0" w:space="0" w:color="auto"/>
            <w:bottom w:val="none" w:sz="0" w:space="0" w:color="auto"/>
            <w:right w:val="none" w:sz="0" w:space="0" w:color="auto"/>
          </w:divBdr>
          <w:divsChild>
            <w:div w:id="1564026466">
              <w:marLeft w:val="0"/>
              <w:marRight w:val="0"/>
              <w:marTop w:val="0"/>
              <w:marBottom w:val="0"/>
              <w:divBdr>
                <w:top w:val="none" w:sz="0" w:space="0" w:color="auto"/>
                <w:left w:val="none" w:sz="0" w:space="0" w:color="auto"/>
                <w:bottom w:val="none" w:sz="0" w:space="0" w:color="auto"/>
                <w:right w:val="none" w:sz="0" w:space="0" w:color="auto"/>
              </w:divBdr>
            </w:div>
          </w:divsChild>
        </w:div>
        <w:div w:id="693191159">
          <w:marLeft w:val="0"/>
          <w:marRight w:val="0"/>
          <w:marTop w:val="0"/>
          <w:marBottom w:val="0"/>
          <w:divBdr>
            <w:top w:val="none" w:sz="0" w:space="0" w:color="auto"/>
            <w:left w:val="none" w:sz="0" w:space="0" w:color="auto"/>
            <w:bottom w:val="none" w:sz="0" w:space="0" w:color="auto"/>
            <w:right w:val="none" w:sz="0" w:space="0" w:color="auto"/>
          </w:divBdr>
        </w:div>
        <w:div w:id="1677229613">
          <w:marLeft w:val="0"/>
          <w:marRight w:val="0"/>
          <w:marTop w:val="0"/>
          <w:marBottom w:val="0"/>
          <w:divBdr>
            <w:top w:val="none" w:sz="0" w:space="0" w:color="auto"/>
            <w:left w:val="none" w:sz="0" w:space="0" w:color="auto"/>
            <w:bottom w:val="none" w:sz="0" w:space="0" w:color="auto"/>
            <w:right w:val="none" w:sz="0" w:space="0" w:color="auto"/>
          </w:divBdr>
          <w:divsChild>
            <w:div w:id="810176860">
              <w:marLeft w:val="0"/>
              <w:marRight w:val="0"/>
              <w:marTop w:val="0"/>
              <w:marBottom w:val="0"/>
              <w:divBdr>
                <w:top w:val="none" w:sz="0" w:space="0" w:color="auto"/>
                <w:left w:val="none" w:sz="0" w:space="0" w:color="auto"/>
                <w:bottom w:val="none" w:sz="0" w:space="0" w:color="auto"/>
                <w:right w:val="none" w:sz="0" w:space="0" w:color="auto"/>
              </w:divBdr>
            </w:div>
          </w:divsChild>
        </w:div>
        <w:div w:id="1124732871">
          <w:marLeft w:val="0"/>
          <w:marRight w:val="0"/>
          <w:marTop w:val="0"/>
          <w:marBottom w:val="0"/>
          <w:divBdr>
            <w:top w:val="none" w:sz="0" w:space="0" w:color="auto"/>
            <w:left w:val="none" w:sz="0" w:space="0" w:color="auto"/>
            <w:bottom w:val="none" w:sz="0" w:space="0" w:color="auto"/>
            <w:right w:val="none" w:sz="0" w:space="0" w:color="auto"/>
          </w:divBdr>
        </w:div>
        <w:div w:id="244151989">
          <w:marLeft w:val="0"/>
          <w:marRight w:val="0"/>
          <w:marTop w:val="0"/>
          <w:marBottom w:val="0"/>
          <w:divBdr>
            <w:top w:val="none" w:sz="0" w:space="0" w:color="auto"/>
            <w:left w:val="none" w:sz="0" w:space="0" w:color="auto"/>
            <w:bottom w:val="none" w:sz="0" w:space="0" w:color="auto"/>
            <w:right w:val="none" w:sz="0" w:space="0" w:color="auto"/>
          </w:divBdr>
          <w:divsChild>
            <w:div w:id="1554077192">
              <w:marLeft w:val="0"/>
              <w:marRight w:val="0"/>
              <w:marTop w:val="0"/>
              <w:marBottom w:val="0"/>
              <w:divBdr>
                <w:top w:val="none" w:sz="0" w:space="0" w:color="auto"/>
                <w:left w:val="none" w:sz="0" w:space="0" w:color="auto"/>
                <w:bottom w:val="none" w:sz="0" w:space="0" w:color="auto"/>
                <w:right w:val="none" w:sz="0" w:space="0" w:color="auto"/>
              </w:divBdr>
            </w:div>
          </w:divsChild>
        </w:div>
        <w:div w:id="923105332">
          <w:marLeft w:val="0"/>
          <w:marRight w:val="0"/>
          <w:marTop w:val="0"/>
          <w:marBottom w:val="0"/>
          <w:divBdr>
            <w:top w:val="none" w:sz="0" w:space="0" w:color="auto"/>
            <w:left w:val="none" w:sz="0" w:space="0" w:color="auto"/>
            <w:bottom w:val="none" w:sz="0" w:space="0" w:color="auto"/>
            <w:right w:val="none" w:sz="0" w:space="0" w:color="auto"/>
          </w:divBdr>
        </w:div>
        <w:div w:id="1916084872">
          <w:marLeft w:val="0"/>
          <w:marRight w:val="0"/>
          <w:marTop w:val="0"/>
          <w:marBottom w:val="0"/>
          <w:divBdr>
            <w:top w:val="none" w:sz="0" w:space="0" w:color="auto"/>
            <w:left w:val="none" w:sz="0" w:space="0" w:color="auto"/>
            <w:bottom w:val="none" w:sz="0" w:space="0" w:color="auto"/>
            <w:right w:val="none" w:sz="0" w:space="0" w:color="auto"/>
          </w:divBdr>
          <w:divsChild>
            <w:div w:id="42603214">
              <w:marLeft w:val="0"/>
              <w:marRight w:val="0"/>
              <w:marTop w:val="0"/>
              <w:marBottom w:val="0"/>
              <w:divBdr>
                <w:top w:val="none" w:sz="0" w:space="0" w:color="auto"/>
                <w:left w:val="none" w:sz="0" w:space="0" w:color="auto"/>
                <w:bottom w:val="none" w:sz="0" w:space="0" w:color="auto"/>
                <w:right w:val="none" w:sz="0" w:space="0" w:color="auto"/>
              </w:divBdr>
            </w:div>
          </w:divsChild>
        </w:div>
        <w:div w:id="646983193">
          <w:marLeft w:val="0"/>
          <w:marRight w:val="0"/>
          <w:marTop w:val="300"/>
          <w:marBottom w:val="0"/>
          <w:divBdr>
            <w:top w:val="none" w:sz="0" w:space="0" w:color="auto"/>
            <w:left w:val="none" w:sz="0" w:space="0" w:color="auto"/>
            <w:bottom w:val="none" w:sz="0" w:space="0" w:color="auto"/>
            <w:right w:val="none" w:sz="0" w:space="0" w:color="auto"/>
          </w:divBdr>
          <w:divsChild>
            <w:div w:id="741827285">
              <w:marLeft w:val="0"/>
              <w:marRight w:val="0"/>
              <w:marTop w:val="0"/>
              <w:marBottom w:val="0"/>
              <w:divBdr>
                <w:top w:val="none" w:sz="0" w:space="0" w:color="auto"/>
                <w:left w:val="none" w:sz="0" w:space="0" w:color="auto"/>
                <w:bottom w:val="none" w:sz="0" w:space="0" w:color="auto"/>
                <w:right w:val="none" w:sz="0" w:space="0" w:color="auto"/>
              </w:divBdr>
              <w:divsChild>
                <w:div w:id="1574505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633659">
          <w:marLeft w:val="0"/>
          <w:marRight w:val="0"/>
          <w:marTop w:val="300"/>
          <w:marBottom w:val="0"/>
          <w:divBdr>
            <w:top w:val="none" w:sz="0" w:space="0" w:color="auto"/>
            <w:left w:val="none" w:sz="0" w:space="0" w:color="auto"/>
            <w:bottom w:val="none" w:sz="0" w:space="0" w:color="auto"/>
            <w:right w:val="none" w:sz="0" w:space="0" w:color="auto"/>
          </w:divBdr>
          <w:divsChild>
            <w:div w:id="414861113">
              <w:marLeft w:val="0"/>
              <w:marRight w:val="0"/>
              <w:marTop w:val="0"/>
              <w:marBottom w:val="0"/>
              <w:divBdr>
                <w:top w:val="none" w:sz="0" w:space="0" w:color="auto"/>
                <w:left w:val="none" w:sz="0" w:space="0" w:color="auto"/>
                <w:bottom w:val="none" w:sz="0" w:space="0" w:color="auto"/>
                <w:right w:val="none" w:sz="0" w:space="0" w:color="auto"/>
              </w:divBdr>
              <w:divsChild>
                <w:div w:id="1816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159306">
          <w:marLeft w:val="0"/>
          <w:marRight w:val="0"/>
          <w:marTop w:val="300"/>
          <w:marBottom w:val="0"/>
          <w:divBdr>
            <w:top w:val="none" w:sz="0" w:space="0" w:color="auto"/>
            <w:left w:val="none" w:sz="0" w:space="0" w:color="auto"/>
            <w:bottom w:val="none" w:sz="0" w:space="0" w:color="auto"/>
            <w:right w:val="none" w:sz="0" w:space="0" w:color="auto"/>
          </w:divBdr>
          <w:divsChild>
            <w:div w:id="1060976286">
              <w:marLeft w:val="0"/>
              <w:marRight w:val="0"/>
              <w:marTop w:val="0"/>
              <w:marBottom w:val="0"/>
              <w:divBdr>
                <w:top w:val="none" w:sz="0" w:space="0" w:color="auto"/>
                <w:left w:val="none" w:sz="0" w:space="0" w:color="auto"/>
                <w:bottom w:val="none" w:sz="0" w:space="0" w:color="auto"/>
                <w:right w:val="none" w:sz="0" w:space="0" w:color="auto"/>
              </w:divBdr>
              <w:divsChild>
                <w:div w:id="202054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671327">
          <w:marLeft w:val="0"/>
          <w:marRight w:val="0"/>
          <w:marTop w:val="300"/>
          <w:marBottom w:val="0"/>
          <w:divBdr>
            <w:top w:val="none" w:sz="0" w:space="0" w:color="auto"/>
            <w:left w:val="none" w:sz="0" w:space="0" w:color="auto"/>
            <w:bottom w:val="none" w:sz="0" w:space="0" w:color="auto"/>
            <w:right w:val="none" w:sz="0" w:space="0" w:color="auto"/>
          </w:divBdr>
          <w:divsChild>
            <w:div w:id="1871140656">
              <w:marLeft w:val="0"/>
              <w:marRight w:val="0"/>
              <w:marTop w:val="0"/>
              <w:marBottom w:val="0"/>
              <w:divBdr>
                <w:top w:val="none" w:sz="0" w:space="0" w:color="auto"/>
                <w:left w:val="none" w:sz="0" w:space="0" w:color="auto"/>
                <w:bottom w:val="none" w:sz="0" w:space="0" w:color="auto"/>
                <w:right w:val="none" w:sz="0" w:space="0" w:color="auto"/>
              </w:divBdr>
              <w:divsChild>
                <w:div w:id="102093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302">
      <w:bodyDiv w:val="1"/>
      <w:marLeft w:val="0"/>
      <w:marRight w:val="0"/>
      <w:marTop w:val="0"/>
      <w:marBottom w:val="0"/>
      <w:divBdr>
        <w:top w:val="none" w:sz="0" w:space="0" w:color="auto"/>
        <w:left w:val="none" w:sz="0" w:space="0" w:color="auto"/>
        <w:bottom w:val="none" w:sz="0" w:space="0" w:color="auto"/>
        <w:right w:val="none" w:sz="0" w:space="0" w:color="auto"/>
      </w:divBdr>
      <w:divsChild>
        <w:div w:id="1184854660">
          <w:marLeft w:val="0"/>
          <w:marRight w:val="0"/>
          <w:marTop w:val="0"/>
          <w:marBottom w:val="0"/>
          <w:divBdr>
            <w:top w:val="none" w:sz="0" w:space="0" w:color="auto"/>
            <w:left w:val="none" w:sz="0" w:space="0" w:color="auto"/>
            <w:bottom w:val="none" w:sz="0" w:space="0" w:color="auto"/>
            <w:right w:val="none" w:sz="0" w:space="0" w:color="auto"/>
          </w:divBdr>
        </w:div>
        <w:div w:id="449669289">
          <w:marLeft w:val="0"/>
          <w:marRight w:val="0"/>
          <w:marTop w:val="0"/>
          <w:marBottom w:val="0"/>
          <w:divBdr>
            <w:top w:val="none" w:sz="0" w:space="0" w:color="auto"/>
            <w:left w:val="none" w:sz="0" w:space="0" w:color="auto"/>
            <w:bottom w:val="none" w:sz="0" w:space="0" w:color="auto"/>
            <w:right w:val="none" w:sz="0" w:space="0" w:color="auto"/>
          </w:divBdr>
          <w:divsChild>
            <w:div w:id="1721396035">
              <w:marLeft w:val="0"/>
              <w:marRight w:val="0"/>
              <w:marTop w:val="0"/>
              <w:marBottom w:val="0"/>
              <w:divBdr>
                <w:top w:val="none" w:sz="0" w:space="0" w:color="auto"/>
                <w:left w:val="none" w:sz="0" w:space="0" w:color="auto"/>
                <w:bottom w:val="none" w:sz="0" w:space="0" w:color="auto"/>
                <w:right w:val="none" w:sz="0" w:space="0" w:color="auto"/>
              </w:divBdr>
            </w:div>
          </w:divsChild>
        </w:div>
        <w:div w:id="1314018843">
          <w:marLeft w:val="0"/>
          <w:marRight w:val="0"/>
          <w:marTop w:val="0"/>
          <w:marBottom w:val="0"/>
          <w:divBdr>
            <w:top w:val="none" w:sz="0" w:space="0" w:color="auto"/>
            <w:left w:val="none" w:sz="0" w:space="0" w:color="auto"/>
            <w:bottom w:val="none" w:sz="0" w:space="0" w:color="auto"/>
            <w:right w:val="none" w:sz="0" w:space="0" w:color="auto"/>
          </w:divBdr>
        </w:div>
        <w:div w:id="1712533579">
          <w:marLeft w:val="0"/>
          <w:marRight w:val="0"/>
          <w:marTop w:val="0"/>
          <w:marBottom w:val="0"/>
          <w:divBdr>
            <w:top w:val="none" w:sz="0" w:space="0" w:color="auto"/>
            <w:left w:val="none" w:sz="0" w:space="0" w:color="auto"/>
            <w:bottom w:val="none" w:sz="0" w:space="0" w:color="auto"/>
            <w:right w:val="none" w:sz="0" w:space="0" w:color="auto"/>
          </w:divBdr>
          <w:divsChild>
            <w:div w:id="1838686847">
              <w:marLeft w:val="0"/>
              <w:marRight w:val="0"/>
              <w:marTop w:val="0"/>
              <w:marBottom w:val="0"/>
              <w:divBdr>
                <w:top w:val="none" w:sz="0" w:space="0" w:color="auto"/>
                <w:left w:val="none" w:sz="0" w:space="0" w:color="auto"/>
                <w:bottom w:val="none" w:sz="0" w:space="0" w:color="auto"/>
                <w:right w:val="none" w:sz="0" w:space="0" w:color="auto"/>
              </w:divBdr>
            </w:div>
          </w:divsChild>
        </w:div>
        <w:div w:id="1047099406">
          <w:marLeft w:val="0"/>
          <w:marRight w:val="0"/>
          <w:marTop w:val="0"/>
          <w:marBottom w:val="0"/>
          <w:divBdr>
            <w:top w:val="none" w:sz="0" w:space="0" w:color="auto"/>
            <w:left w:val="none" w:sz="0" w:space="0" w:color="auto"/>
            <w:bottom w:val="none" w:sz="0" w:space="0" w:color="auto"/>
            <w:right w:val="none" w:sz="0" w:space="0" w:color="auto"/>
          </w:divBdr>
        </w:div>
        <w:div w:id="1876115747">
          <w:marLeft w:val="0"/>
          <w:marRight w:val="0"/>
          <w:marTop w:val="0"/>
          <w:marBottom w:val="0"/>
          <w:divBdr>
            <w:top w:val="none" w:sz="0" w:space="0" w:color="auto"/>
            <w:left w:val="none" w:sz="0" w:space="0" w:color="auto"/>
            <w:bottom w:val="none" w:sz="0" w:space="0" w:color="auto"/>
            <w:right w:val="none" w:sz="0" w:space="0" w:color="auto"/>
          </w:divBdr>
          <w:divsChild>
            <w:div w:id="1372923092">
              <w:marLeft w:val="0"/>
              <w:marRight w:val="0"/>
              <w:marTop w:val="0"/>
              <w:marBottom w:val="0"/>
              <w:divBdr>
                <w:top w:val="none" w:sz="0" w:space="0" w:color="auto"/>
                <w:left w:val="none" w:sz="0" w:space="0" w:color="auto"/>
                <w:bottom w:val="none" w:sz="0" w:space="0" w:color="auto"/>
                <w:right w:val="none" w:sz="0" w:space="0" w:color="auto"/>
              </w:divBdr>
            </w:div>
          </w:divsChild>
        </w:div>
        <w:div w:id="1870098340">
          <w:marLeft w:val="0"/>
          <w:marRight w:val="0"/>
          <w:marTop w:val="0"/>
          <w:marBottom w:val="0"/>
          <w:divBdr>
            <w:top w:val="none" w:sz="0" w:space="0" w:color="auto"/>
            <w:left w:val="none" w:sz="0" w:space="0" w:color="auto"/>
            <w:bottom w:val="none" w:sz="0" w:space="0" w:color="auto"/>
            <w:right w:val="none" w:sz="0" w:space="0" w:color="auto"/>
          </w:divBdr>
        </w:div>
        <w:div w:id="776288160">
          <w:marLeft w:val="0"/>
          <w:marRight w:val="0"/>
          <w:marTop w:val="0"/>
          <w:marBottom w:val="0"/>
          <w:divBdr>
            <w:top w:val="none" w:sz="0" w:space="0" w:color="auto"/>
            <w:left w:val="none" w:sz="0" w:space="0" w:color="auto"/>
            <w:bottom w:val="none" w:sz="0" w:space="0" w:color="auto"/>
            <w:right w:val="none" w:sz="0" w:space="0" w:color="auto"/>
          </w:divBdr>
          <w:divsChild>
            <w:div w:id="189757052">
              <w:marLeft w:val="0"/>
              <w:marRight w:val="0"/>
              <w:marTop w:val="0"/>
              <w:marBottom w:val="0"/>
              <w:divBdr>
                <w:top w:val="none" w:sz="0" w:space="0" w:color="auto"/>
                <w:left w:val="none" w:sz="0" w:space="0" w:color="auto"/>
                <w:bottom w:val="none" w:sz="0" w:space="0" w:color="auto"/>
                <w:right w:val="none" w:sz="0" w:space="0" w:color="auto"/>
              </w:divBdr>
            </w:div>
          </w:divsChild>
        </w:div>
        <w:div w:id="427965987">
          <w:marLeft w:val="0"/>
          <w:marRight w:val="0"/>
          <w:marTop w:val="0"/>
          <w:marBottom w:val="0"/>
          <w:divBdr>
            <w:top w:val="none" w:sz="0" w:space="0" w:color="auto"/>
            <w:left w:val="none" w:sz="0" w:space="0" w:color="auto"/>
            <w:bottom w:val="none" w:sz="0" w:space="0" w:color="auto"/>
            <w:right w:val="none" w:sz="0" w:space="0" w:color="auto"/>
          </w:divBdr>
        </w:div>
        <w:div w:id="1927959300">
          <w:marLeft w:val="0"/>
          <w:marRight w:val="0"/>
          <w:marTop w:val="0"/>
          <w:marBottom w:val="0"/>
          <w:divBdr>
            <w:top w:val="none" w:sz="0" w:space="0" w:color="auto"/>
            <w:left w:val="none" w:sz="0" w:space="0" w:color="auto"/>
            <w:bottom w:val="none" w:sz="0" w:space="0" w:color="auto"/>
            <w:right w:val="none" w:sz="0" w:space="0" w:color="auto"/>
          </w:divBdr>
          <w:divsChild>
            <w:div w:id="1276248647">
              <w:marLeft w:val="0"/>
              <w:marRight w:val="0"/>
              <w:marTop w:val="0"/>
              <w:marBottom w:val="0"/>
              <w:divBdr>
                <w:top w:val="none" w:sz="0" w:space="0" w:color="auto"/>
                <w:left w:val="none" w:sz="0" w:space="0" w:color="auto"/>
                <w:bottom w:val="none" w:sz="0" w:space="0" w:color="auto"/>
                <w:right w:val="none" w:sz="0" w:space="0" w:color="auto"/>
              </w:divBdr>
            </w:div>
          </w:divsChild>
        </w:div>
        <w:div w:id="1893077003">
          <w:marLeft w:val="0"/>
          <w:marRight w:val="0"/>
          <w:marTop w:val="0"/>
          <w:marBottom w:val="0"/>
          <w:divBdr>
            <w:top w:val="none" w:sz="0" w:space="0" w:color="auto"/>
            <w:left w:val="none" w:sz="0" w:space="0" w:color="auto"/>
            <w:bottom w:val="none" w:sz="0" w:space="0" w:color="auto"/>
            <w:right w:val="none" w:sz="0" w:space="0" w:color="auto"/>
          </w:divBdr>
        </w:div>
        <w:div w:id="1110198480">
          <w:marLeft w:val="0"/>
          <w:marRight w:val="0"/>
          <w:marTop w:val="0"/>
          <w:marBottom w:val="0"/>
          <w:divBdr>
            <w:top w:val="none" w:sz="0" w:space="0" w:color="auto"/>
            <w:left w:val="none" w:sz="0" w:space="0" w:color="auto"/>
            <w:bottom w:val="none" w:sz="0" w:space="0" w:color="auto"/>
            <w:right w:val="none" w:sz="0" w:space="0" w:color="auto"/>
          </w:divBdr>
          <w:divsChild>
            <w:div w:id="58602014">
              <w:marLeft w:val="0"/>
              <w:marRight w:val="0"/>
              <w:marTop w:val="0"/>
              <w:marBottom w:val="0"/>
              <w:divBdr>
                <w:top w:val="none" w:sz="0" w:space="0" w:color="auto"/>
                <w:left w:val="none" w:sz="0" w:space="0" w:color="auto"/>
                <w:bottom w:val="none" w:sz="0" w:space="0" w:color="auto"/>
                <w:right w:val="none" w:sz="0" w:space="0" w:color="auto"/>
              </w:divBdr>
            </w:div>
          </w:divsChild>
        </w:div>
        <w:div w:id="1817793834">
          <w:marLeft w:val="0"/>
          <w:marRight w:val="0"/>
          <w:marTop w:val="0"/>
          <w:marBottom w:val="0"/>
          <w:divBdr>
            <w:top w:val="none" w:sz="0" w:space="0" w:color="auto"/>
            <w:left w:val="none" w:sz="0" w:space="0" w:color="auto"/>
            <w:bottom w:val="none" w:sz="0" w:space="0" w:color="auto"/>
            <w:right w:val="none" w:sz="0" w:space="0" w:color="auto"/>
          </w:divBdr>
        </w:div>
        <w:div w:id="1360665320">
          <w:marLeft w:val="0"/>
          <w:marRight w:val="0"/>
          <w:marTop w:val="0"/>
          <w:marBottom w:val="0"/>
          <w:divBdr>
            <w:top w:val="none" w:sz="0" w:space="0" w:color="auto"/>
            <w:left w:val="none" w:sz="0" w:space="0" w:color="auto"/>
            <w:bottom w:val="none" w:sz="0" w:space="0" w:color="auto"/>
            <w:right w:val="none" w:sz="0" w:space="0" w:color="auto"/>
          </w:divBdr>
          <w:divsChild>
            <w:div w:id="1132210338">
              <w:marLeft w:val="0"/>
              <w:marRight w:val="0"/>
              <w:marTop w:val="0"/>
              <w:marBottom w:val="0"/>
              <w:divBdr>
                <w:top w:val="none" w:sz="0" w:space="0" w:color="auto"/>
                <w:left w:val="none" w:sz="0" w:space="0" w:color="auto"/>
                <w:bottom w:val="none" w:sz="0" w:space="0" w:color="auto"/>
                <w:right w:val="none" w:sz="0" w:space="0" w:color="auto"/>
              </w:divBdr>
            </w:div>
          </w:divsChild>
        </w:div>
        <w:div w:id="253589151">
          <w:marLeft w:val="0"/>
          <w:marRight w:val="0"/>
          <w:marTop w:val="300"/>
          <w:marBottom w:val="0"/>
          <w:divBdr>
            <w:top w:val="none" w:sz="0" w:space="0" w:color="auto"/>
            <w:left w:val="none" w:sz="0" w:space="0" w:color="auto"/>
            <w:bottom w:val="none" w:sz="0" w:space="0" w:color="auto"/>
            <w:right w:val="none" w:sz="0" w:space="0" w:color="auto"/>
          </w:divBdr>
          <w:divsChild>
            <w:div w:id="398870543">
              <w:marLeft w:val="0"/>
              <w:marRight w:val="0"/>
              <w:marTop w:val="0"/>
              <w:marBottom w:val="0"/>
              <w:divBdr>
                <w:top w:val="none" w:sz="0" w:space="0" w:color="auto"/>
                <w:left w:val="none" w:sz="0" w:space="0" w:color="auto"/>
                <w:bottom w:val="none" w:sz="0" w:space="0" w:color="auto"/>
                <w:right w:val="none" w:sz="0" w:space="0" w:color="auto"/>
              </w:divBdr>
              <w:divsChild>
                <w:div w:id="147005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0898">
          <w:marLeft w:val="0"/>
          <w:marRight w:val="0"/>
          <w:marTop w:val="300"/>
          <w:marBottom w:val="0"/>
          <w:divBdr>
            <w:top w:val="none" w:sz="0" w:space="0" w:color="auto"/>
            <w:left w:val="none" w:sz="0" w:space="0" w:color="auto"/>
            <w:bottom w:val="none" w:sz="0" w:space="0" w:color="auto"/>
            <w:right w:val="none" w:sz="0" w:space="0" w:color="auto"/>
          </w:divBdr>
          <w:divsChild>
            <w:div w:id="140969764">
              <w:marLeft w:val="0"/>
              <w:marRight w:val="0"/>
              <w:marTop w:val="0"/>
              <w:marBottom w:val="0"/>
              <w:divBdr>
                <w:top w:val="none" w:sz="0" w:space="0" w:color="auto"/>
                <w:left w:val="none" w:sz="0" w:space="0" w:color="auto"/>
                <w:bottom w:val="none" w:sz="0" w:space="0" w:color="auto"/>
                <w:right w:val="none" w:sz="0" w:space="0" w:color="auto"/>
              </w:divBdr>
              <w:divsChild>
                <w:div w:id="138683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249146">
          <w:marLeft w:val="0"/>
          <w:marRight w:val="0"/>
          <w:marTop w:val="300"/>
          <w:marBottom w:val="0"/>
          <w:divBdr>
            <w:top w:val="none" w:sz="0" w:space="0" w:color="auto"/>
            <w:left w:val="none" w:sz="0" w:space="0" w:color="auto"/>
            <w:bottom w:val="none" w:sz="0" w:space="0" w:color="auto"/>
            <w:right w:val="none" w:sz="0" w:space="0" w:color="auto"/>
          </w:divBdr>
          <w:divsChild>
            <w:div w:id="237861262">
              <w:marLeft w:val="0"/>
              <w:marRight w:val="0"/>
              <w:marTop w:val="0"/>
              <w:marBottom w:val="0"/>
              <w:divBdr>
                <w:top w:val="none" w:sz="0" w:space="0" w:color="auto"/>
                <w:left w:val="none" w:sz="0" w:space="0" w:color="auto"/>
                <w:bottom w:val="none" w:sz="0" w:space="0" w:color="auto"/>
                <w:right w:val="none" w:sz="0" w:space="0" w:color="auto"/>
              </w:divBdr>
              <w:divsChild>
                <w:div w:id="33044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94992">
          <w:marLeft w:val="0"/>
          <w:marRight w:val="0"/>
          <w:marTop w:val="300"/>
          <w:marBottom w:val="0"/>
          <w:divBdr>
            <w:top w:val="none" w:sz="0" w:space="0" w:color="auto"/>
            <w:left w:val="none" w:sz="0" w:space="0" w:color="auto"/>
            <w:bottom w:val="none" w:sz="0" w:space="0" w:color="auto"/>
            <w:right w:val="none" w:sz="0" w:space="0" w:color="auto"/>
          </w:divBdr>
          <w:divsChild>
            <w:div w:id="1352800905">
              <w:marLeft w:val="0"/>
              <w:marRight w:val="0"/>
              <w:marTop w:val="0"/>
              <w:marBottom w:val="0"/>
              <w:divBdr>
                <w:top w:val="none" w:sz="0" w:space="0" w:color="auto"/>
                <w:left w:val="none" w:sz="0" w:space="0" w:color="auto"/>
                <w:bottom w:val="none" w:sz="0" w:space="0" w:color="auto"/>
                <w:right w:val="none" w:sz="0" w:space="0" w:color="auto"/>
              </w:divBdr>
              <w:divsChild>
                <w:div w:id="23628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255457">
      <w:bodyDiv w:val="1"/>
      <w:marLeft w:val="0"/>
      <w:marRight w:val="0"/>
      <w:marTop w:val="0"/>
      <w:marBottom w:val="0"/>
      <w:divBdr>
        <w:top w:val="none" w:sz="0" w:space="0" w:color="auto"/>
        <w:left w:val="none" w:sz="0" w:space="0" w:color="auto"/>
        <w:bottom w:val="none" w:sz="0" w:space="0" w:color="auto"/>
        <w:right w:val="none" w:sz="0" w:space="0" w:color="auto"/>
      </w:divBdr>
    </w:div>
    <w:div w:id="98525851">
      <w:bodyDiv w:val="1"/>
      <w:marLeft w:val="0"/>
      <w:marRight w:val="0"/>
      <w:marTop w:val="0"/>
      <w:marBottom w:val="0"/>
      <w:divBdr>
        <w:top w:val="none" w:sz="0" w:space="0" w:color="auto"/>
        <w:left w:val="none" w:sz="0" w:space="0" w:color="auto"/>
        <w:bottom w:val="none" w:sz="0" w:space="0" w:color="auto"/>
        <w:right w:val="none" w:sz="0" w:space="0" w:color="auto"/>
      </w:divBdr>
      <w:divsChild>
        <w:div w:id="1818454743">
          <w:marLeft w:val="0"/>
          <w:marRight w:val="0"/>
          <w:marTop w:val="0"/>
          <w:marBottom w:val="0"/>
          <w:divBdr>
            <w:top w:val="none" w:sz="0" w:space="0" w:color="auto"/>
            <w:left w:val="none" w:sz="0" w:space="0" w:color="auto"/>
            <w:bottom w:val="none" w:sz="0" w:space="0" w:color="auto"/>
            <w:right w:val="none" w:sz="0" w:space="0" w:color="auto"/>
          </w:divBdr>
        </w:div>
        <w:div w:id="1790511112">
          <w:marLeft w:val="0"/>
          <w:marRight w:val="0"/>
          <w:marTop w:val="0"/>
          <w:marBottom w:val="0"/>
          <w:divBdr>
            <w:top w:val="none" w:sz="0" w:space="0" w:color="auto"/>
            <w:left w:val="none" w:sz="0" w:space="0" w:color="auto"/>
            <w:bottom w:val="none" w:sz="0" w:space="0" w:color="auto"/>
            <w:right w:val="none" w:sz="0" w:space="0" w:color="auto"/>
          </w:divBdr>
          <w:divsChild>
            <w:div w:id="1386637262">
              <w:marLeft w:val="0"/>
              <w:marRight w:val="0"/>
              <w:marTop w:val="0"/>
              <w:marBottom w:val="0"/>
              <w:divBdr>
                <w:top w:val="none" w:sz="0" w:space="0" w:color="auto"/>
                <w:left w:val="none" w:sz="0" w:space="0" w:color="auto"/>
                <w:bottom w:val="none" w:sz="0" w:space="0" w:color="auto"/>
                <w:right w:val="none" w:sz="0" w:space="0" w:color="auto"/>
              </w:divBdr>
            </w:div>
          </w:divsChild>
        </w:div>
        <w:div w:id="816142081">
          <w:marLeft w:val="0"/>
          <w:marRight w:val="0"/>
          <w:marTop w:val="0"/>
          <w:marBottom w:val="0"/>
          <w:divBdr>
            <w:top w:val="none" w:sz="0" w:space="0" w:color="auto"/>
            <w:left w:val="none" w:sz="0" w:space="0" w:color="auto"/>
            <w:bottom w:val="none" w:sz="0" w:space="0" w:color="auto"/>
            <w:right w:val="none" w:sz="0" w:space="0" w:color="auto"/>
          </w:divBdr>
        </w:div>
        <w:div w:id="1089038934">
          <w:marLeft w:val="0"/>
          <w:marRight w:val="0"/>
          <w:marTop w:val="0"/>
          <w:marBottom w:val="0"/>
          <w:divBdr>
            <w:top w:val="none" w:sz="0" w:space="0" w:color="auto"/>
            <w:left w:val="none" w:sz="0" w:space="0" w:color="auto"/>
            <w:bottom w:val="none" w:sz="0" w:space="0" w:color="auto"/>
            <w:right w:val="none" w:sz="0" w:space="0" w:color="auto"/>
          </w:divBdr>
          <w:divsChild>
            <w:div w:id="1570456709">
              <w:marLeft w:val="0"/>
              <w:marRight w:val="0"/>
              <w:marTop w:val="0"/>
              <w:marBottom w:val="0"/>
              <w:divBdr>
                <w:top w:val="none" w:sz="0" w:space="0" w:color="auto"/>
                <w:left w:val="none" w:sz="0" w:space="0" w:color="auto"/>
                <w:bottom w:val="none" w:sz="0" w:space="0" w:color="auto"/>
                <w:right w:val="none" w:sz="0" w:space="0" w:color="auto"/>
              </w:divBdr>
            </w:div>
          </w:divsChild>
        </w:div>
        <w:div w:id="2063287392">
          <w:marLeft w:val="0"/>
          <w:marRight w:val="0"/>
          <w:marTop w:val="0"/>
          <w:marBottom w:val="0"/>
          <w:divBdr>
            <w:top w:val="none" w:sz="0" w:space="0" w:color="auto"/>
            <w:left w:val="none" w:sz="0" w:space="0" w:color="auto"/>
            <w:bottom w:val="none" w:sz="0" w:space="0" w:color="auto"/>
            <w:right w:val="none" w:sz="0" w:space="0" w:color="auto"/>
          </w:divBdr>
        </w:div>
        <w:div w:id="48573162">
          <w:marLeft w:val="0"/>
          <w:marRight w:val="0"/>
          <w:marTop w:val="0"/>
          <w:marBottom w:val="0"/>
          <w:divBdr>
            <w:top w:val="none" w:sz="0" w:space="0" w:color="auto"/>
            <w:left w:val="none" w:sz="0" w:space="0" w:color="auto"/>
            <w:bottom w:val="none" w:sz="0" w:space="0" w:color="auto"/>
            <w:right w:val="none" w:sz="0" w:space="0" w:color="auto"/>
          </w:divBdr>
          <w:divsChild>
            <w:div w:id="1143698333">
              <w:marLeft w:val="0"/>
              <w:marRight w:val="0"/>
              <w:marTop w:val="0"/>
              <w:marBottom w:val="0"/>
              <w:divBdr>
                <w:top w:val="none" w:sz="0" w:space="0" w:color="auto"/>
                <w:left w:val="none" w:sz="0" w:space="0" w:color="auto"/>
                <w:bottom w:val="none" w:sz="0" w:space="0" w:color="auto"/>
                <w:right w:val="none" w:sz="0" w:space="0" w:color="auto"/>
              </w:divBdr>
            </w:div>
          </w:divsChild>
        </w:div>
        <w:div w:id="2008484596">
          <w:marLeft w:val="0"/>
          <w:marRight w:val="0"/>
          <w:marTop w:val="0"/>
          <w:marBottom w:val="0"/>
          <w:divBdr>
            <w:top w:val="none" w:sz="0" w:space="0" w:color="auto"/>
            <w:left w:val="none" w:sz="0" w:space="0" w:color="auto"/>
            <w:bottom w:val="none" w:sz="0" w:space="0" w:color="auto"/>
            <w:right w:val="none" w:sz="0" w:space="0" w:color="auto"/>
          </w:divBdr>
        </w:div>
        <w:div w:id="1342732073">
          <w:marLeft w:val="0"/>
          <w:marRight w:val="0"/>
          <w:marTop w:val="0"/>
          <w:marBottom w:val="0"/>
          <w:divBdr>
            <w:top w:val="none" w:sz="0" w:space="0" w:color="auto"/>
            <w:left w:val="none" w:sz="0" w:space="0" w:color="auto"/>
            <w:bottom w:val="none" w:sz="0" w:space="0" w:color="auto"/>
            <w:right w:val="none" w:sz="0" w:space="0" w:color="auto"/>
          </w:divBdr>
          <w:divsChild>
            <w:div w:id="923106898">
              <w:marLeft w:val="0"/>
              <w:marRight w:val="0"/>
              <w:marTop w:val="0"/>
              <w:marBottom w:val="0"/>
              <w:divBdr>
                <w:top w:val="none" w:sz="0" w:space="0" w:color="auto"/>
                <w:left w:val="none" w:sz="0" w:space="0" w:color="auto"/>
                <w:bottom w:val="none" w:sz="0" w:space="0" w:color="auto"/>
                <w:right w:val="none" w:sz="0" w:space="0" w:color="auto"/>
              </w:divBdr>
            </w:div>
          </w:divsChild>
        </w:div>
        <w:div w:id="254898820">
          <w:marLeft w:val="0"/>
          <w:marRight w:val="0"/>
          <w:marTop w:val="0"/>
          <w:marBottom w:val="0"/>
          <w:divBdr>
            <w:top w:val="none" w:sz="0" w:space="0" w:color="auto"/>
            <w:left w:val="none" w:sz="0" w:space="0" w:color="auto"/>
            <w:bottom w:val="none" w:sz="0" w:space="0" w:color="auto"/>
            <w:right w:val="none" w:sz="0" w:space="0" w:color="auto"/>
          </w:divBdr>
        </w:div>
        <w:div w:id="862088768">
          <w:marLeft w:val="0"/>
          <w:marRight w:val="0"/>
          <w:marTop w:val="0"/>
          <w:marBottom w:val="0"/>
          <w:divBdr>
            <w:top w:val="none" w:sz="0" w:space="0" w:color="auto"/>
            <w:left w:val="none" w:sz="0" w:space="0" w:color="auto"/>
            <w:bottom w:val="none" w:sz="0" w:space="0" w:color="auto"/>
            <w:right w:val="none" w:sz="0" w:space="0" w:color="auto"/>
          </w:divBdr>
          <w:divsChild>
            <w:div w:id="1667902291">
              <w:marLeft w:val="0"/>
              <w:marRight w:val="0"/>
              <w:marTop w:val="0"/>
              <w:marBottom w:val="0"/>
              <w:divBdr>
                <w:top w:val="none" w:sz="0" w:space="0" w:color="auto"/>
                <w:left w:val="none" w:sz="0" w:space="0" w:color="auto"/>
                <w:bottom w:val="none" w:sz="0" w:space="0" w:color="auto"/>
                <w:right w:val="none" w:sz="0" w:space="0" w:color="auto"/>
              </w:divBdr>
            </w:div>
          </w:divsChild>
        </w:div>
        <w:div w:id="587465241">
          <w:marLeft w:val="0"/>
          <w:marRight w:val="0"/>
          <w:marTop w:val="0"/>
          <w:marBottom w:val="0"/>
          <w:divBdr>
            <w:top w:val="none" w:sz="0" w:space="0" w:color="auto"/>
            <w:left w:val="none" w:sz="0" w:space="0" w:color="auto"/>
            <w:bottom w:val="none" w:sz="0" w:space="0" w:color="auto"/>
            <w:right w:val="none" w:sz="0" w:space="0" w:color="auto"/>
          </w:divBdr>
        </w:div>
        <w:div w:id="1295023533">
          <w:marLeft w:val="0"/>
          <w:marRight w:val="0"/>
          <w:marTop w:val="0"/>
          <w:marBottom w:val="0"/>
          <w:divBdr>
            <w:top w:val="none" w:sz="0" w:space="0" w:color="auto"/>
            <w:left w:val="none" w:sz="0" w:space="0" w:color="auto"/>
            <w:bottom w:val="none" w:sz="0" w:space="0" w:color="auto"/>
            <w:right w:val="none" w:sz="0" w:space="0" w:color="auto"/>
          </w:divBdr>
          <w:divsChild>
            <w:div w:id="1998069554">
              <w:marLeft w:val="0"/>
              <w:marRight w:val="0"/>
              <w:marTop w:val="0"/>
              <w:marBottom w:val="0"/>
              <w:divBdr>
                <w:top w:val="none" w:sz="0" w:space="0" w:color="auto"/>
                <w:left w:val="none" w:sz="0" w:space="0" w:color="auto"/>
                <w:bottom w:val="none" w:sz="0" w:space="0" w:color="auto"/>
                <w:right w:val="none" w:sz="0" w:space="0" w:color="auto"/>
              </w:divBdr>
            </w:div>
          </w:divsChild>
        </w:div>
        <w:div w:id="61292423">
          <w:marLeft w:val="0"/>
          <w:marRight w:val="0"/>
          <w:marTop w:val="0"/>
          <w:marBottom w:val="0"/>
          <w:divBdr>
            <w:top w:val="none" w:sz="0" w:space="0" w:color="auto"/>
            <w:left w:val="none" w:sz="0" w:space="0" w:color="auto"/>
            <w:bottom w:val="none" w:sz="0" w:space="0" w:color="auto"/>
            <w:right w:val="none" w:sz="0" w:space="0" w:color="auto"/>
          </w:divBdr>
        </w:div>
        <w:div w:id="1253666086">
          <w:marLeft w:val="0"/>
          <w:marRight w:val="0"/>
          <w:marTop w:val="0"/>
          <w:marBottom w:val="0"/>
          <w:divBdr>
            <w:top w:val="none" w:sz="0" w:space="0" w:color="auto"/>
            <w:left w:val="none" w:sz="0" w:space="0" w:color="auto"/>
            <w:bottom w:val="none" w:sz="0" w:space="0" w:color="auto"/>
            <w:right w:val="none" w:sz="0" w:space="0" w:color="auto"/>
          </w:divBdr>
          <w:divsChild>
            <w:div w:id="992176587">
              <w:marLeft w:val="0"/>
              <w:marRight w:val="0"/>
              <w:marTop w:val="0"/>
              <w:marBottom w:val="0"/>
              <w:divBdr>
                <w:top w:val="none" w:sz="0" w:space="0" w:color="auto"/>
                <w:left w:val="none" w:sz="0" w:space="0" w:color="auto"/>
                <w:bottom w:val="none" w:sz="0" w:space="0" w:color="auto"/>
                <w:right w:val="none" w:sz="0" w:space="0" w:color="auto"/>
              </w:divBdr>
            </w:div>
          </w:divsChild>
        </w:div>
        <w:div w:id="796489408">
          <w:marLeft w:val="0"/>
          <w:marRight w:val="0"/>
          <w:marTop w:val="300"/>
          <w:marBottom w:val="0"/>
          <w:divBdr>
            <w:top w:val="none" w:sz="0" w:space="0" w:color="auto"/>
            <w:left w:val="none" w:sz="0" w:space="0" w:color="auto"/>
            <w:bottom w:val="none" w:sz="0" w:space="0" w:color="auto"/>
            <w:right w:val="none" w:sz="0" w:space="0" w:color="auto"/>
          </w:divBdr>
          <w:divsChild>
            <w:div w:id="250747116">
              <w:marLeft w:val="0"/>
              <w:marRight w:val="0"/>
              <w:marTop w:val="0"/>
              <w:marBottom w:val="0"/>
              <w:divBdr>
                <w:top w:val="none" w:sz="0" w:space="0" w:color="auto"/>
                <w:left w:val="none" w:sz="0" w:space="0" w:color="auto"/>
                <w:bottom w:val="none" w:sz="0" w:space="0" w:color="auto"/>
                <w:right w:val="none" w:sz="0" w:space="0" w:color="auto"/>
              </w:divBdr>
              <w:divsChild>
                <w:div w:id="2071340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62751">
          <w:marLeft w:val="0"/>
          <w:marRight w:val="0"/>
          <w:marTop w:val="300"/>
          <w:marBottom w:val="0"/>
          <w:divBdr>
            <w:top w:val="none" w:sz="0" w:space="0" w:color="auto"/>
            <w:left w:val="none" w:sz="0" w:space="0" w:color="auto"/>
            <w:bottom w:val="none" w:sz="0" w:space="0" w:color="auto"/>
            <w:right w:val="none" w:sz="0" w:space="0" w:color="auto"/>
          </w:divBdr>
          <w:divsChild>
            <w:div w:id="1938321683">
              <w:marLeft w:val="0"/>
              <w:marRight w:val="0"/>
              <w:marTop w:val="0"/>
              <w:marBottom w:val="0"/>
              <w:divBdr>
                <w:top w:val="none" w:sz="0" w:space="0" w:color="auto"/>
                <w:left w:val="none" w:sz="0" w:space="0" w:color="auto"/>
                <w:bottom w:val="none" w:sz="0" w:space="0" w:color="auto"/>
                <w:right w:val="none" w:sz="0" w:space="0" w:color="auto"/>
              </w:divBdr>
              <w:divsChild>
                <w:div w:id="1088501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557324">
          <w:marLeft w:val="0"/>
          <w:marRight w:val="0"/>
          <w:marTop w:val="300"/>
          <w:marBottom w:val="0"/>
          <w:divBdr>
            <w:top w:val="none" w:sz="0" w:space="0" w:color="auto"/>
            <w:left w:val="none" w:sz="0" w:space="0" w:color="auto"/>
            <w:bottom w:val="none" w:sz="0" w:space="0" w:color="auto"/>
            <w:right w:val="none" w:sz="0" w:space="0" w:color="auto"/>
          </w:divBdr>
          <w:divsChild>
            <w:div w:id="232863219">
              <w:marLeft w:val="0"/>
              <w:marRight w:val="0"/>
              <w:marTop w:val="0"/>
              <w:marBottom w:val="0"/>
              <w:divBdr>
                <w:top w:val="none" w:sz="0" w:space="0" w:color="auto"/>
                <w:left w:val="none" w:sz="0" w:space="0" w:color="auto"/>
                <w:bottom w:val="none" w:sz="0" w:space="0" w:color="auto"/>
                <w:right w:val="none" w:sz="0" w:space="0" w:color="auto"/>
              </w:divBdr>
              <w:divsChild>
                <w:div w:id="95120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498179">
          <w:marLeft w:val="0"/>
          <w:marRight w:val="0"/>
          <w:marTop w:val="300"/>
          <w:marBottom w:val="0"/>
          <w:divBdr>
            <w:top w:val="none" w:sz="0" w:space="0" w:color="auto"/>
            <w:left w:val="none" w:sz="0" w:space="0" w:color="auto"/>
            <w:bottom w:val="none" w:sz="0" w:space="0" w:color="auto"/>
            <w:right w:val="none" w:sz="0" w:space="0" w:color="auto"/>
          </w:divBdr>
          <w:divsChild>
            <w:div w:id="608126730">
              <w:marLeft w:val="0"/>
              <w:marRight w:val="0"/>
              <w:marTop w:val="0"/>
              <w:marBottom w:val="0"/>
              <w:divBdr>
                <w:top w:val="none" w:sz="0" w:space="0" w:color="auto"/>
                <w:left w:val="none" w:sz="0" w:space="0" w:color="auto"/>
                <w:bottom w:val="none" w:sz="0" w:space="0" w:color="auto"/>
                <w:right w:val="none" w:sz="0" w:space="0" w:color="auto"/>
              </w:divBdr>
              <w:divsChild>
                <w:div w:id="78408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783605">
      <w:bodyDiv w:val="1"/>
      <w:marLeft w:val="0"/>
      <w:marRight w:val="0"/>
      <w:marTop w:val="0"/>
      <w:marBottom w:val="0"/>
      <w:divBdr>
        <w:top w:val="none" w:sz="0" w:space="0" w:color="auto"/>
        <w:left w:val="none" w:sz="0" w:space="0" w:color="auto"/>
        <w:bottom w:val="none" w:sz="0" w:space="0" w:color="auto"/>
        <w:right w:val="none" w:sz="0" w:space="0" w:color="auto"/>
      </w:divBdr>
      <w:divsChild>
        <w:div w:id="1870607053">
          <w:marLeft w:val="0"/>
          <w:marRight w:val="0"/>
          <w:marTop w:val="0"/>
          <w:marBottom w:val="0"/>
          <w:divBdr>
            <w:top w:val="none" w:sz="0" w:space="0" w:color="auto"/>
            <w:left w:val="none" w:sz="0" w:space="0" w:color="auto"/>
            <w:bottom w:val="none" w:sz="0" w:space="0" w:color="auto"/>
            <w:right w:val="none" w:sz="0" w:space="0" w:color="auto"/>
          </w:divBdr>
        </w:div>
        <w:div w:id="208346916">
          <w:marLeft w:val="0"/>
          <w:marRight w:val="0"/>
          <w:marTop w:val="0"/>
          <w:marBottom w:val="0"/>
          <w:divBdr>
            <w:top w:val="none" w:sz="0" w:space="0" w:color="auto"/>
            <w:left w:val="none" w:sz="0" w:space="0" w:color="auto"/>
            <w:bottom w:val="none" w:sz="0" w:space="0" w:color="auto"/>
            <w:right w:val="none" w:sz="0" w:space="0" w:color="auto"/>
          </w:divBdr>
          <w:divsChild>
            <w:div w:id="194469828">
              <w:marLeft w:val="0"/>
              <w:marRight w:val="0"/>
              <w:marTop w:val="0"/>
              <w:marBottom w:val="0"/>
              <w:divBdr>
                <w:top w:val="none" w:sz="0" w:space="0" w:color="auto"/>
                <w:left w:val="none" w:sz="0" w:space="0" w:color="auto"/>
                <w:bottom w:val="none" w:sz="0" w:space="0" w:color="auto"/>
                <w:right w:val="none" w:sz="0" w:space="0" w:color="auto"/>
              </w:divBdr>
            </w:div>
          </w:divsChild>
        </w:div>
        <w:div w:id="736587793">
          <w:marLeft w:val="0"/>
          <w:marRight w:val="0"/>
          <w:marTop w:val="0"/>
          <w:marBottom w:val="0"/>
          <w:divBdr>
            <w:top w:val="none" w:sz="0" w:space="0" w:color="auto"/>
            <w:left w:val="none" w:sz="0" w:space="0" w:color="auto"/>
            <w:bottom w:val="none" w:sz="0" w:space="0" w:color="auto"/>
            <w:right w:val="none" w:sz="0" w:space="0" w:color="auto"/>
          </w:divBdr>
        </w:div>
        <w:div w:id="918252841">
          <w:marLeft w:val="0"/>
          <w:marRight w:val="0"/>
          <w:marTop w:val="0"/>
          <w:marBottom w:val="0"/>
          <w:divBdr>
            <w:top w:val="none" w:sz="0" w:space="0" w:color="auto"/>
            <w:left w:val="none" w:sz="0" w:space="0" w:color="auto"/>
            <w:bottom w:val="none" w:sz="0" w:space="0" w:color="auto"/>
            <w:right w:val="none" w:sz="0" w:space="0" w:color="auto"/>
          </w:divBdr>
          <w:divsChild>
            <w:div w:id="1815289165">
              <w:marLeft w:val="0"/>
              <w:marRight w:val="0"/>
              <w:marTop w:val="0"/>
              <w:marBottom w:val="0"/>
              <w:divBdr>
                <w:top w:val="none" w:sz="0" w:space="0" w:color="auto"/>
                <w:left w:val="none" w:sz="0" w:space="0" w:color="auto"/>
                <w:bottom w:val="none" w:sz="0" w:space="0" w:color="auto"/>
                <w:right w:val="none" w:sz="0" w:space="0" w:color="auto"/>
              </w:divBdr>
            </w:div>
          </w:divsChild>
        </w:div>
        <w:div w:id="1679968843">
          <w:marLeft w:val="0"/>
          <w:marRight w:val="0"/>
          <w:marTop w:val="0"/>
          <w:marBottom w:val="0"/>
          <w:divBdr>
            <w:top w:val="none" w:sz="0" w:space="0" w:color="auto"/>
            <w:left w:val="none" w:sz="0" w:space="0" w:color="auto"/>
            <w:bottom w:val="none" w:sz="0" w:space="0" w:color="auto"/>
            <w:right w:val="none" w:sz="0" w:space="0" w:color="auto"/>
          </w:divBdr>
        </w:div>
        <w:div w:id="943225848">
          <w:marLeft w:val="0"/>
          <w:marRight w:val="0"/>
          <w:marTop w:val="0"/>
          <w:marBottom w:val="0"/>
          <w:divBdr>
            <w:top w:val="none" w:sz="0" w:space="0" w:color="auto"/>
            <w:left w:val="none" w:sz="0" w:space="0" w:color="auto"/>
            <w:bottom w:val="none" w:sz="0" w:space="0" w:color="auto"/>
            <w:right w:val="none" w:sz="0" w:space="0" w:color="auto"/>
          </w:divBdr>
          <w:divsChild>
            <w:div w:id="1044403387">
              <w:marLeft w:val="0"/>
              <w:marRight w:val="0"/>
              <w:marTop w:val="0"/>
              <w:marBottom w:val="0"/>
              <w:divBdr>
                <w:top w:val="none" w:sz="0" w:space="0" w:color="auto"/>
                <w:left w:val="none" w:sz="0" w:space="0" w:color="auto"/>
                <w:bottom w:val="none" w:sz="0" w:space="0" w:color="auto"/>
                <w:right w:val="none" w:sz="0" w:space="0" w:color="auto"/>
              </w:divBdr>
            </w:div>
          </w:divsChild>
        </w:div>
        <w:div w:id="310404824">
          <w:marLeft w:val="0"/>
          <w:marRight w:val="0"/>
          <w:marTop w:val="0"/>
          <w:marBottom w:val="0"/>
          <w:divBdr>
            <w:top w:val="none" w:sz="0" w:space="0" w:color="auto"/>
            <w:left w:val="none" w:sz="0" w:space="0" w:color="auto"/>
            <w:bottom w:val="none" w:sz="0" w:space="0" w:color="auto"/>
            <w:right w:val="none" w:sz="0" w:space="0" w:color="auto"/>
          </w:divBdr>
        </w:div>
        <w:div w:id="1856655764">
          <w:marLeft w:val="0"/>
          <w:marRight w:val="0"/>
          <w:marTop w:val="0"/>
          <w:marBottom w:val="0"/>
          <w:divBdr>
            <w:top w:val="none" w:sz="0" w:space="0" w:color="auto"/>
            <w:left w:val="none" w:sz="0" w:space="0" w:color="auto"/>
            <w:bottom w:val="none" w:sz="0" w:space="0" w:color="auto"/>
            <w:right w:val="none" w:sz="0" w:space="0" w:color="auto"/>
          </w:divBdr>
          <w:divsChild>
            <w:div w:id="390156046">
              <w:marLeft w:val="0"/>
              <w:marRight w:val="0"/>
              <w:marTop w:val="0"/>
              <w:marBottom w:val="0"/>
              <w:divBdr>
                <w:top w:val="none" w:sz="0" w:space="0" w:color="auto"/>
                <w:left w:val="none" w:sz="0" w:space="0" w:color="auto"/>
                <w:bottom w:val="none" w:sz="0" w:space="0" w:color="auto"/>
                <w:right w:val="none" w:sz="0" w:space="0" w:color="auto"/>
              </w:divBdr>
            </w:div>
          </w:divsChild>
        </w:div>
        <w:div w:id="1102920062">
          <w:marLeft w:val="0"/>
          <w:marRight w:val="0"/>
          <w:marTop w:val="0"/>
          <w:marBottom w:val="0"/>
          <w:divBdr>
            <w:top w:val="none" w:sz="0" w:space="0" w:color="auto"/>
            <w:left w:val="none" w:sz="0" w:space="0" w:color="auto"/>
            <w:bottom w:val="none" w:sz="0" w:space="0" w:color="auto"/>
            <w:right w:val="none" w:sz="0" w:space="0" w:color="auto"/>
          </w:divBdr>
        </w:div>
        <w:div w:id="808402148">
          <w:marLeft w:val="0"/>
          <w:marRight w:val="0"/>
          <w:marTop w:val="0"/>
          <w:marBottom w:val="0"/>
          <w:divBdr>
            <w:top w:val="none" w:sz="0" w:space="0" w:color="auto"/>
            <w:left w:val="none" w:sz="0" w:space="0" w:color="auto"/>
            <w:bottom w:val="none" w:sz="0" w:space="0" w:color="auto"/>
            <w:right w:val="none" w:sz="0" w:space="0" w:color="auto"/>
          </w:divBdr>
          <w:divsChild>
            <w:div w:id="1009910282">
              <w:marLeft w:val="0"/>
              <w:marRight w:val="0"/>
              <w:marTop w:val="0"/>
              <w:marBottom w:val="0"/>
              <w:divBdr>
                <w:top w:val="none" w:sz="0" w:space="0" w:color="auto"/>
                <w:left w:val="none" w:sz="0" w:space="0" w:color="auto"/>
                <w:bottom w:val="none" w:sz="0" w:space="0" w:color="auto"/>
                <w:right w:val="none" w:sz="0" w:space="0" w:color="auto"/>
              </w:divBdr>
            </w:div>
          </w:divsChild>
        </w:div>
        <w:div w:id="22632873">
          <w:marLeft w:val="0"/>
          <w:marRight w:val="0"/>
          <w:marTop w:val="0"/>
          <w:marBottom w:val="0"/>
          <w:divBdr>
            <w:top w:val="none" w:sz="0" w:space="0" w:color="auto"/>
            <w:left w:val="none" w:sz="0" w:space="0" w:color="auto"/>
            <w:bottom w:val="none" w:sz="0" w:space="0" w:color="auto"/>
            <w:right w:val="none" w:sz="0" w:space="0" w:color="auto"/>
          </w:divBdr>
        </w:div>
        <w:div w:id="492990503">
          <w:marLeft w:val="0"/>
          <w:marRight w:val="0"/>
          <w:marTop w:val="0"/>
          <w:marBottom w:val="0"/>
          <w:divBdr>
            <w:top w:val="none" w:sz="0" w:space="0" w:color="auto"/>
            <w:left w:val="none" w:sz="0" w:space="0" w:color="auto"/>
            <w:bottom w:val="none" w:sz="0" w:space="0" w:color="auto"/>
            <w:right w:val="none" w:sz="0" w:space="0" w:color="auto"/>
          </w:divBdr>
          <w:divsChild>
            <w:div w:id="1062412795">
              <w:marLeft w:val="0"/>
              <w:marRight w:val="0"/>
              <w:marTop w:val="0"/>
              <w:marBottom w:val="0"/>
              <w:divBdr>
                <w:top w:val="none" w:sz="0" w:space="0" w:color="auto"/>
                <w:left w:val="none" w:sz="0" w:space="0" w:color="auto"/>
                <w:bottom w:val="none" w:sz="0" w:space="0" w:color="auto"/>
                <w:right w:val="none" w:sz="0" w:space="0" w:color="auto"/>
              </w:divBdr>
            </w:div>
          </w:divsChild>
        </w:div>
        <w:div w:id="917786416">
          <w:marLeft w:val="0"/>
          <w:marRight w:val="0"/>
          <w:marTop w:val="0"/>
          <w:marBottom w:val="0"/>
          <w:divBdr>
            <w:top w:val="none" w:sz="0" w:space="0" w:color="auto"/>
            <w:left w:val="none" w:sz="0" w:space="0" w:color="auto"/>
            <w:bottom w:val="none" w:sz="0" w:space="0" w:color="auto"/>
            <w:right w:val="none" w:sz="0" w:space="0" w:color="auto"/>
          </w:divBdr>
        </w:div>
        <w:div w:id="1274283823">
          <w:marLeft w:val="0"/>
          <w:marRight w:val="0"/>
          <w:marTop w:val="0"/>
          <w:marBottom w:val="0"/>
          <w:divBdr>
            <w:top w:val="none" w:sz="0" w:space="0" w:color="auto"/>
            <w:left w:val="none" w:sz="0" w:space="0" w:color="auto"/>
            <w:bottom w:val="none" w:sz="0" w:space="0" w:color="auto"/>
            <w:right w:val="none" w:sz="0" w:space="0" w:color="auto"/>
          </w:divBdr>
          <w:divsChild>
            <w:div w:id="26952294">
              <w:marLeft w:val="0"/>
              <w:marRight w:val="0"/>
              <w:marTop w:val="0"/>
              <w:marBottom w:val="0"/>
              <w:divBdr>
                <w:top w:val="none" w:sz="0" w:space="0" w:color="auto"/>
                <w:left w:val="none" w:sz="0" w:space="0" w:color="auto"/>
                <w:bottom w:val="none" w:sz="0" w:space="0" w:color="auto"/>
                <w:right w:val="none" w:sz="0" w:space="0" w:color="auto"/>
              </w:divBdr>
            </w:div>
          </w:divsChild>
        </w:div>
        <w:div w:id="1396587627">
          <w:marLeft w:val="0"/>
          <w:marRight w:val="0"/>
          <w:marTop w:val="300"/>
          <w:marBottom w:val="0"/>
          <w:divBdr>
            <w:top w:val="none" w:sz="0" w:space="0" w:color="auto"/>
            <w:left w:val="none" w:sz="0" w:space="0" w:color="auto"/>
            <w:bottom w:val="none" w:sz="0" w:space="0" w:color="auto"/>
            <w:right w:val="none" w:sz="0" w:space="0" w:color="auto"/>
          </w:divBdr>
          <w:divsChild>
            <w:div w:id="949581971">
              <w:marLeft w:val="0"/>
              <w:marRight w:val="0"/>
              <w:marTop w:val="0"/>
              <w:marBottom w:val="0"/>
              <w:divBdr>
                <w:top w:val="none" w:sz="0" w:space="0" w:color="auto"/>
                <w:left w:val="none" w:sz="0" w:space="0" w:color="auto"/>
                <w:bottom w:val="none" w:sz="0" w:space="0" w:color="auto"/>
                <w:right w:val="none" w:sz="0" w:space="0" w:color="auto"/>
              </w:divBdr>
              <w:divsChild>
                <w:div w:id="792601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3608">
          <w:marLeft w:val="0"/>
          <w:marRight w:val="0"/>
          <w:marTop w:val="300"/>
          <w:marBottom w:val="0"/>
          <w:divBdr>
            <w:top w:val="none" w:sz="0" w:space="0" w:color="auto"/>
            <w:left w:val="none" w:sz="0" w:space="0" w:color="auto"/>
            <w:bottom w:val="none" w:sz="0" w:space="0" w:color="auto"/>
            <w:right w:val="none" w:sz="0" w:space="0" w:color="auto"/>
          </w:divBdr>
          <w:divsChild>
            <w:div w:id="2071538068">
              <w:marLeft w:val="0"/>
              <w:marRight w:val="0"/>
              <w:marTop w:val="0"/>
              <w:marBottom w:val="0"/>
              <w:divBdr>
                <w:top w:val="none" w:sz="0" w:space="0" w:color="auto"/>
                <w:left w:val="none" w:sz="0" w:space="0" w:color="auto"/>
                <w:bottom w:val="none" w:sz="0" w:space="0" w:color="auto"/>
                <w:right w:val="none" w:sz="0" w:space="0" w:color="auto"/>
              </w:divBdr>
              <w:divsChild>
                <w:div w:id="174536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711195">
          <w:marLeft w:val="0"/>
          <w:marRight w:val="0"/>
          <w:marTop w:val="300"/>
          <w:marBottom w:val="0"/>
          <w:divBdr>
            <w:top w:val="none" w:sz="0" w:space="0" w:color="auto"/>
            <w:left w:val="none" w:sz="0" w:space="0" w:color="auto"/>
            <w:bottom w:val="none" w:sz="0" w:space="0" w:color="auto"/>
            <w:right w:val="none" w:sz="0" w:space="0" w:color="auto"/>
          </w:divBdr>
          <w:divsChild>
            <w:div w:id="582221938">
              <w:marLeft w:val="0"/>
              <w:marRight w:val="0"/>
              <w:marTop w:val="0"/>
              <w:marBottom w:val="0"/>
              <w:divBdr>
                <w:top w:val="none" w:sz="0" w:space="0" w:color="auto"/>
                <w:left w:val="none" w:sz="0" w:space="0" w:color="auto"/>
                <w:bottom w:val="none" w:sz="0" w:space="0" w:color="auto"/>
                <w:right w:val="none" w:sz="0" w:space="0" w:color="auto"/>
              </w:divBdr>
              <w:divsChild>
                <w:div w:id="282930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0869464">
          <w:marLeft w:val="0"/>
          <w:marRight w:val="0"/>
          <w:marTop w:val="300"/>
          <w:marBottom w:val="0"/>
          <w:divBdr>
            <w:top w:val="none" w:sz="0" w:space="0" w:color="auto"/>
            <w:left w:val="none" w:sz="0" w:space="0" w:color="auto"/>
            <w:bottom w:val="none" w:sz="0" w:space="0" w:color="auto"/>
            <w:right w:val="none" w:sz="0" w:space="0" w:color="auto"/>
          </w:divBdr>
          <w:divsChild>
            <w:div w:id="1190728069">
              <w:marLeft w:val="0"/>
              <w:marRight w:val="0"/>
              <w:marTop w:val="0"/>
              <w:marBottom w:val="0"/>
              <w:divBdr>
                <w:top w:val="none" w:sz="0" w:space="0" w:color="auto"/>
                <w:left w:val="none" w:sz="0" w:space="0" w:color="auto"/>
                <w:bottom w:val="none" w:sz="0" w:space="0" w:color="auto"/>
                <w:right w:val="none" w:sz="0" w:space="0" w:color="auto"/>
              </w:divBdr>
              <w:divsChild>
                <w:div w:id="1403600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675334">
      <w:bodyDiv w:val="1"/>
      <w:marLeft w:val="0"/>
      <w:marRight w:val="0"/>
      <w:marTop w:val="0"/>
      <w:marBottom w:val="0"/>
      <w:divBdr>
        <w:top w:val="none" w:sz="0" w:space="0" w:color="auto"/>
        <w:left w:val="none" w:sz="0" w:space="0" w:color="auto"/>
        <w:bottom w:val="none" w:sz="0" w:space="0" w:color="auto"/>
        <w:right w:val="none" w:sz="0" w:space="0" w:color="auto"/>
      </w:divBdr>
      <w:divsChild>
        <w:div w:id="597176806">
          <w:marLeft w:val="0"/>
          <w:marRight w:val="0"/>
          <w:marTop w:val="0"/>
          <w:marBottom w:val="0"/>
          <w:divBdr>
            <w:top w:val="none" w:sz="0" w:space="0" w:color="auto"/>
            <w:left w:val="none" w:sz="0" w:space="0" w:color="auto"/>
            <w:bottom w:val="none" w:sz="0" w:space="0" w:color="auto"/>
            <w:right w:val="none" w:sz="0" w:space="0" w:color="auto"/>
          </w:divBdr>
        </w:div>
        <w:div w:id="1945458451">
          <w:marLeft w:val="0"/>
          <w:marRight w:val="0"/>
          <w:marTop w:val="0"/>
          <w:marBottom w:val="0"/>
          <w:divBdr>
            <w:top w:val="none" w:sz="0" w:space="0" w:color="auto"/>
            <w:left w:val="none" w:sz="0" w:space="0" w:color="auto"/>
            <w:bottom w:val="none" w:sz="0" w:space="0" w:color="auto"/>
            <w:right w:val="none" w:sz="0" w:space="0" w:color="auto"/>
          </w:divBdr>
          <w:divsChild>
            <w:div w:id="1495686016">
              <w:marLeft w:val="0"/>
              <w:marRight w:val="0"/>
              <w:marTop w:val="0"/>
              <w:marBottom w:val="0"/>
              <w:divBdr>
                <w:top w:val="none" w:sz="0" w:space="0" w:color="auto"/>
                <w:left w:val="none" w:sz="0" w:space="0" w:color="auto"/>
                <w:bottom w:val="none" w:sz="0" w:space="0" w:color="auto"/>
                <w:right w:val="none" w:sz="0" w:space="0" w:color="auto"/>
              </w:divBdr>
            </w:div>
          </w:divsChild>
        </w:div>
        <w:div w:id="646277038">
          <w:marLeft w:val="0"/>
          <w:marRight w:val="0"/>
          <w:marTop w:val="0"/>
          <w:marBottom w:val="0"/>
          <w:divBdr>
            <w:top w:val="none" w:sz="0" w:space="0" w:color="auto"/>
            <w:left w:val="none" w:sz="0" w:space="0" w:color="auto"/>
            <w:bottom w:val="none" w:sz="0" w:space="0" w:color="auto"/>
            <w:right w:val="none" w:sz="0" w:space="0" w:color="auto"/>
          </w:divBdr>
        </w:div>
        <w:div w:id="966815882">
          <w:marLeft w:val="0"/>
          <w:marRight w:val="0"/>
          <w:marTop w:val="0"/>
          <w:marBottom w:val="0"/>
          <w:divBdr>
            <w:top w:val="none" w:sz="0" w:space="0" w:color="auto"/>
            <w:left w:val="none" w:sz="0" w:space="0" w:color="auto"/>
            <w:bottom w:val="none" w:sz="0" w:space="0" w:color="auto"/>
            <w:right w:val="none" w:sz="0" w:space="0" w:color="auto"/>
          </w:divBdr>
          <w:divsChild>
            <w:div w:id="391121138">
              <w:marLeft w:val="0"/>
              <w:marRight w:val="0"/>
              <w:marTop w:val="0"/>
              <w:marBottom w:val="0"/>
              <w:divBdr>
                <w:top w:val="none" w:sz="0" w:space="0" w:color="auto"/>
                <w:left w:val="none" w:sz="0" w:space="0" w:color="auto"/>
                <w:bottom w:val="none" w:sz="0" w:space="0" w:color="auto"/>
                <w:right w:val="none" w:sz="0" w:space="0" w:color="auto"/>
              </w:divBdr>
            </w:div>
          </w:divsChild>
        </w:div>
        <w:div w:id="310910304">
          <w:marLeft w:val="0"/>
          <w:marRight w:val="0"/>
          <w:marTop w:val="0"/>
          <w:marBottom w:val="0"/>
          <w:divBdr>
            <w:top w:val="none" w:sz="0" w:space="0" w:color="auto"/>
            <w:left w:val="none" w:sz="0" w:space="0" w:color="auto"/>
            <w:bottom w:val="none" w:sz="0" w:space="0" w:color="auto"/>
            <w:right w:val="none" w:sz="0" w:space="0" w:color="auto"/>
          </w:divBdr>
        </w:div>
        <w:div w:id="2091845349">
          <w:marLeft w:val="0"/>
          <w:marRight w:val="0"/>
          <w:marTop w:val="0"/>
          <w:marBottom w:val="0"/>
          <w:divBdr>
            <w:top w:val="none" w:sz="0" w:space="0" w:color="auto"/>
            <w:left w:val="none" w:sz="0" w:space="0" w:color="auto"/>
            <w:bottom w:val="none" w:sz="0" w:space="0" w:color="auto"/>
            <w:right w:val="none" w:sz="0" w:space="0" w:color="auto"/>
          </w:divBdr>
          <w:divsChild>
            <w:div w:id="18700451">
              <w:marLeft w:val="0"/>
              <w:marRight w:val="0"/>
              <w:marTop w:val="0"/>
              <w:marBottom w:val="0"/>
              <w:divBdr>
                <w:top w:val="none" w:sz="0" w:space="0" w:color="auto"/>
                <w:left w:val="none" w:sz="0" w:space="0" w:color="auto"/>
                <w:bottom w:val="none" w:sz="0" w:space="0" w:color="auto"/>
                <w:right w:val="none" w:sz="0" w:space="0" w:color="auto"/>
              </w:divBdr>
            </w:div>
          </w:divsChild>
        </w:div>
        <w:div w:id="310640785">
          <w:marLeft w:val="0"/>
          <w:marRight w:val="0"/>
          <w:marTop w:val="0"/>
          <w:marBottom w:val="0"/>
          <w:divBdr>
            <w:top w:val="none" w:sz="0" w:space="0" w:color="auto"/>
            <w:left w:val="none" w:sz="0" w:space="0" w:color="auto"/>
            <w:bottom w:val="none" w:sz="0" w:space="0" w:color="auto"/>
            <w:right w:val="none" w:sz="0" w:space="0" w:color="auto"/>
          </w:divBdr>
        </w:div>
        <w:div w:id="931356340">
          <w:marLeft w:val="0"/>
          <w:marRight w:val="0"/>
          <w:marTop w:val="0"/>
          <w:marBottom w:val="0"/>
          <w:divBdr>
            <w:top w:val="none" w:sz="0" w:space="0" w:color="auto"/>
            <w:left w:val="none" w:sz="0" w:space="0" w:color="auto"/>
            <w:bottom w:val="none" w:sz="0" w:space="0" w:color="auto"/>
            <w:right w:val="none" w:sz="0" w:space="0" w:color="auto"/>
          </w:divBdr>
          <w:divsChild>
            <w:div w:id="1278292146">
              <w:marLeft w:val="0"/>
              <w:marRight w:val="0"/>
              <w:marTop w:val="0"/>
              <w:marBottom w:val="0"/>
              <w:divBdr>
                <w:top w:val="none" w:sz="0" w:space="0" w:color="auto"/>
                <w:left w:val="none" w:sz="0" w:space="0" w:color="auto"/>
                <w:bottom w:val="none" w:sz="0" w:space="0" w:color="auto"/>
                <w:right w:val="none" w:sz="0" w:space="0" w:color="auto"/>
              </w:divBdr>
            </w:div>
          </w:divsChild>
        </w:div>
        <w:div w:id="968976853">
          <w:marLeft w:val="0"/>
          <w:marRight w:val="0"/>
          <w:marTop w:val="0"/>
          <w:marBottom w:val="0"/>
          <w:divBdr>
            <w:top w:val="none" w:sz="0" w:space="0" w:color="auto"/>
            <w:left w:val="none" w:sz="0" w:space="0" w:color="auto"/>
            <w:bottom w:val="none" w:sz="0" w:space="0" w:color="auto"/>
            <w:right w:val="none" w:sz="0" w:space="0" w:color="auto"/>
          </w:divBdr>
        </w:div>
        <w:div w:id="1204441122">
          <w:marLeft w:val="0"/>
          <w:marRight w:val="0"/>
          <w:marTop w:val="0"/>
          <w:marBottom w:val="0"/>
          <w:divBdr>
            <w:top w:val="none" w:sz="0" w:space="0" w:color="auto"/>
            <w:left w:val="none" w:sz="0" w:space="0" w:color="auto"/>
            <w:bottom w:val="none" w:sz="0" w:space="0" w:color="auto"/>
            <w:right w:val="none" w:sz="0" w:space="0" w:color="auto"/>
          </w:divBdr>
          <w:divsChild>
            <w:div w:id="1023559887">
              <w:marLeft w:val="0"/>
              <w:marRight w:val="0"/>
              <w:marTop w:val="0"/>
              <w:marBottom w:val="0"/>
              <w:divBdr>
                <w:top w:val="none" w:sz="0" w:space="0" w:color="auto"/>
                <w:left w:val="none" w:sz="0" w:space="0" w:color="auto"/>
                <w:bottom w:val="none" w:sz="0" w:space="0" w:color="auto"/>
                <w:right w:val="none" w:sz="0" w:space="0" w:color="auto"/>
              </w:divBdr>
            </w:div>
          </w:divsChild>
        </w:div>
        <w:div w:id="1294365650">
          <w:marLeft w:val="0"/>
          <w:marRight w:val="0"/>
          <w:marTop w:val="0"/>
          <w:marBottom w:val="0"/>
          <w:divBdr>
            <w:top w:val="none" w:sz="0" w:space="0" w:color="auto"/>
            <w:left w:val="none" w:sz="0" w:space="0" w:color="auto"/>
            <w:bottom w:val="none" w:sz="0" w:space="0" w:color="auto"/>
            <w:right w:val="none" w:sz="0" w:space="0" w:color="auto"/>
          </w:divBdr>
        </w:div>
        <w:div w:id="270599277">
          <w:marLeft w:val="0"/>
          <w:marRight w:val="0"/>
          <w:marTop w:val="0"/>
          <w:marBottom w:val="0"/>
          <w:divBdr>
            <w:top w:val="none" w:sz="0" w:space="0" w:color="auto"/>
            <w:left w:val="none" w:sz="0" w:space="0" w:color="auto"/>
            <w:bottom w:val="none" w:sz="0" w:space="0" w:color="auto"/>
            <w:right w:val="none" w:sz="0" w:space="0" w:color="auto"/>
          </w:divBdr>
          <w:divsChild>
            <w:div w:id="1876964219">
              <w:marLeft w:val="0"/>
              <w:marRight w:val="0"/>
              <w:marTop w:val="0"/>
              <w:marBottom w:val="0"/>
              <w:divBdr>
                <w:top w:val="none" w:sz="0" w:space="0" w:color="auto"/>
                <w:left w:val="none" w:sz="0" w:space="0" w:color="auto"/>
                <w:bottom w:val="none" w:sz="0" w:space="0" w:color="auto"/>
                <w:right w:val="none" w:sz="0" w:space="0" w:color="auto"/>
              </w:divBdr>
            </w:div>
          </w:divsChild>
        </w:div>
        <w:div w:id="1604990113">
          <w:marLeft w:val="0"/>
          <w:marRight w:val="0"/>
          <w:marTop w:val="0"/>
          <w:marBottom w:val="0"/>
          <w:divBdr>
            <w:top w:val="none" w:sz="0" w:space="0" w:color="auto"/>
            <w:left w:val="none" w:sz="0" w:space="0" w:color="auto"/>
            <w:bottom w:val="none" w:sz="0" w:space="0" w:color="auto"/>
            <w:right w:val="none" w:sz="0" w:space="0" w:color="auto"/>
          </w:divBdr>
        </w:div>
        <w:div w:id="1272470283">
          <w:marLeft w:val="0"/>
          <w:marRight w:val="0"/>
          <w:marTop w:val="0"/>
          <w:marBottom w:val="0"/>
          <w:divBdr>
            <w:top w:val="none" w:sz="0" w:space="0" w:color="auto"/>
            <w:left w:val="none" w:sz="0" w:space="0" w:color="auto"/>
            <w:bottom w:val="none" w:sz="0" w:space="0" w:color="auto"/>
            <w:right w:val="none" w:sz="0" w:space="0" w:color="auto"/>
          </w:divBdr>
          <w:divsChild>
            <w:div w:id="488064157">
              <w:marLeft w:val="0"/>
              <w:marRight w:val="0"/>
              <w:marTop w:val="0"/>
              <w:marBottom w:val="0"/>
              <w:divBdr>
                <w:top w:val="none" w:sz="0" w:space="0" w:color="auto"/>
                <w:left w:val="none" w:sz="0" w:space="0" w:color="auto"/>
                <w:bottom w:val="none" w:sz="0" w:space="0" w:color="auto"/>
                <w:right w:val="none" w:sz="0" w:space="0" w:color="auto"/>
              </w:divBdr>
            </w:div>
          </w:divsChild>
        </w:div>
        <w:div w:id="1321041627">
          <w:marLeft w:val="0"/>
          <w:marRight w:val="0"/>
          <w:marTop w:val="300"/>
          <w:marBottom w:val="0"/>
          <w:divBdr>
            <w:top w:val="none" w:sz="0" w:space="0" w:color="auto"/>
            <w:left w:val="none" w:sz="0" w:space="0" w:color="auto"/>
            <w:bottom w:val="none" w:sz="0" w:space="0" w:color="auto"/>
            <w:right w:val="none" w:sz="0" w:space="0" w:color="auto"/>
          </w:divBdr>
          <w:divsChild>
            <w:div w:id="532495279">
              <w:marLeft w:val="0"/>
              <w:marRight w:val="0"/>
              <w:marTop w:val="0"/>
              <w:marBottom w:val="0"/>
              <w:divBdr>
                <w:top w:val="none" w:sz="0" w:space="0" w:color="auto"/>
                <w:left w:val="none" w:sz="0" w:space="0" w:color="auto"/>
                <w:bottom w:val="none" w:sz="0" w:space="0" w:color="auto"/>
                <w:right w:val="none" w:sz="0" w:space="0" w:color="auto"/>
              </w:divBdr>
              <w:divsChild>
                <w:div w:id="1580629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546918">
          <w:marLeft w:val="0"/>
          <w:marRight w:val="0"/>
          <w:marTop w:val="300"/>
          <w:marBottom w:val="0"/>
          <w:divBdr>
            <w:top w:val="none" w:sz="0" w:space="0" w:color="auto"/>
            <w:left w:val="none" w:sz="0" w:space="0" w:color="auto"/>
            <w:bottom w:val="none" w:sz="0" w:space="0" w:color="auto"/>
            <w:right w:val="none" w:sz="0" w:space="0" w:color="auto"/>
          </w:divBdr>
          <w:divsChild>
            <w:div w:id="776410755">
              <w:marLeft w:val="0"/>
              <w:marRight w:val="0"/>
              <w:marTop w:val="0"/>
              <w:marBottom w:val="0"/>
              <w:divBdr>
                <w:top w:val="none" w:sz="0" w:space="0" w:color="auto"/>
                <w:left w:val="none" w:sz="0" w:space="0" w:color="auto"/>
                <w:bottom w:val="none" w:sz="0" w:space="0" w:color="auto"/>
                <w:right w:val="none" w:sz="0" w:space="0" w:color="auto"/>
              </w:divBdr>
              <w:divsChild>
                <w:div w:id="1409038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155776">
          <w:marLeft w:val="0"/>
          <w:marRight w:val="0"/>
          <w:marTop w:val="300"/>
          <w:marBottom w:val="0"/>
          <w:divBdr>
            <w:top w:val="none" w:sz="0" w:space="0" w:color="auto"/>
            <w:left w:val="none" w:sz="0" w:space="0" w:color="auto"/>
            <w:bottom w:val="none" w:sz="0" w:space="0" w:color="auto"/>
            <w:right w:val="none" w:sz="0" w:space="0" w:color="auto"/>
          </w:divBdr>
          <w:divsChild>
            <w:div w:id="1651784362">
              <w:marLeft w:val="0"/>
              <w:marRight w:val="0"/>
              <w:marTop w:val="0"/>
              <w:marBottom w:val="0"/>
              <w:divBdr>
                <w:top w:val="none" w:sz="0" w:space="0" w:color="auto"/>
                <w:left w:val="none" w:sz="0" w:space="0" w:color="auto"/>
                <w:bottom w:val="none" w:sz="0" w:space="0" w:color="auto"/>
                <w:right w:val="none" w:sz="0" w:space="0" w:color="auto"/>
              </w:divBdr>
              <w:divsChild>
                <w:div w:id="1301617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7872780">
          <w:marLeft w:val="0"/>
          <w:marRight w:val="0"/>
          <w:marTop w:val="300"/>
          <w:marBottom w:val="0"/>
          <w:divBdr>
            <w:top w:val="none" w:sz="0" w:space="0" w:color="auto"/>
            <w:left w:val="none" w:sz="0" w:space="0" w:color="auto"/>
            <w:bottom w:val="none" w:sz="0" w:space="0" w:color="auto"/>
            <w:right w:val="none" w:sz="0" w:space="0" w:color="auto"/>
          </w:divBdr>
          <w:divsChild>
            <w:div w:id="1035152165">
              <w:marLeft w:val="0"/>
              <w:marRight w:val="0"/>
              <w:marTop w:val="0"/>
              <w:marBottom w:val="0"/>
              <w:divBdr>
                <w:top w:val="none" w:sz="0" w:space="0" w:color="auto"/>
                <w:left w:val="none" w:sz="0" w:space="0" w:color="auto"/>
                <w:bottom w:val="none" w:sz="0" w:space="0" w:color="auto"/>
                <w:right w:val="none" w:sz="0" w:space="0" w:color="auto"/>
              </w:divBdr>
              <w:divsChild>
                <w:div w:id="53504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862647">
      <w:bodyDiv w:val="1"/>
      <w:marLeft w:val="0"/>
      <w:marRight w:val="0"/>
      <w:marTop w:val="0"/>
      <w:marBottom w:val="0"/>
      <w:divBdr>
        <w:top w:val="none" w:sz="0" w:space="0" w:color="auto"/>
        <w:left w:val="none" w:sz="0" w:space="0" w:color="auto"/>
        <w:bottom w:val="none" w:sz="0" w:space="0" w:color="auto"/>
        <w:right w:val="none" w:sz="0" w:space="0" w:color="auto"/>
      </w:divBdr>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4240513">
      <w:bodyDiv w:val="1"/>
      <w:marLeft w:val="0"/>
      <w:marRight w:val="0"/>
      <w:marTop w:val="0"/>
      <w:marBottom w:val="0"/>
      <w:divBdr>
        <w:top w:val="none" w:sz="0" w:space="0" w:color="auto"/>
        <w:left w:val="none" w:sz="0" w:space="0" w:color="auto"/>
        <w:bottom w:val="none" w:sz="0" w:space="0" w:color="auto"/>
        <w:right w:val="none" w:sz="0" w:space="0" w:color="auto"/>
      </w:divBdr>
      <w:divsChild>
        <w:div w:id="183517059">
          <w:marLeft w:val="0"/>
          <w:marRight w:val="0"/>
          <w:marTop w:val="0"/>
          <w:marBottom w:val="0"/>
          <w:divBdr>
            <w:top w:val="none" w:sz="0" w:space="0" w:color="auto"/>
            <w:left w:val="none" w:sz="0" w:space="0" w:color="auto"/>
            <w:bottom w:val="none" w:sz="0" w:space="0" w:color="auto"/>
            <w:right w:val="none" w:sz="0" w:space="0" w:color="auto"/>
          </w:divBdr>
        </w:div>
        <w:div w:id="1449272394">
          <w:marLeft w:val="0"/>
          <w:marRight w:val="0"/>
          <w:marTop w:val="0"/>
          <w:marBottom w:val="0"/>
          <w:divBdr>
            <w:top w:val="none" w:sz="0" w:space="0" w:color="auto"/>
            <w:left w:val="none" w:sz="0" w:space="0" w:color="auto"/>
            <w:bottom w:val="none" w:sz="0" w:space="0" w:color="auto"/>
            <w:right w:val="none" w:sz="0" w:space="0" w:color="auto"/>
          </w:divBdr>
          <w:divsChild>
            <w:div w:id="427583561">
              <w:marLeft w:val="0"/>
              <w:marRight w:val="0"/>
              <w:marTop w:val="0"/>
              <w:marBottom w:val="0"/>
              <w:divBdr>
                <w:top w:val="none" w:sz="0" w:space="0" w:color="auto"/>
                <w:left w:val="none" w:sz="0" w:space="0" w:color="auto"/>
                <w:bottom w:val="none" w:sz="0" w:space="0" w:color="auto"/>
                <w:right w:val="none" w:sz="0" w:space="0" w:color="auto"/>
              </w:divBdr>
            </w:div>
          </w:divsChild>
        </w:div>
        <w:div w:id="1352031693">
          <w:marLeft w:val="0"/>
          <w:marRight w:val="0"/>
          <w:marTop w:val="0"/>
          <w:marBottom w:val="0"/>
          <w:divBdr>
            <w:top w:val="none" w:sz="0" w:space="0" w:color="auto"/>
            <w:left w:val="none" w:sz="0" w:space="0" w:color="auto"/>
            <w:bottom w:val="none" w:sz="0" w:space="0" w:color="auto"/>
            <w:right w:val="none" w:sz="0" w:space="0" w:color="auto"/>
          </w:divBdr>
        </w:div>
        <w:div w:id="889464111">
          <w:marLeft w:val="0"/>
          <w:marRight w:val="0"/>
          <w:marTop w:val="0"/>
          <w:marBottom w:val="0"/>
          <w:divBdr>
            <w:top w:val="none" w:sz="0" w:space="0" w:color="auto"/>
            <w:left w:val="none" w:sz="0" w:space="0" w:color="auto"/>
            <w:bottom w:val="none" w:sz="0" w:space="0" w:color="auto"/>
            <w:right w:val="none" w:sz="0" w:space="0" w:color="auto"/>
          </w:divBdr>
          <w:divsChild>
            <w:div w:id="908079566">
              <w:marLeft w:val="0"/>
              <w:marRight w:val="0"/>
              <w:marTop w:val="0"/>
              <w:marBottom w:val="0"/>
              <w:divBdr>
                <w:top w:val="none" w:sz="0" w:space="0" w:color="auto"/>
                <w:left w:val="none" w:sz="0" w:space="0" w:color="auto"/>
                <w:bottom w:val="none" w:sz="0" w:space="0" w:color="auto"/>
                <w:right w:val="none" w:sz="0" w:space="0" w:color="auto"/>
              </w:divBdr>
            </w:div>
          </w:divsChild>
        </w:div>
        <w:div w:id="240795971">
          <w:marLeft w:val="0"/>
          <w:marRight w:val="0"/>
          <w:marTop w:val="0"/>
          <w:marBottom w:val="0"/>
          <w:divBdr>
            <w:top w:val="none" w:sz="0" w:space="0" w:color="auto"/>
            <w:left w:val="none" w:sz="0" w:space="0" w:color="auto"/>
            <w:bottom w:val="none" w:sz="0" w:space="0" w:color="auto"/>
            <w:right w:val="none" w:sz="0" w:space="0" w:color="auto"/>
          </w:divBdr>
        </w:div>
        <w:div w:id="1070613739">
          <w:marLeft w:val="0"/>
          <w:marRight w:val="0"/>
          <w:marTop w:val="0"/>
          <w:marBottom w:val="0"/>
          <w:divBdr>
            <w:top w:val="none" w:sz="0" w:space="0" w:color="auto"/>
            <w:left w:val="none" w:sz="0" w:space="0" w:color="auto"/>
            <w:bottom w:val="none" w:sz="0" w:space="0" w:color="auto"/>
            <w:right w:val="none" w:sz="0" w:space="0" w:color="auto"/>
          </w:divBdr>
          <w:divsChild>
            <w:div w:id="1078601485">
              <w:marLeft w:val="0"/>
              <w:marRight w:val="0"/>
              <w:marTop w:val="0"/>
              <w:marBottom w:val="0"/>
              <w:divBdr>
                <w:top w:val="none" w:sz="0" w:space="0" w:color="auto"/>
                <w:left w:val="none" w:sz="0" w:space="0" w:color="auto"/>
                <w:bottom w:val="none" w:sz="0" w:space="0" w:color="auto"/>
                <w:right w:val="none" w:sz="0" w:space="0" w:color="auto"/>
              </w:divBdr>
            </w:div>
          </w:divsChild>
        </w:div>
        <w:div w:id="278803247">
          <w:marLeft w:val="0"/>
          <w:marRight w:val="0"/>
          <w:marTop w:val="0"/>
          <w:marBottom w:val="0"/>
          <w:divBdr>
            <w:top w:val="none" w:sz="0" w:space="0" w:color="auto"/>
            <w:left w:val="none" w:sz="0" w:space="0" w:color="auto"/>
            <w:bottom w:val="none" w:sz="0" w:space="0" w:color="auto"/>
            <w:right w:val="none" w:sz="0" w:space="0" w:color="auto"/>
          </w:divBdr>
        </w:div>
        <w:div w:id="155462151">
          <w:marLeft w:val="0"/>
          <w:marRight w:val="0"/>
          <w:marTop w:val="0"/>
          <w:marBottom w:val="0"/>
          <w:divBdr>
            <w:top w:val="none" w:sz="0" w:space="0" w:color="auto"/>
            <w:left w:val="none" w:sz="0" w:space="0" w:color="auto"/>
            <w:bottom w:val="none" w:sz="0" w:space="0" w:color="auto"/>
            <w:right w:val="none" w:sz="0" w:space="0" w:color="auto"/>
          </w:divBdr>
          <w:divsChild>
            <w:div w:id="394937763">
              <w:marLeft w:val="0"/>
              <w:marRight w:val="0"/>
              <w:marTop w:val="0"/>
              <w:marBottom w:val="0"/>
              <w:divBdr>
                <w:top w:val="none" w:sz="0" w:space="0" w:color="auto"/>
                <w:left w:val="none" w:sz="0" w:space="0" w:color="auto"/>
                <w:bottom w:val="none" w:sz="0" w:space="0" w:color="auto"/>
                <w:right w:val="none" w:sz="0" w:space="0" w:color="auto"/>
              </w:divBdr>
            </w:div>
          </w:divsChild>
        </w:div>
        <w:div w:id="1467577429">
          <w:marLeft w:val="0"/>
          <w:marRight w:val="0"/>
          <w:marTop w:val="0"/>
          <w:marBottom w:val="0"/>
          <w:divBdr>
            <w:top w:val="none" w:sz="0" w:space="0" w:color="auto"/>
            <w:left w:val="none" w:sz="0" w:space="0" w:color="auto"/>
            <w:bottom w:val="none" w:sz="0" w:space="0" w:color="auto"/>
            <w:right w:val="none" w:sz="0" w:space="0" w:color="auto"/>
          </w:divBdr>
        </w:div>
        <w:div w:id="999309716">
          <w:marLeft w:val="0"/>
          <w:marRight w:val="0"/>
          <w:marTop w:val="0"/>
          <w:marBottom w:val="0"/>
          <w:divBdr>
            <w:top w:val="none" w:sz="0" w:space="0" w:color="auto"/>
            <w:left w:val="none" w:sz="0" w:space="0" w:color="auto"/>
            <w:bottom w:val="none" w:sz="0" w:space="0" w:color="auto"/>
            <w:right w:val="none" w:sz="0" w:space="0" w:color="auto"/>
          </w:divBdr>
          <w:divsChild>
            <w:div w:id="160632831">
              <w:marLeft w:val="0"/>
              <w:marRight w:val="0"/>
              <w:marTop w:val="0"/>
              <w:marBottom w:val="0"/>
              <w:divBdr>
                <w:top w:val="none" w:sz="0" w:space="0" w:color="auto"/>
                <w:left w:val="none" w:sz="0" w:space="0" w:color="auto"/>
                <w:bottom w:val="none" w:sz="0" w:space="0" w:color="auto"/>
                <w:right w:val="none" w:sz="0" w:space="0" w:color="auto"/>
              </w:divBdr>
            </w:div>
          </w:divsChild>
        </w:div>
        <w:div w:id="1436945412">
          <w:marLeft w:val="0"/>
          <w:marRight w:val="0"/>
          <w:marTop w:val="0"/>
          <w:marBottom w:val="0"/>
          <w:divBdr>
            <w:top w:val="none" w:sz="0" w:space="0" w:color="auto"/>
            <w:left w:val="none" w:sz="0" w:space="0" w:color="auto"/>
            <w:bottom w:val="none" w:sz="0" w:space="0" w:color="auto"/>
            <w:right w:val="none" w:sz="0" w:space="0" w:color="auto"/>
          </w:divBdr>
        </w:div>
        <w:div w:id="141629701">
          <w:marLeft w:val="0"/>
          <w:marRight w:val="0"/>
          <w:marTop w:val="0"/>
          <w:marBottom w:val="0"/>
          <w:divBdr>
            <w:top w:val="none" w:sz="0" w:space="0" w:color="auto"/>
            <w:left w:val="none" w:sz="0" w:space="0" w:color="auto"/>
            <w:bottom w:val="none" w:sz="0" w:space="0" w:color="auto"/>
            <w:right w:val="none" w:sz="0" w:space="0" w:color="auto"/>
          </w:divBdr>
          <w:divsChild>
            <w:div w:id="108401308">
              <w:marLeft w:val="0"/>
              <w:marRight w:val="0"/>
              <w:marTop w:val="0"/>
              <w:marBottom w:val="0"/>
              <w:divBdr>
                <w:top w:val="none" w:sz="0" w:space="0" w:color="auto"/>
                <w:left w:val="none" w:sz="0" w:space="0" w:color="auto"/>
                <w:bottom w:val="none" w:sz="0" w:space="0" w:color="auto"/>
                <w:right w:val="none" w:sz="0" w:space="0" w:color="auto"/>
              </w:divBdr>
            </w:div>
          </w:divsChild>
        </w:div>
        <w:div w:id="1519082074">
          <w:marLeft w:val="0"/>
          <w:marRight w:val="0"/>
          <w:marTop w:val="0"/>
          <w:marBottom w:val="0"/>
          <w:divBdr>
            <w:top w:val="none" w:sz="0" w:space="0" w:color="auto"/>
            <w:left w:val="none" w:sz="0" w:space="0" w:color="auto"/>
            <w:bottom w:val="none" w:sz="0" w:space="0" w:color="auto"/>
            <w:right w:val="none" w:sz="0" w:space="0" w:color="auto"/>
          </w:divBdr>
        </w:div>
        <w:div w:id="263271918">
          <w:marLeft w:val="0"/>
          <w:marRight w:val="0"/>
          <w:marTop w:val="0"/>
          <w:marBottom w:val="0"/>
          <w:divBdr>
            <w:top w:val="none" w:sz="0" w:space="0" w:color="auto"/>
            <w:left w:val="none" w:sz="0" w:space="0" w:color="auto"/>
            <w:bottom w:val="none" w:sz="0" w:space="0" w:color="auto"/>
            <w:right w:val="none" w:sz="0" w:space="0" w:color="auto"/>
          </w:divBdr>
          <w:divsChild>
            <w:div w:id="1166823980">
              <w:marLeft w:val="0"/>
              <w:marRight w:val="0"/>
              <w:marTop w:val="0"/>
              <w:marBottom w:val="0"/>
              <w:divBdr>
                <w:top w:val="none" w:sz="0" w:space="0" w:color="auto"/>
                <w:left w:val="none" w:sz="0" w:space="0" w:color="auto"/>
                <w:bottom w:val="none" w:sz="0" w:space="0" w:color="auto"/>
                <w:right w:val="none" w:sz="0" w:space="0" w:color="auto"/>
              </w:divBdr>
            </w:div>
          </w:divsChild>
        </w:div>
        <w:div w:id="1022559959">
          <w:marLeft w:val="0"/>
          <w:marRight w:val="0"/>
          <w:marTop w:val="300"/>
          <w:marBottom w:val="0"/>
          <w:divBdr>
            <w:top w:val="none" w:sz="0" w:space="0" w:color="auto"/>
            <w:left w:val="none" w:sz="0" w:space="0" w:color="auto"/>
            <w:bottom w:val="none" w:sz="0" w:space="0" w:color="auto"/>
            <w:right w:val="none" w:sz="0" w:space="0" w:color="auto"/>
          </w:divBdr>
          <w:divsChild>
            <w:div w:id="1942179710">
              <w:marLeft w:val="0"/>
              <w:marRight w:val="0"/>
              <w:marTop w:val="0"/>
              <w:marBottom w:val="0"/>
              <w:divBdr>
                <w:top w:val="none" w:sz="0" w:space="0" w:color="auto"/>
                <w:left w:val="none" w:sz="0" w:space="0" w:color="auto"/>
                <w:bottom w:val="none" w:sz="0" w:space="0" w:color="auto"/>
                <w:right w:val="none" w:sz="0" w:space="0" w:color="auto"/>
              </w:divBdr>
              <w:divsChild>
                <w:div w:id="27876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347879">
          <w:marLeft w:val="0"/>
          <w:marRight w:val="0"/>
          <w:marTop w:val="300"/>
          <w:marBottom w:val="0"/>
          <w:divBdr>
            <w:top w:val="none" w:sz="0" w:space="0" w:color="auto"/>
            <w:left w:val="none" w:sz="0" w:space="0" w:color="auto"/>
            <w:bottom w:val="none" w:sz="0" w:space="0" w:color="auto"/>
            <w:right w:val="none" w:sz="0" w:space="0" w:color="auto"/>
          </w:divBdr>
          <w:divsChild>
            <w:div w:id="1408768844">
              <w:marLeft w:val="0"/>
              <w:marRight w:val="0"/>
              <w:marTop w:val="0"/>
              <w:marBottom w:val="0"/>
              <w:divBdr>
                <w:top w:val="none" w:sz="0" w:space="0" w:color="auto"/>
                <w:left w:val="none" w:sz="0" w:space="0" w:color="auto"/>
                <w:bottom w:val="none" w:sz="0" w:space="0" w:color="auto"/>
                <w:right w:val="none" w:sz="0" w:space="0" w:color="auto"/>
              </w:divBdr>
              <w:divsChild>
                <w:div w:id="175566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730911">
          <w:marLeft w:val="0"/>
          <w:marRight w:val="0"/>
          <w:marTop w:val="300"/>
          <w:marBottom w:val="0"/>
          <w:divBdr>
            <w:top w:val="none" w:sz="0" w:space="0" w:color="auto"/>
            <w:left w:val="none" w:sz="0" w:space="0" w:color="auto"/>
            <w:bottom w:val="none" w:sz="0" w:space="0" w:color="auto"/>
            <w:right w:val="none" w:sz="0" w:space="0" w:color="auto"/>
          </w:divBdr>
          <w:divsChild>
            <w:div w:id="526867360">
              <w:marLeft w:val="0"/>
              <w:marRight w:val="0"/>
              <w:marTop w:val="0"/>
              <w:marBottom w:val="0"/>
              <w:divBdr>
                <w:top w:val="none" w:sz="0" w:space="0" w:color="auto"/>
                <w:left w:val="none" w:sz="0" w:space="0" w:color="auto"/>
                <w:bottom w:val="none" w:sz="0" w:space="0" w:color="auto"/>
                <w:right w:val="none" w:sz="0" w:space="0" w:color="auto"/>
              </w:divBdr>
              <w:divsChild>
                <w:div w:id="1851527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482716">
          <w:marLeft w:val="0"/>
          <w:marRight w:val="0"/>
          <w:marTop w:val="300"/>
          <w:marBottom w:val="0"/>
          <w:divBdr>
            <w:top w:val="none" w:sz="0" w:space="0" w:color="auto"/>
            <w:left w:val="none" w:sz="0" w:space="0" w:color="auto"/>
            <w:bottom w:val="none" w:sz="0" w:space="0" w:color="auto"/>
            <w:right w:val="none" w:sz="0" w:space="0" w:color="auto"/>
          </w:divBdr>
          <w:divsChild>
            <w:div w:id="1182012764">
              <w:marLeft w:val="0"/>
              <w:marRight w:val="0"/>
              <w:marTop w:val="0"/>
              <w:marBottom w:val="0"/>
              <w:divBdr>
                <w:top w:val="none" w:sz="0" w:space="0" w:color="auto"/>
                <w:left w:val="none" w:sz="0" w:space="0" w:color="auto"/>
                <w:bottom w:val="none" w:sz="0" w:space="0" w:color="auto"/>
                <w:right w:val="none" w:sz="0" w:space="0" w:color="auto"/>
              </w:divBdr>
              <w:divsChild>
                <w:div w:id="115507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2567000">
      <w:bodyDiv w:val="1"/>
      <w:marLeft w:val="0"/>
      <w:marRight w:val="0"/>
      <w:marTop w:val="0"/>
      <w:marBottom w:val="0"/>
      <w:divBdr>
        <w:top w:val="none" w:sz="0" w:space="0" w:color="auto"/>
        <w:left w:val="none" w:sz="0" w:space="0" w:color="auto"/>
        <w:bottom w:val="none" w:sz="0" w:space="0" w:color="auto"/>
        <w:right w:val="none" w:sz="0" w:space="0" w:color="auto"/>
      </w:divBdr>
      <w:divsChild>
        <w:div w:id="1723020637">
          <w:marLeft w:val="0"/>
          <w:marRight w:val="0"/>
          <w:marTop w:val="0"/>
          <w:marBottom w:val="0"/>
          <w:divBdr>
            <w:top w:val="none" w:sz="0" w:space="0" w:color="auto"/>
            <w:left w:val="none" w:sz="0" w:space="0" w:color="auto"/>
            <w:bottom w:val="none" w:sz="0" w:space="0" w:color="auto"/>
            <w:right w:val="none" w:sz="0" w:space="0" w:color="auto"/>
          </w:divBdr>
        </w:div>
        <w:div w:id="957906491">
          <w:marLeft w:val="0"/>
          <w:marRight w:val="0"/>
          <w:marTop w:val="0"/>
          <w:marBottom w:val="0"/>
          <w:divBdr>
            <w:top w:val="none" w:sz="0" w:space="0" w:color="auto"/>
            <w:left w:val="none" w:sz="0" w:space="0" w:color="auto"/>
            <w:bottom w:val="none" w:sz="0" w:space="0" w:color="auto"/>
            <w:right w:val="none" w:sz="0" w:space="0" w:color="auto"/>
          </w:divBdr>
          <w:divsChild>
            <w:div w:id="1488278008">
              <w:marLeft w:val="0"/>
              <w:marRight w:val="0"/>
              <w:marTop w:val="0"/>
              <w:marBottom w:val="0"/>
              <w:divBdr>
                <w:top w:val="none" w:sz="0" w:space="0" w:color="auto"/>
                <w:left w:val="none" w:sz="0" w:space="0" w:color="auto"/>
                <w:bottom w:val="none" w:sz="0" w:space="0" w:color="auto"/>
                <w:right w:val="none" w:sz="0" w:space="0" w:color="auto"/>
              </w:divBdr>
            </w:div>
          </w:divsChild>
        </w:div>
        <w:div w:id="1576088532">
          <w:marLeft w:val="0"/>
          <w:marRight w:val="0"/>
          <w:marTop w:val="0"/>
          <w:marBottom w:val="0"/>
          <w:divBdr>
            <w:top w:val="none" w:sz="0" w:space="0" w:color="auto"/>
            <w:left w:val="none" w:sz="0" w:space="0" w:color="auto"/>
            <w:bottom w:val="none" w:sz="0" w:space="0" w:color="auto"/>
            <w:right w:val="none" w:sz="0" w:space="0" w:color="auto"/>
          </w:divBdr>
        </w:div>
        <w:div w:id="73279354">
          <w:marLeft w:val="0"/>
          <w:marRight w:val="0"/>
          <w:marTop w:val="0"/>
          <w:marBottom w:val="0"/>
          <w:divBdr>
            <w:top w:val="none" w:sz="0" w:space="0" w:color="auto"/>
            <w:left w:val="none" w:sz="0" w:space="0" w:color="auto"/>
            <w:bottom w:val="none" w:sz="0" w:space="0" w:color="auto"/>
            <w:right w:val="none" w:sz="0" w:space="0" w:color="auto"/>
          </w:divBdr>
          <w:divsChild>
            <w:div w:id="1349215533">
              <w:marLeft w:val="0"/>
              <w:marRight w:val="0"/>
              <w:marTop w:val="0"/>
              <w:marBottom w:val="0"/>
              <w:divBdr>
                <w:top w:val="none" w:sz="0" w:space="0" w:color="auto"/>
                <w:left w:val="none" w:sz="0" w:space="0" w:color="auto"/>
                <w:bottom w:val="none" w:sz="0" w:space="0" w:color="auto"/>
                <w:right w:val="none" w:sz="0" w:space="0" w:color="auto"/>
              </w:divBdr>
            </w:div>
          </w:divsChild>
        </w:div>
        <w:div w:id="1952321483">
          <w:marLeft w:val="0"/>
          <w:marRight w:val="0"/>
          <w:marTop w:val="0"/>
          <w:marBottom w:val="0"/>
          <w:divBdr>
            <w:top w:val="none" w:sz="0" w:space="0" w:color="auto"/>
            <w:left w:val="none" w:sz="0" w:space="0" w:color="auto"/>
            <w:bottom w:val="none" w:sz="0" w:space="0" w:color="auto"/>
            <w:right w:val="none" w:sz="0" w:space="0" w:color="auto"/>
          </w:divBdr>
        </w:div>
        <w:div w:id="1104226339">
          <w:marLeft w:val="0"/>
          <w:marRight w:val="0"/>
          <w:marTop w:val="0"/>
          <w:marBottom w:val="0"/>
          <w:divBdr>
            <w:top w:val="none" w:sz="0" w:space="0" w:color="auto"/>
            <w:left w:val="none" w:sz="0" w:space="0" w:color="auto"/>
            <w:bottom w:val="none" w:sz="0" w:space="0" w:color="auto"/>
            <w:right w:val="none" w:sz="0" w:space="0" w:color="auto"/>
          </w:divBdr>
          <w:divsChild>
            <w:div w:id="1755394507">
              <w:marLeft w:val="0"/>
              <w:marRight w:val="0"/>
              <w:marTop w:val="0"/>
              <w:marBottom w:val="0"/>
              <w:divBdr>
                <w:top w:val="none" w:sz="0" w:space="0" w:color="auto"/>
                <w:left w:val="none" w:sz="0" w:space="0" w:color="auto"/>
                <w:bottom w:val="none" w:sz="0" w:space="0" w:color="auto"/>
                <w:right w:val="none" w:sz="0" w:space="0" w:color="auto"/>
              </w:divBdr>
            </w:div>
          </w:divsChild>
        </w:div>
        <w:div w:id="1648195624">
          <w:marLeft w:val="0"/>
          <w:marRight w:val="0"/>
          <w:marTop w:val="0"/>
          <w:marBottom w:val="0"/>
          <w:divBdr>
            <w:top w:val="none" w:sz="0" w:space="0" w:color="auto"/>
            <w:left w:val="none" w:sz="0" w:space="0" w:color="auto"/>
            <w:bottom w:val="none" w:sz="0" w:space="0" w:color="auto"/>
            <w:right w:val="none" w:sz="0" w:space="0" w:color="auto"/>
          </w:divBdr>
        </w:div>
        <w:div w:id="1993213183">
          <w:marLeft w:val="0"/>
          <w:marRight w:val="0"/>
          <w:marTop w:val="0"/>
          <w:marBottom w:val="0"/>
          <w:divBdr>
            <w:top w:val="none" w:sz="0" w:space="0" w:color="auto"/>
            <w:left w:val="none" w:sz="0" w:space="0" w:color="auto"/>
            <w:bottom w:val="none" w:sz="0" w:space="0" w:color="auto"/>
            <w:right w:val="none" w:sz="0" w:space="0" w:color="auto"/>
          </w:divBdr>
          <w:divsChild>
            <w:div w:id="912423274">
              <w:marLeft w:val="0"/>
              <w:marRight w:val="0"/>
              <w:marTop w:val="0"/>
              <w:marBottom w:val="0"/>
              <w:divBdr>
                <w:top w:val="none" w:sz="0" w:space="0" w:color="auto"/>
                <w:left w:val="none" w:sz="0" w:space="0" w:color="auto"/>
                <w:bottom w:val="none" w:sz="0" w:space="0" w:color="auto"/>
                <w:right w:val="none" w:sz="0" w:space="0" w:color="auto"/>
              </w:divBdr>
            </w:div>
          </w:divsChild>
        </w:div>
        <w:div w:id="559099096">
          <w:marLeft w:val="0"/>
          <w:marRight w:val="0"/>
          <w:marTop w:val="0"/>
          <w:marBottom w:val="0"/>
          <w:divBdr>
            <w:top w:val="none" w:sz="0" w:space="0" w:color="auto"/>
            <w:left w:val="none" w:sz="0" w:space="0" w:color="auto"/>
            <w:bottom w:val="none" w:sz="0" w:space="0" w:color="auto"/>
            <w:right w:val="none" w:sz="0" w:space="0" w:color="auto"/>
          </w:divBdr>
        </w:div>
        <w:div w:id="1846432646">
          <w:marLeft w:val="0"/>
          <w:marRight w:val="0"/>
          <w:marTop w:val="0"/>
          <w:marBottom w:val="0"/>
          <w:divBdr>
            <w:top w:val="none" w:sz="0" w:space="0" w:color="auto"/>
            <w:left w:val="none" w:sz="0" w:space="0" w:color="auto"/>
            <w:bottom w:val="none" w:sz="0" w:space="0" w:color="auto"/>
            <w:right w:val="none" w:sz="0" w:space="0" w:color="auto"/>
          </w:divBdr>
          <w:divsChild>
            <w:div w:id="2135521752">
              <w:marLeft w:val="0"/>
              <w:marRight w:val="0"/>
              <w:marTop w:val="0"/>
              <w:marBottom w:val="0"/>
              <w:divBdr>
                <w:top w:val="none" w:sz="0" w:space="0" w:color="auto"/>
                <w:left w:val="none" w:sz="0" w:space="0" w:color="auto"/>
                <w:bottom w:val="none" w:sz="0" w:space="0" w:color="auto"/>
                <w:right w:val="none" w:sz="0" w:space="0" w:color="auto"/>
              </w:divBdr>
            </w:div>
          </w:divsChild>
        </w:div>
        <w:div w:id="1869833845">
          <w:marLeft w:val="0"/>
          <w:marRight w:val="0"/>
          <w:marTop w:val="0"/>
          <w:marBottom w:val="0"/>
          <w:divBdr>
            <w:top w:val="none" w:sz="0" w:space="0" w:color="auto"/>
            <w:left w:val="none" w:sz="0" w:space="0" w:color="auto"/>
            <w:bottom w:val="none" w:sz="0" w:space="0" w:color="auto"/>
            <w:right w:val="none" w:sz="0" w:space="0" w:color="auto"/>
          </w:divBdr>
        </w:div>
        <w:div w:id="676662263">
          <w:marLeft w:val="0"/>
          <w:marRight w:val="0"/>
          <w:marTop w:val="0"/>
          <w:marBottom w:val="0"/>
          <w:divBdr>
            <w:top w:val="none" w:sz="0" w:space="0" w:color="auto"/>
            <w:left w:val="none" w:sz="0" w:space="0" w:color="auto"/>
            <w:bottom w:val="none" w:sz="0" w:space="0" w:color="auto"/>
            <w:right w:val="none" w:sz="0" w:space="0" w:color="auto"/>
          </w:divBdr>
          <w:divsChild>
            <w:div w:id="1015886165">
              <w:marLeft w:val="0"/>
              <w:marRight w:val="0"/>
              <w:marTop w:val="0"/>
              <w:marBottom w:val="0"/>
              <w:divBdr>
                <w:top w:val="none" w:sz="0" w:space="0" w:color="auto"/>
                <w:left w:val="none" w:sz="0" w:space="0" w:color="auto"/>
                <w:bottom w:val="none" w:sz="0" w:space="0" w:color="auto"/>
                <w:right w:val="none" w:sz="0" w:space="0" w:color="auto"/>
              </w:divBdr>
            </w:div>
          </w:divsChild>
        </w:div>
        <w:div w:id="525216789">
          <w:marLeft w:val="0"/>
          <w:marRight w:val="0"/>
          <w:marTop w:val="0"/>
          <w:marBottom w:val="0"/>
          <w:divBdr>
            <w:top w:val="none" w:sz="0" w:space="0" w:color="auto"/>
            <w:left w:val="none" w:sz="0" w:space="0" w:color="auto"/>
            <w:bottom w:val="none" w:sz="0" w:space="0" w:color="auto"/>
            <w:right w:val="none" w:sz="0" w:space="0" w:color="auto"/>
          </w:divBdr>
        </w:div>
        <w:div w:id="1681740371">
          <w:marLeft w:val="0"/>
          <w:marRight w:val="0"/>
          <w:marTop w:val="0"/>
          <w:marBottom w:val="0"/>
          <w:divBdr>
            <w:top w:val="none" w:sz="0" w:space="0" w:color="auto"/>
            <w:left w:val="none" w:sz="0" w:space="0" w:color="auto"/>
            <w:bottom w:val="none" w:sz="0" w:space="0" w:color="auto"/>
            <w:right w:val="none" w:sz="0" w:space="0" w:color="auto"/>
          </w:divBdr>
          <w:divsChild>
            <w:div w:id="785471123">
              <w:marLeft w:val="0"/>
              <w:marRight w:val="0"/>
              <w:marTop w:val="0"/>
              <w:marBottom w:val="0"/>
              <w:divBdr>
                <w:top w:val="none" w:sz="0" w:space="0" w:color="auto"/>
                <w:left w:val="none" w:sz="0" w:space="0" w:color="auto"/>
                <w:bottom w:val="none" w:sz="0" w:space="0" w:color="auto"/>
                <w:right w:val="none" w:sz="0" w:space="0" w:color="auto"/>
              </w:divBdr>
            </w:div>
          </w:divsChild>
        </w:div>
        <w:div w:id="1545676446">
          <w:marLeft w:val="0"/>
          <w:marRight w:val="0"/>
          <w:marTop w:val="300"/>
          <w:marBottom w:val="0"/>
          <w:divBdr>
            <w:top w:val="none" w:sz="0" w:space="0" w:color="auto"/>
            <w:left w:val="none" w:sz="0" w:space="0" w:color="auto"/>
            <w:bottom w:val="none" w:sz="0" w:space="0" w:color="auto"/>
            <w:right w:val="none" w:sz="0" w:space="0" w:color="auto"/>
          </w:divBdr>
          <w:divsChild>
            <w:div w:id="1877042629">
              <w:marLeft w:val="0"/>
              <w:marRight w:val="0"/>
              <w:marTop w:val="0"/>
              <w:marBottom w:val="0"/>
              <w:divBdr>
                <w:top w:val="none" w:sz="0" w:space="0" w:color="auto"/>
                <w:left w:val="none" w:sz="0" w:space="0" w:color="auto"/>
                <w:bottom w:val="none" w:sz="0" w:space="0" w:color="auto"/>
                <w:right w:val="none" w:sz="0" w:space="0" w:color="auto"/>
              </w:divBdr>
              <w:divsChild>
                <w:div w:id="161212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522797">
          <w:marLeft w:val="0"/>
          <w:marRight w:val="0"/>
          <w:marTop w:val="300"/>
          <w:marBottom w:val="0"/>
          <w:divBdr>
            <w:top w:val="none" w:sz="0" w:space="0" w:color="auto"/>
            <w:left w:val="none" w:sz="0" w:space="0" w:color="auto"/>
            <w:bottom w:val="none" w:sz="0" w:space="0" w:color="auto"/>
            <w:right w:val="none" w:sz="0" w:space="0" w:color="auto"/>
          </w:divBdr>
          <w:divsChild>
            <w:div w:id="1718512057">
              <w:marLeft w:val="0"/>
              <w:marRight w:val="0"/>
              <w:marTop w:val="0"/>
              <w:marBottom w:val="0"/>
              <w:divBdr>
                <w:top w:val="none" w:sz="0" w:space="0" w:color="auto"/>
                <w:left w:val="none" w:sz="0" w:space="0" w:color="auto"/>
                <w:bottom w:val="none" w:sz="0" w:space="0" w:color="auto"/>
                <w:right w:val="none" w:sz="0" w:space="0" w:color="auto"/>
              </w:divBdr>
              <w:divsChild>
                <w:div w:id="31799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283142">
          <w:marLeft w:val="0"/>
          <w:marRight w:val="0"/>
          <w:marTop w:val="300"/>
          <w:marBottom w:val="0"/>
          <w:divBdr>
            <w:top w:val="none" w:sz="0" w:space="0" w:color="auto"/>
            <w:left w:val="none" w:sz="0" w:space="0" w:color="auto"/>
            <w:bottom w:val="none" w:sz="0" w:space="0" w:color="auto"/>
            <w:right w:val="none" w:sz="0" w:space="0" w:color="auto"/>
          </w:divBdr>
          <w:divsChild>
            <w:div w:id="793331846">
              <w:marLeft w:val="0"/>
              <w:marRight w:val="0"/>
              <w:marTop w:val="0"/>
              <w:marBottom w:val="0"/>
              <w:divBdr>
                <w:top w:val="none" w:sz="0" w:space="0" w:color="auto"/>
                <w:left w:val="none" w:sz="0" w:space="0" w:color="auto"/>
                <w:bottom w:val="none" w:sz="0" w:space="0" w:color="auto"/>
                <w:right w:val="none" w:sz="0" w:space="0" w:color="auto"/>
              </w:divBdr>
              <w:divsChild>
                <w:div w:id="1452238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087698">
          <w:marLeft w:val="0"/>
          <w:marRight w:val="0"/>
          <w:marTop w:val="300"/>
          <w:marBottom w:val="0"/>
          <w:divBdr>
            <w:top w:val="none" w:sz="0" w:space="0" w:color="auto"/>
            <w:left w:val="none" w:sz="0" w:space="0" w:color="auto"/>
            <w:bottom w:val="none" w:sz="0" w:space="0" w:color="auto"/>
            <w:right w:val="none" w:sz="0" w:space="0" w:color="auto"/>
          </w:divBdr>
          <w:divsChild>
            <w:div w:id="1921136695">
              <w:marLeft w:val="0"/>
              <w:marRight w:val="0"/>
              <w:marTop w:val="0"/>
              <w:marBottom w:val="0"/>
              <w:divBdr>
                <w:top w:val="none" w:sz="0" w:space="0" w:color="auto"/>
                <w:left w:val="none" w:sz="0" w:space="0" w:color="auto"/>
                <w:bottom w:val="none" w:sz="0" w:space="0" w:color="auto"/>
                <w:right w:val="none" w:sz="0" w:space="0" w:color="auto"/>
              </w:divBdr>
              <w:divsChild>
                <w:div w:id="30535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8487825">
      <w:bodyDiv w:val="1"/>
      <w:marLeft w:val="0"/>
      <w:marRight w:val="0"/>
      <w:marTop w:val="0"/>
      <w:marBottom w:val="0"/>
      <w:divBdr>
        <w:top w:val="none" w:sz="0" w:space="0" w:color="auto"/>
        <w:left w:val="none" w:sz="0" w:space="0" w:color="auto"/>
        <w:bottom w:val="none" w:sz="0" w:space="0" w:color="auto"/>
        <w:right w:val="none" w:sz="0" w:space="0" w:color="auto"/>
      </w:divBdr>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3993">
      <w:bodyDiv w:val="1"/>
      <w:marLeft w:val="0"/>
      <w:marRight w:val="0"/>
      <w:marTop w:val="0"/>
      <w:marBottom w:val="0"/>
      <w:divBdr>
        <w:top w:val="none" w:sz="0" w:space="0" w:color="auto"/>
        <w:left w:val="none" w:sz="0" w:space="0" w:color="auto"/>
        <w:bottom w:val="none" w:sz="0" w:space="0" w:color="auto"/>
        <w:right w:val="none" w:sz="0" w:space="0" w:color="auto"/>
      </w:divBdr>
      <w:divsChild>
        <w:div w:id="688524395">
          <w:marLeft w:val="0"/>
          <w:marRight w:val="0"/>
          <w:marTop w:val="0"/>
          <w:marBottom w:val="0"/>
          <w:divBdr>
            <w:top w:val="none" w:sz="0" w:space="0" w:color="auto"/>
            <w:left w:val="none" w:sz="0" w:space="0" w:color="auto"/>
            <w:bottom w:val="none" w:sz="0" w:space="0" w:color="auto"/>
            <w:right w:val="none" w:sz="0" w:space="0" w:color="auto"/>
          </w:divBdr>
        </w:div>
        <w:div w:id="1031880281">
          <w:marLeft w:val="0"/>
          <w:marRight w:val="0"/>
          <w:marTop w:val="0"/>
          <w:marBottom w:val="0"/>
          <w:divBdr>
            <w:top w:val="none" w:sz="0" w:space="0" w:color="auto"/>
            <w:left w:val="none" w:sz="0" w:space="0" w:color="auto"/>
            <w:bottom w:val="none" w:sz="0" w:space="0" w:color="auto"/>
            <w:right w:val="none" w:sz="0" w:space="0" w:color="auto"/>
          </w:divBdr>
          <w:divsChild>
            <w:div w:id="1649629188">
              <w:marLeft w:val="0"/>
              <w:marRight w:val="0"/>
              <w:marTop w:val="0"/>
              <w:marBottom w:val="0"/>
              <w:divBdr>
                <w:top w:val="none" w:sz="0" w:space="0" w:color="auto"/>
                <w:left w:val="none" w:sz="0" w:space="0" w:color="auto"/>
                <w:bottom w:val="none" w:sz="0" w:space="0" w:color="auto"/>
                <w:right w:val="none" w:sz="0" w:space="0" w:color="auto"/>
              </w:divBdr>
            </w:div>
          </w:divsChild>
        </w:div>
        <w:div w:id="110976284">
          <w:marLeft w:val="0"/>
          <w:marRight w:val="0"/>
          <w:marTop w:val="0"/>
          <w:marBottom w:val="0"/>
          <w:divBdr>
            <w:top w:val="none" w:sz="0" w:space="0" w:color="auto"/>
            <w:left w:val="none" w:sz="0" w:space="0" w:color="auto"/>
            <w:bottom w:val="none" w:sz="0" w:space="0" w:color="auto"/>
            <w:right w:val="none" w:sz="0" w:space="0" w:color="auto"/>
          </w:divBdr>
        </w:div>
        <w:div w:id="1315992594">
          <w:marLeft w:val="0"/>
          <w:marRight w:val="0"/>
          <w:marTop w:val="0"/>
          <w:marBottom w:val="0"/>
          <w:divBdr>
            <w:top w:val="none" w:sz="0" w:space="0" w:color="auto"/>
            <w:left w:val="none" w:sz="0" w:space="0" w:color="auto"/>
            <w:bottom w:val="none" w:sz="0" w:space="0" w:color="auto"/>
            <w:right w:val="none" w:sz="0" w:space="0" w:color="auto"/>
          </w:divBdr>
          <w:divsChild>
            <w:div w:id="450823160">
              <w:marLeft w:val="0"/>
              <w:marRight w:val="0"/>
              <w:marTop w:val="0"/>
              <w:marBottom w:val="0"/>
              <w:divBdr>
                <w:top w:val="none" w:sz="0" w:space="0" w:color="auto"/>
                <w:left w:val="none" w:sz="0" w:space="0" w:color="auto"/>
                <w:bottom w:val="none" w:sz="0" w:space="0" w:color="auto"/>
                <w:right w:val="none" w:sz="0" w:space="0" w:color="auto"/>
              </w:divBdr>
            </w:div>
          </w:divsChild>
        </w:div>
        <w:div w:id="244731362">
          <w:marLeft w:val="0"/>
          <w:marRight w:val="0"/>
          <w:marTop w:val="0"/>
          <w:marBottom w:val="0"/>
          <w:divBdr>
            <w:top w:val="none" w:sz="0" w:space="0" w:color="auto"/>
            <w:left w:val="none" w:sz="0" w:space="0" w:color="auto"/>
            <w:bottom w:val="none" w:sz="0" w:space="0" w:color="auto"/>
            <w:right w:val="none" w:sz="0" w:space="0" w:color="auto"/>
          </w:divBdr>
        </w:div>
        <w:div w:id="1006903083">
          <w:marLeft w:val="0"/>
          <w:marRight w:val="0"/>
          <w:marTop w:val="0"/>
          <w:marBottom w:val="0"/>
          <w:divBdr>
            <w:top w:val="none" w:sz="0" w:space="0" w:color="auto"/>
            <w:left w:val="none" w:sz="0" w:space="0" w:color="auto"/>
            <w:bottom w:val="none" w:sz="0" w:space="0" w:color="auto"/>
            <w:right w:val="none" w:sz="0" w:space="0" w:color="auto"/>
          </w:divBdr>
          <w:divsChild>
            <w:div w:id="1918251109">
              <w:marLeft w:val="0"/>
              <w:marRight w:val="0"/>
              <w:marTop w:val="0"/>
              <w:marBottom w:val="0"/>
              <w:divBdr>
                <w:top w:val="none" w:sz="0" w:space="0" w:color="auto"/>
                <w:left w:val="none" w:sz="0" w:space="0" w:color="auto"/>
                <w:bottom w:val="none" w:sz="0" w:space="0" w:color="auto"/>
                <w:right w:val="none" w:sz="0" w:space="0" w:color="auto"/>
              </w:divBdr>
            </w:div>
          </w:divsChild>
        </w:div>
        <w:div w:id="1462966122">
          <w:marLeft w:val="0"/>
          <w:marRight w:val="0"/>
          <w:marTop w:val="0"/>
          <w:marBottom w:val="0"/>
          <w:divBdr>
            <w:top w:val="none" w:sz="0" w:space="0" w:color="auto"/>
            <w:left w:val="none" w:sz="0" w:space="0" w:color="auto"/>
            <w:bottom w:val="none" w:sz="0" w:space="0" w:color="auto"/>
            <w:right w:val="none" w:sz="0" w:space="0" w:color="auto"/>
          </w:divBdr>
        </w:div>
        <w:div w:id="1522276365">
          <w:marLeft w:val="0"/>
          <w:marRight w:val="0"/>
          <w:marTop w:val="0"/>
          <w:marBottom w:val="0"/>
          <w:divBdr>
            <w:top w:val="none" w:sz="0" w:space="0" w:color="auto"/>
            <w:left w:val="none" w:sz="0" w:space="0" w:color="auto"/>
            <w:bottom w:val="none" w:sz="0" w:space="0" w:color="auto"/>
            <w:right w:val="none" w:sz="0" w:space="0" w:color="auto"/>
          </w:divBdr>
          <w:divsChild>
            <w:div w:id="1088578903">
              <w:marLeft w:val="0"/>
              <w:marRight w:val="0"/>
              <w:marTop w:val="0"/>
              <w:marBottom w:val="0"/>
              <w:divBdr>
                <w:top w:val="none" w:sz="0" w:space="0" w:color="auto"/>
                <w:left w:val="none" w:sz="0" w:space="0" w:color="auto"/>
                <w:bottom w:val="none" w:sz="0" w:space="0" w:color="auto"/>
                <w:right w:val="none" w:sz="0" w:space="0" w:color="auto"/>
              </w:divBdr>
            </w:div>
          </w:divsChild>
        </w:div>
        <w:div w:id="808669577">
          <w:marLeft w:val="0"/>
          <w:marRight w:val="0"/>
          <w:marTop w:val="0"/>
          <w:marBottom w:val="0"/>
          <w:divBdr>
            <w:top w:val="none" w:sz="0" w:space="0" w:color="auto"/>
            <w:left w:val="none" w:sz="0" w:space="0" w:color="auto"/>
            <w:bottom w:val="none" w:sz="0" w:space="0" w:color="auto"/>
            <w:right w:val="none" w:sz="0" w:space="0" w:color="auto"/>
          </w:divBdr>
        </w:div>
        <w:div w:id="1328821872">
          <w:marLeft w:val="0"/>
          <w:marRight w:val="0"/>
          <w:marTop w:val="0"/>
          <w:marBottom w:val="0"/>
          <w:divBdr>
            <w:top w:val="none" w:sz="0" w:space="0" w:color="auto"/>
            <w:left w:val="none" w:sz="0" w:space="0" w:color="auto"/>
            <w:bottom w:val="none" w:sz="0" w:space="0" w:color="auto"/>
            <w:right w:val="none" w:sz="0" w:space="0" w:color="auto"/>
          </w:divBdr>
          <w:divsChild>
            <w:div w:id="591820593">
              <w:marLeft w:val="0"/>
              <w:marRight w:val="0"/>
              <w:marTop w:val="0"/>
              <w:marBottom w:val="0"/>
              <w:divBdr>
                <w:top w:val="none" w:sz="0" w:space="0" w:color="auto"/>
                <w:left w:val="none" w:sz="0" w:space="0" w:color="auto"/>
                <w:bottom w:val="none" w:sz="0" w:space="0" w:color="auto"/>
                <w:right w:val="none" w:sz="0" w:space="0" w:color="auto"/>
              </w:divBdr>
            </w:div>
          </w:divsChild>
        </w:div>
        <w:div w:id="21516614">
          <w:marLeft w:val="0"/>
          <w:marRight w:val="0"/>
          <w:marTop w:val="0"/>
          <w:marBottom w:val="0"/>
          <w:divBdr>
            <w:top w:val="none" w:sz="0" w:space="0" w:color="auto"/>
            <w:left w:val="none" w:sz="0" w:space="0" w:color="auto"/>
            <w:bottom w:val="none" w:sz="0" w:space="0" w:color="auto"/>
            <w:right w:val="none" w:sz="0" w:space="0" w:color="auto"/>
          </w:divBdr>
        </w:div>
        <w:div w:id="1070269307">
          <w:marLeft w:val="0"/>
          <w:marRight w:val="0"/>
          <w:marTop w:val="0"/>
          <w:marBottom w:val="0"/>
          <w:divBdr>
            <w:top w:val="none" w:sz="0" w:space="0" w:color="auto"/>
            <w:left w:val="none" w:sz="0" w:space="0" w:color="auto"/>
            <w:bottom w:val="none" w:sz="0" w:space="0" w:color="auto"/>
            <w:right w:val="none" w:sz="0" w:space="0" w:color="auto"/>
          </w:divBdr>
          <w:divsChild>
            <w:div w:id="253783406">
              <w:marLeft w:val="0"/>
              <w:marRight w:val="0"/>
              <w:marTop w:val="0"/>
              <w:marBottom w:val="0"/>
              <w:divBdr>
                <w:top w:val="none" w:sz="0" w:space="0" w:color="auto"/>
                <w:left w:val="none" w:sz="0" w:space="0" w:color="auto"/>
                <w:bottom w:val="none" w:sz="0" w:space="0" w:color="auto"/>
                <w:right w:val="none" w:sz="0" w:space="0" w:color="auto"/>
              </w:divBdr>
            </w:div>
          </w:divsChild>
        </w:div>
        <w:div w:id="347486146">
          <w:marLeft w:val="0"/>
          <w:marRight w:val="0"/>
          <w:marTop w:val="0"/>
          <w:marBottom w:val="0"/>
          <w:divBdr>
            <w:top w:val="none" w:sz="0" w:space="0" w:color="auto"/>
            <w:left w:val="none" w:sz="0" w:space="0" w:color="auto"/>
            <w:bottom w:val="none" w:sz="0" w:space="0" w:color="auto"/>
            <w:right w:val="none" w:sz="0" w:space="0" w:color="auto"/>
          </w:divBdr>
        </w:div>
        <w:div w:id="244340816">
          <w:marLeft w:val="0"/>
          <w:marRight w:val="0"/>
          <w:marTop w:val="0"/>
          <w:marBottom w:val="0"/>
          <w:divBdr>
            <w:top w:val="none" w:sz="0" w:space="0" w:color="auto"/>
            <w:left w:val="none" w:sz="0" w:space="0" w:color="auto"/>
            <w:bottom w:val="none" w:sz="0" w:space="0" w:color="auto"/>
            <w:right w:val="none" w:sz="0" w:space="0" w:color="auto"/>
          </w:divBdr>
          <w:divsChild>
            <w:div w:id="528759152">
              <w:marLeft w:val="0"/>
              <w:marRight w:val="0"/>
              <w:marTop w:val="0"/>
              <w:marBottom w:val="0"/>
              <w:divBdr>
                <w:top w:val="none" w:sz="0" w:space="0" w:color="auto"/>
                <w:left w:val="none" w:sz="0" w:space="0" w:color="auto"/>
                <w:bottom w:val="none" w:sz="0" w:space="0" w:color="auto"/>
                <w:right w:val="none" w:sz="0" w:space="0" w:color="auto"/>
              </w:divBdr>
            </w:div>
          </w:divsChild>
        </w:div>
        <w:div w:id="563183065">
          <w:marLeft w:val="0"/>
          <w:marRight w:val="0"/>
          <w:marTop w:val="300"/>
          <w:marBottom w:val="0"/>
          <w:divBdr>
            <w:top w:val="none" w:sz="0" w:space="0" w:color="auto"/>
            <w:left w:val="none" w:sz="0" w:space="0" w:color="auto"/>
            <w:bottom w:val="none" w:sz="0" w:space="0" w:color="auto"/>
            <w:right w:val="none" w:sz="0" w:space="0" w:color="auto"/>
          </w:divBdr>
          <w:divsChild>
            <w:div w:id="700711830">
              <w:marLeft w:val="0"/>
              <w:marRight w:val="0"/>
              <w:marTop w:val="0"/>
              <w:marBottom w:val="0"/>
              <w:divBdr>
                <w:top w:val="none" w:sz="0" w:space="0" w:color="auto"/>
                <w:left w:val="none" w:sz="0" w:space="0" w:color="auto"/>
                <w:bottom w:val="none" w:sz="0" w:space="0" w:color="auto"/>
                <w:right w:val="none" w:sz="0" w:space="0" w:color="auto"/>
              </w:divBdr>
              <w:divsChild>
                <w:div w:id="17577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0611">
          <w:marLeft w:val="0"/>
          <w:marRight w:val="0"/>
          <w:marTop w:val="300"/>
          <w:marBottom w:val="0"/>
          <w:divBdr>
            <w:top w:val="none" w:sz="0" w:space="0" w:color="auto"/>
            <w:left w:val="none" w:sz="0" w:space="0" w:color="auto"/>
            <w:bottom w:val="none" w:sz="0" w:space="0" w:color="auto"/>
            <w:right w:val="none" w:sz="0" w:space="0" w:color="auto"/>
          </w:divBdr>
          <w:divsChild>
            <w:div w:id="1309558646">
              <w:marLeft w:val="0"/>
              <w:marRight w:val="0"/>
              <w:marTop w:val="0"/>
              <w:marBottom w:val="0"/>
              <w:divBdr>
                <w:top w:val="none" w:sz="0" w:space="0" w:color="auto"/>
                <w:left w:val="none" w:sz="0" w:space="0" w:color="auto"/>
                <w:bottom w:val="none" w:sz="0" w:space="0" w:color="auto"/>
                <w:right w:val="none" w:sz="0" w:space="0" w:color="auto"/>
              </w:divBdr>
              <w:divsChild>
                <w:div w:id="692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539940">
          <w:marLeft w:val="0"/>
          <w:marRight w:val="0"/>
          <w:marTop w:val="300"/>
          <w:marBottom w:val="0"/>
          <w:divBdr>
            <w:top w:val="none" w:sz="0" w:space="0" w:color="auto"/>
            <w:left w:val="none" w:sz="0" w:space="0" w:color="auto"/>
            <w:bottom w:val="none" w:sz="0" w:space="0" w:color="auto"/>
            <w:right w:val="none" w:sz="0" w:space="0" w:color="auto"/>
          </w:divBdr>
          <w:divsChild>
            <w:div w:id="1556039635">
              <w:marLeft w:val="0"/>
              <w:marRight w:val="0"/>
              <w:marTop w:val="0"/>
              <w:marBottom w:val="0"/>
              <w:divBdr>
                <w:top w:val="none" w:sz="0" w:space="0" w:color="auto"/>
                <w:left w:val="none" w:sz="0" w:space="0" w:color="auto"/>
                <w:bottom w:val="none" w:sz="0" w:space="0" w:color="auto"/>
                <w:right w:val="none" w:sz="0" w:space="0" w:color="auto"/>
              </w:divBdr>
              <w:divsChild>
                <w:div w:id="937367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952040">
          <w:marLeft w:val="0"/>
          <w:marRight w:val="0"/>
          <w:marTop w:val="300"/>
          <w:marBottom w:val="0"/>
          <w:divBdr>
            <w:top w:val="none" w:sz="0" w:space="0" w:color="auto"/>
            <w:left w:val="none" w:sz="0" w:space="0" w:color="auto"/>
            <w:bottom w:val="none" w:sz="0" w:space="0" w:color="auto"/>
            <w:right w:val="none" w:sz="0" w:space="0" w:color="auto"/>
          </w:divBdr>
          <w:divsChild>
            <w:div w:id="1120033060">
              <w:marLeft w:val="0"/>
              <w:marRight w:val="0"/>
              <w:marTop w:val="0"/>
              <w:marBottom w:val="0"/>
              <w:divBdr>
                <w:top w:val="none" w:sz="0" w:space="0" w:color="auto"/>
                <w:left w:val="none" w:sz="0" w:space="0" w:color="auto"/>
                <w:bottom w:val="none" w:sz="0" w:space="0" w:color="auto"/>
                <w:right w:val="none" w:sz="0" w:space="0" w:color="auto"/>
              </w:divBdr>
              <w:divsChild>
                <w:div w:id="291717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0624688">
      <w:bodyDiv w:val="1"/>
      <w:marLeft w:val="0"/>
      <w:marRight w:val="0"/>
      <w:marTop w:val="0"/>
      <w:marBottom w:val="0"/>
      <w:divBdr>
        <w:top w:val="none" w:sz="0" w:space="0" w:color="auto"/>
        <w:left w:val="none" w:sz="0" w:space="0" w:color="auto"/>
        <w:bottom w:val="none" w:sz="0" w:space="0" w:color="auto"/>
        <w:right w:val="none" w:sz="0" w:space="0" w:color="auto"/>
      </w:divBdr>
      <w:divsChild>
        <w:div w:id="191579751">
          <w:marLeft w:val="0"/>
          <w:marRight w:val="0"/>
          <w:marTop w:val="0"/>
          <w:marBottom w:val="0"/>
          <w:divBdr>
            <w:top w:val="none" w:sz="0" w:space="0" w:color="auto"/>
            <w:left w:val="none" w:sz="0" w:space="0" w:color="auto"/>
            <w:bottom w:val="none" w:sz="0" w:space="0" w:color="auto"/>
            <w:right w:val="none" w:sz="0" w:space="0" w:color="auto"/>
          </w:divBdr>
        </w:div>
        <w:div w:id="534928527">
          <w:marLeft w:val="0"/>
          <w:marRight w:val="0"/>
          <w:marTop w:val="0"/>
          <w:marBottom w:val="0"/>
          <w:divBdr>
            <w:top w:val="none" w:sz="0" w:space="0" w:color="auto"/>
            <w:left w:val="none" w:sz="0" w:space="0" w:color="auto"/>
            <w:bottom w:val="none" w:sz="0" w:space="0" w:color="auto"/>
            <w:right w:val="none" w:sz="0" w:space="0" w:color="auto"/>
          </w:divBdr>
          <w:divsChild>
            <w:div w:id="94525076">
              <w:marLeft w:val="0"/>
              <w:marRight w:val="0"/>
              <w:marTop w:val="0"/>
              <w:marBottom w:val="0"/>
              <w:divBdr>
                <w:top w:val="none" w:sz="0" w:space="0" w:color="auto"/>
                <w:left w:val="none" w:sz="0" w:space="0" w:color="auto"/>
                <w:bottom w:val="none" w:sz="0" w:space="0" w:color="auto"/>
                <w:right w:val="none" w:sz="0" w:space="0" w:color="auto"/>
              </w:divBdr>
            </w:div>
          </w:divsChild>
        </w:div>
        <w:div w:id="100494747">
          <w:marLeft w:val="0"/>
          <w:marRight w:val="0"/>
          <w:marTop w:val="0"/>
          <w:marBottom w:val="0"/>
          <w:divBdr>
            <w:top w:val="none" w:sz="0" w:space="0" w:color="auto"/>
            <w:left w:val="none" w:sz="0" w:space="0" w:color="auto"/>
            <w:bottom w:val="none" w:sz="0" w:space="0" w:color="auto"/>
            <w:right w:val="none" w:sz="0" w:space="0" w:color="auto"/>
          </w:divBdr>
        </w:div>
        <w:div w:id="874003160">
          <w:marLeft w:val="0"/>
          <w:marRight w:val="0"/>
          <w:marTop w:val="0"/>
          <w:marBottom w:val="0"/>
          <w:divBdr>
            <w:top w:val="none" w:sz="0" w:space="0" w:color="auto"/>
            <w:left w:val="none" w:sz="0" w:space="0" w:color="auto"/>
            <w:bottom w:val="none" w:sz="0" w:space="0" w:color="auto"/>
            <w:right w:val="none" w:sz="0" w:space="0" w:color="auto"/>
          </w:divBdr>
          <w:divsChild>
            <w:div w:id="1816338435">
              <w:marLeft w:val="0"/>
              <w:marRight w:val="0"/>
              <w:marTop w:val="0"/>
              <w:marBottom w:val="0"/>
              <w:divBdr>
                <w:top w:val="none" w:sz="0" w:space="0" w:color="auto"/>
                <w:left w:val="none" w:sz="0" w:space="0" w:color="auto"/>
                <w:bottom w:val="none" w:sz="0" w:space="0" w:color="auto"/>
                <w:right w:val="none" w:sz="0" w:space="0" w:color="auto"/>
              </w:divBdr>
            </w:div>
          </w:divsChild>
        </w:div>
        <w:div w:id="269168792">
          <w:marLeft w:val="0"/>
          <w:marRight w:val="0"/>
          <w:marTop w:val="0"/>
          <w:marBottom w:val="0"/>
          <w:divBdr>
            <w:top w:val="none" w:sz="0" w:space="0" w:color="auto"/>
            <w:left w:val="none" w:sz="0" w:space="0" w:color="auto"/>
            <w:bottom w:val="none" w:sz="0" w:space="0" w:color="auto"/>
            <w:right w:val="none" w:sz="0" w:space="0" w:color="auto"/>
          </w:divBdr>
        </w:div>
        <w:div w:id="1767270069">
          <w:marLeft w:val="0"/>
          <w:marRight w:val="0"/>
          <w:marTop w:val="0"/>
          <w:marBottom w:val="0"/>
          <w:divBdr>
            <w:top w:val="none" w:sz="0" w:space="0" w:color="auto"/>
            <w:left w:val="none" w:sz="0" w:space="0" w:color="auto"/>
            <w:bottom w:val="none" w:sz="0" w:space="0" w:color="auto"/>
            <w:right w:val="none" w:sz="0" w:space="0" w:color="auto"/>
          </w:divBdr>
          <w:divsChild>
            <w:div w:id="1213537918">
              <w:marLeft w:val="0"/>
              <w:marRight w:val="0"/>
              <w:marTop w:val="0"/>
              <w:marBottom w:val="0"/>
              <w:divBdr>
                <w:top w:val="none" w:sz="0" w:space="0" w:color="auto"/>
                <w:left w:val="none" w:sz="0" w:space="0" w:color="auto"/>
                <w:bottom w:val="none" w:sz="0" w:space="0" w:color="auto"/>
                <w:right w:val="none" w:sz="0" w:space="0" w:color="auto"/>
              </w:divBdr>
            </w:div>
          </w:divsChild>
        </w:div>
        <w:div w:id="1282961371">
          <w:marLeft w:val="0"/>
          <w:marRight w:val="0"/>
          <w:marTop w:val="0"/>
          <w:marBottom w:val="0"/>
          <w:divBdr>
            <w:top w:val="none" w:sz="0" w:space="0" w:color="auto"/>
            <w:left w:val="none" w:sz="0" w:space="0" w:color="auto"/>
            <w:bottom w:val="none" w:sz="0" w:space="0" w:color="auto"/>
            <w:right w:val="none" w:sz="0" w:space="0" w:color="auto"/>
          </w:divBdr>
        </w:div>
        <w:div w:id="608198456">
          <w:marLeft w:val="0"/>
          <w:marRight w:val="0"/>
          <w:marTop w:val="0"/>
          <w:marBottom w:val="0"/>
          <w:divBdr>
            <w:top w:val="none" w:sz="0" w:space="0" w:color="auto"/>
            <w:left w:val="none" w:sz="0" w:space="0" w:color="auto"/>
            <w:bottom w:val="none" w:sz="0" w:space="0" w:color="auto"/>
            <w:right w:val="none" w:sz="0" w:space="0" w:color="auto"/>
          </w:divBdr>
          <w:divsChild>
            <w:div w:id="1308701680">
              <w:marLeft w:val="0"/>
              <w:marRight w:val="0"/>
              <w:marTop w:val="0"/>
              <w:marBottom w:val="0"/>
              <w:divBdr>
                <w:top w:val="none" w:sz="0" w:space="0" w:color="auto"/>
                <w:left w:val="none" w:sz="0" w:space="0" w:color="auto"/>
                <w:bottom w:val="none" w:sz="0" w:space="0" w:color="auto"/>
                <w:right w:val="none" w:sz="0" w:space="0" w:color="auto"/>
              </w:divBdr>
            </w:div>
          </w:divsChild>
        </w:div>
        <w:div w:id="224220885">
          <w:marLeft w:val="0"/>
          <w:marRight w:val="0"/>
          <w:marTop w:val="0"/>
          <w:marBottom w:val="0"/>
          <w:divBdr>
            <w:top w:val="none" w:sz="0" w:space="0" w:color="auto"/>
            <w:left w:val="none" w:sz="0" w:space="0" w:color="auto"/>
            <w:bottom w:val="none" w:sz="0" w:space="0" w:color="auto"/>
            <w:right w:val="none" w:sz="0" w:space="0" w:color="auto"/>
          </w:divBdr>
        </w:div>
        <w:div w:id="86539453">
          <w:marLeft w:val="0"/>
          <w:marRight w:val="0"/>
          <w:marTop w:val="0"/>
          <w:marBottom w:val="0"/>
          <w:divBdr>
            <w:top w:val="none" w:sz="0" w:space="0" w:color="auto"/>
            <w:left w:val="none" w:sz="0" w:space="0" w:color="auto"/>
            <w:bottom w:val="none" w:sz="0" w:space="0" w:color="auto"/>
            <w:right w:val="none" w:sz="0" w:space="0" w:color="auto"/>
          </w:divBdr>
          <w:divsChild>
            <w:div w:id="1333602834">
              <w:marLeft w:val="0"/>
              <w:marRight w:val="0"/>
              <w:marTop w:val="0"/>
              <w:marBottom w:val="0"/>
              <w:divBdr>
                <w:top w:val="none" w:sz="0" w:space="0" w:color="auto"/>
                <w:left w:val="none" w:sz="0" w:space="0" w:color="auto"/>
                <w:bottom w:val="none" w:sz="0" w:space="0" w:color="auto"/>
                <w:right w:val="none" w:sz="0" w:space="0" w:color="auto"/>
              </w:divBdr>
            </w:div>
          </w:divsChild>
        </w:div>
        <w:div w:id="251284853">
          <w:marLeft w:val="0"/>
          <w:marRight w:val="0"/>
          <w:marTop w:val="0"/>
          <w:marBottom w:val="0"/>
          <w:divBdr>
            <w:top w:val="none" w:sz="0" w:space="0" w:color="auto"/>
            <w:left w:val="none" w:sz="0" w:space="0" w:color="auto"/>
            <w:bottom w:val="none" w:sz="0" w:space="0" w:color="auto"/>
            <w:right w:val="none" w:sz="0" w:space="0" w:color="auto"/>
          </w:divBdr>
        </w:div>
        <w:div w:id="119883212">
          <w:marLeft w:val="0"/>
          <w:marRight w:val="0"/>
          <w:marTop w:val="0"/>
          <w:marBottom w:val="0"/>
          <w:divBdr>
            <w:top w:val="none" w:sz="0" w:space="0" w:color="auto"/>
            <w:left w:val="none" w:sz="0" w:space="0" w:color="auto"/>
            <w:bottom w:val="none" w:sz="0" w:space="0" w:color="auto"/>
            <w:right w:val="none" w:sz="0" w:space="0" w:color="auto"/>
          </w:divBdr>
          <w:divsChild>
            <w:div w:id="465124139">
              <w:marLeft w:val="0"/>
              <w:marRight w:val="0"/>
              <w:marTop w:val="0"/>
              <w:marBottom w:val="0"/>
              <w:divBdr>
                <w:top w:val="none" w:sz="0" w:space="0" w:color="auto"/>
                <w:left w:val="none" w:sz="0" w:space="0" w:color="auto"/>
                <w:bottom w:val="none" w:sz="0" w:space="0" w:color="auto"/>
                <w:right w:val="none" w:sz="0" w:space="0" w:color="auto"/>
              </w:divBdr>
            </w:div>
          </w:divsChild>
        </w:div>
        <w:div w:id="1252665778">
          <w:marLeft w:val="0"/>
          <w:marRight w:val="0"/>
          <w:marTop w:val="0"/>
          <w:marBottom w:val="0"/>
          <w:divBdr>
            <w:top w:val="none" w:sz="0" w:space="0" w:color="auto"/>
            <w:left w:val="none" w:sz="0" w:space="0" w:color="auto"/>
            <w:bottom w:val="none" w:sz="0" w:space="0" w:color="auto"/>
            <w:right w:val="none" w:sz="0" w:space="0" w:color="auto"/>
          </w:divBdr>
        </w:div>
        <w:div w:id="730806797">
          <w:marLeft w:val="0"/>
          <w:marRight w:val="0"/>
          <w:marTop w:val="0"/>
          <w:marBottom w:val="0"/>
          <w:divBdr>
            <w:top w:val="none" w:sz="0" w:space="0" w:color="auto"/>
            <w:left w:val="none" w:sz="0" w:space="0" w:color="auto"/>
            <w:bottom w:val="none" w:sz="0" w:space="0" w:color="auto"/>
            <w:right w:val="none" w:sz="0" w:space="0" w:color="auto"/>
          </w:divBdr>
          <w:divsChild>
            <w:div w:id="774250472">
              <w:marLeft w:val="0"/>
              <w:marRight w:val="0"/>
              <w:marTop w:val="0"/>
              <w:marBottom w:val="0"/>
              <w:divBdr>
                <w:top w:val="none" w:sz="0" w:space="0" w:color="auto"/>
                <w:left w:val="none" w:sz="0" w:space="0" w:color="auto"/>
                <w:bottom w:val="none" w:sz="0" w:space="0" w:color="auto"/>
                <w:right w:val="none" w:sz="0" w:space="0" w:color="auto"/>
              </w:divBdr>
            </w:div>
          </w:divsChild>
        </w:div>
        <w:div w:id="462384359">
          <w:marLeft w:val="0"/>
          <w:marRight w:val="0"/>
          <w:marTop w:val="300"/>
          <w:marBottom w:val="0"/>
          <w:divBdr>
            <w:top w:val="none" w:sz="0" w:space="0" w:color="auto"/>
            <w:left w:val="none" w:sz="0" w:space="0" w:color="auto"/>
            <w:bottom w:val="none" w:sz="0" w:space="0" w:color="auto"/>
            <w:right w:val="none" w:sz="0" w:space="0" w:color="auto"/>
          </w:divBdr>
          <w:divsChild>
            <w:div w:id="170947596">
              <w:marLeft w:val="0"/>
              <w:marRight w:val="0"/>
              <w:marTop w:val="0"/>
              <w:marBottom w:val="0"/>
              <w:divBdr>
                <w:top w:val="none" w:sz="0" w:space="0" w:color="auto"/>
                <w:left w:val="none" w:sz="0" w:space="0" w:color="auto"/>
                <w:bottom w:val="none" w:sz="0" w:space="0" w:color="auto"/>
                <w:right w:val="none" w:sz="0" w:space="0" w:color="auto"/>
              </w:divBdr>
              <w:divsChild>
                <w:div w:id="613366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337718">
          <w:marLeft w:val="0"/>
          <w:marRight w:val="0"/>
          <w:marTop w:val="300"/>
          <w:marBottom w:val="0"/>
          <w:divBdr>
            <w:top w:val="none" w:sz="0" w:space="0" w:color="auto"/>
            <w:left w:val="none" w:sz="0" w:space="0" w:color="auto"/>
            <w:bottom w:val="none" w:sz="0" w:space="0" w:color="auto"/>
            <w:right w:val="none" w:sz="0" w:space="0" w:color="auto"/>
          </w:divBdr>
          <w:divsChild>
            <w:div w:id="669598997">
              <w:marLeft w:val="0"/>
              <w:marRight w:val="0"/>
              <w:marTop w:val="0"/>
              <w:marBottom w:val="0"/>
              <w:divBdr>
                <w:top w:val="none" w:sz="0" w:space="0" w:color="auto"/>
                <w:left w:val="none" w:sz="0" w:space="0" w:color="auto"/>
                <w:bottom w:val="none" w:sz="0" w:space="0" w:color="auto"/>
                <w:right w:val="none" w:sz="0" w:space="0" w:color="auto"/>
              </w:divBdr>
              <w:divsChild>
                <w:div w:id="31865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4669281">
          <w:marLeft w:val="0"/>
          <w:marRight w:val="0"/>
          <w:marTop w:val="300"/>
          <w:marBottom w:val="0"/>
          <w:divBdr>
            <w:top w:val="none" w:sz="0" w:space="0" w:color="auto"/>
            <w:left w:val="none" w:sz="0" w:space="0" w:color="auto"/>
            <w:bottom w:val="none" w:sz="0" w:space="0" w:color="auto"/>
            <w:right w:val="none" w:sz="0" w:space="0" w:color="auto"/>
          </w:divBdr>
          <w:divsChild>
            <w:div w:id="803885338">
              <w:marLeft w:val="0"/>
              <w:marRight w:val="0"/>
              <w:marTop w:val="0"/>
              <w:marBottom w:val="0"/>
              <w:divBdr>
                <w:top w:val="none" w:sz="0" w:space="0" w:color="auto"/>
                <w:left w:val="none" w:sz="0" w:space="0" w:color="auto"/>
                <w:bottom w:val="none" w:sz="0" w:space="0" w:color="auto"/>
                <w:right w:val="none" w:sz="0" w:space="0" w:color="auto"/>
              </w:divBdr>
              <w:divsChild>
                <w:div w:id="17472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08541">
          <w:marLeft w:val="0"/>
          <w:marRight w:val="0"/>
          <w:marTop w:val="300"/>
          <w:marBottom w:val="0"/>
          <w:divBdr>
            <w:top w:val="none" w:sz="0" w:space="0" w:color="auto"/>
            <w:left w:val="none" w:sz="0" w:space="0" w:color="auto"/>
            <w:bottom w:val="none" w:sz="0" w:space="0" w:color="auto"/>
            <w:right w:val="none" w:sz="0" w:space="0" w:color="auto"/>
          </w:divBdr>
          <w:divsChild>
            <w:div w:id="1005935102">
              <w:marLeft w:val="0"/>
              <w:marRight w:val="0"/>
              <w:marTop w:val="0"/>
              <w:marBottom w:val="0"/>
              <w:divBdr>
                <w:top w:val="none" w:sz="0" w:space="0" w:color="auto"/>
                <w:left w:val="none" w:sz="0" w:space="0" w:color="auto"/>
                <w:bottom w:val="none" w:sz="0" w:space="0" w:color="auto"/>
                <w:right w:val="none" w:sz="0" w:space="0" w:color="auto"/>
              </w:divBdr>
              <w:divsChild>
                <w:div w:id="570698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023">
      <w:bodyDiv w:val="1"/>
      <w:marLeft w:val="0"/>
      <w:marRight w:val="0"/>
      <w:marTop w:val="0"/>
      <w:marBottom w:val="0"/>
      <w:divBdr>
        <w:top w:val="none" w:sz="0" w:space="0" w:color="auto"/>
        <w:left w:val="none" w:sz="0" w:space="0" w:color="auto"/>
        <w:bottom w:val="none" w:sz="0" w:space="0" w:color="auto"/>
        <w:right w:val="none" w:sz="0" w:space="0" w:color="auto"/>
      </w:divBdr>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6255291">
      <w:bodyDiv w:val="1"/>
      <w:marLeft w:val="0"/>
      <w:marRight w:val="0"/>
      <w:marTop w:val="0"/>
      <w:marBottom w:val="0"/>
      <w:divBdr>
        <w:top w:val="none" w:sz="0" w:space="0" w:color="auto"/>
        <w:left w:val="none" w:sz="0" w:space="0" w:color="auto"/>
        <w:bottom w:val="none" w:sz="0" w:space="0" w:color="auto"/>
        <w:right w:val="none" w:sz="0" w:space="0" w:color="auto"/>
      </w:divBdr>
      <w:divsChild>
        <w:div w:id="1582831716">
          <w:marLeft w:val="0"/>
          <w:marRight w:val="0"/>
          <w:marTop w:val="0"/>
          <w:marBottom w:val="0"/>
          <w:divBdr>
            <w:top w:val="none" w:sz="0" w:space="0" w:color="auto"/>
            <w:left w:val="none" w:sz="0" w:space="0" w:color="auto"/>
            <w:bottom w:val="none" w:sz="0" w:space="0" w:color="auto"/>
            <w:right w:val="none" w:sz="0" w:space="0" w:color="auto"/>
          </w:divBdr>
        </w:div>
        <w:div w:id="2027557976">
          <w:marLeft w:val="0"/>
          <w:marRight w:val="0"/>
          <w:marTop w:val="0"/>
          <w:marBottom w:val="0"/>
          <w:divBdr>
            <w:top w:val="none" w:sz="0" w:space="0" w:color="auto"/>
            <w:left w:val="none" w:sz="0" w:space="0" w:color="auto"/>
            <w:bottom w:val="none" w:sz="0" w:space="0" w:color="auto"/>
            <w:right w:val="none" w:sz="0" w:space="0" w:color="auto"/>
          </w:divBdr>
          <w:divsChild>
            <w:div w:id="1210724375">
              <w:marLeft w:val="0"/>
              <w:marRight w:val="0"/>
              <w:marTop w:val="0"/>
              <w:marBottom w:val="0"/>
              <w:divBdr>
                <w:top w:val="none" w:sz="0" w:space="0" w:color="auto"/>
                <w:left w:val="none" w:sz="0" w:space="0" w:color="auto"/>
                <w:bottom w:val="none" w:sz="0" w:space="0" w:color="auto"/>
                <w:right w:val="none" w:sz="0" w:space="0" w:color="auto"/>
              </w:divBdr>
            </w:div>
          </w:divsChild>
        </w:div>
        <w:div w:id="1958291382">
          <w:marLeft w:val="0"/>
          <w:marRight w:val="0"/>
          <w:marTop w:val="0"/>
          <w:marBottom w:val="0"/>
          <w:divBdr>
            <w:top w:val="none" w:sz="0" w:space="0" w:color="auto"/>
            <w:left w:val="none" w:sz="0" w:space="0" w:color="auto"/>
            <w:bottom w:val="none" w:sz="0" w:space="0" w:color="auto"/>
            <w:right w:val="none" w:sz="0" w:space="0" w:color="auto"/>
          </w:divBdr>
        </w:div>
        <w:div w:id="1419205385">
          <w:marLeft w:val="0"/>
          <w:marRight w:val="0"/>
          <w:marTop w:val="0"/>
          <w:marBottom w:val="0"/>
          <w:divBdr>
            <w:top w:val="none" w:sz="0" w:space="0" w:color="auto"/>
            <w:left w:val="none" w:sz="0" w:space="0" w:color="auto"/>
            <w:bottom w:val="none" w:sz="0" w:space="0" w:color="auto"/>
            <w:right w:val="none" w:sz="0" w:space="0" w:color="auto"/>
          </w:divBdr>
          <w:divsChild>
            <w:div w:id="286743547">
              <w:marLeft w:val="0"/>
              <w:marRight w:val="0"/>
              <w:marTop w:val="0"/>
              <w:marBottom w:val="0"/>
              <w:divBdr>
                <w:top w:val="none" w:sz="0" w:space="0" w:color="auto"/>
                <w:left w:val="none" w:sz="0" w:space="0" w:color="auto"/>
                <w:bottom w:val="none" w:sz="0" w:space="0" w:color="auto"/>
                <w:right w:val="none" w:sz="0" w:space="0" w:color="auto"/>
              </w:divBdr>
            </w:div>
          </w:divsChild>
        </w:div>
        <w:div w:id="32704807">
          <w:marLeft w:val="0"/>
          <w:marRight w:val="0"/>
          <w:marTop w:val="0"/>
          <w:marBottom w:val="0"/>
          <w:divBdr>
            <w:top w:val="none" w:sz="0" w:space="0" w:color="auto"/>
            <w:left w:val="none" w:sz="0" w:space="0" w:color="auto"/>
            <w:bottom w:val="none" w:sz="0" w:space="0" w:color="auto"/>
            <w:right w:val="none" w:sz="0" w:space="0" w:color="auto"/>
          </w:divBdr>
        </w:div>
        <w:div w:id="959148862">
          <w:marLeft w:val="0"/>
          <w:marRight w:val="0"/>
          <w:marTop w:val="0"/>
          <w:marBottom w:val="0"/>
          <w:divBdr>
            <w:top w:val="none" w:sz="0" w:space="0" w:color="auto"/>
            <w:left w:val="none" w:sz="0" w:space="0" w:color="auto"/>
            <w:bottom w:val="none" w:sz="0" w:space="0" w:color="auto"/>
            <w:right w:val="none" w:sz="0" w:space="0" w:color="auto"/>
          </w:divBdr>
          <w:divsChild>
            <w:div w:id="422261658">
              <w:marLeft w:val="0"/>
              <w:marRight w:val="0"/>
              <w:marTop w:val="0"/>
              <w:marBottom w:val="0"/>
              <w:divBdr>
                <w:top w:val="none" w:sz="0" w:space="0" w:color="auto"/>
                <w:left w:val="none" w:sz="0" w:space="0" w:color="auto"/>
                <w:bottom w:val="none" w:sz="0" w:space="0" w:color="auto"/>
                <w:right w:val="none" w:sz="0" w:space="0" w:color="auto"/>
              </w:divBdr>
            </w:div>
          </w:divsChild>
        </w:div>
        <w:div w:id="707225155">
          <w:marLeft w:val="0"/>
          <w:marRight w:val="0"/>
          <w:marTop w:val="0"/>
          <w:marBottom w:val="0"/>
          <w:divBdr>
            <w:top w:val="none" w:sz="0" w:space="0" w:color="auto"/>
            <w:left w:val="none" w:sz="0" w:space="0" w:color="auto"/>
            <w:bottom w:val="none" w:sz="0" w:space="0" w:color="auto"/>
            <w:right w:val="none" w:sz="0" w:space="0" w:color="auto"/>
          </w:divBdr>
        </w:div>
        <w:div w:id="1755081477">
          <w:marLeft w:val="0"/>
          <w:marRight w:val="0"/>
          <w:marTop w:val="0"/>
          <w:marBottom w:val="0"/>
          <w:divBdr>
            <w:top w:val="none" w:sz="0" w:space="0" w:color="auto"/>
            <w:left w:val="none" w:sz="0" w:space="0" w:color="auto"/>
            <w:bottom w:val="none" w:sz="0" w:space="0" w:color="auto"/>
            <w:right w:val="none" w:sz="0" w:space="0" w:color="auto"/>
          </w:divBdr>
          <w:divsChild>
            <w:div w:id="1118569465">
              <w:marLeft w:val="0"/>
              <w:marRight w:val="0"/>
              <w:marTop w:val="0"/>
              <w:marBottom w:val="0"/>
              <w:divBdr>
                <w:top w:val="none" w:sz="0" w:space="0" w:color="auto"/>
                <w:left w:val="none" w:sz="0" w:space="0" w:color="auto"/>
                <w:bottom w:val="none" w:sz="0" w:space="0" w:color="auto"/>
                <w:right w:val="none" w:sz="0" w:space="0" w:color="auto"/>
              </w:divBdr>
            </w:div>
          </w:divsChild>
        </w:div>
        <w:div w:id="1336811353">
          <w:marLeft w:val="0"/>
          <w:marRight w:val="0"/>
          <w:marTop w:val="0"/>
          <w:marBottom w:val="0"/>
          <w:divBdr>
            <w:top w:val="none" w:sz="0" w:space="0" w:color="auto"/>
            <w:left w:val="none" w:sz="0" w:space="0" w:color="auto"/>
            <w:bottom w:val="none" w:sz="0" w:space="0" w:color="auto"/>
            <w:right w:val="none" w:sz="0" w:space="0" w:color="auto"/>
          </w:divBdr>
        </w:div>
        <w:div w:id="699936320">
          <w:marLeft w:val="0"/>
          <w:marRight w:val="0"/>
          <w:marTop w:val="0"/>
          <w:marBottom w:val="0"/>
          <w:divBdr>
            <w:top w:val="none" w:sz="0" w:space="0" w:color="auto"/>
            <w:left w:val="none" w:sz="0" w:space="0" w:color="auto"/>
            <w:bottom w:val="none" w:sz="0" w:space="0" w:color="auto"/>
            <w:right w:val="none" w:sz="0" w:space="0" w:color="auto"/>
          </w:divBdr>
          <w:divsChild>
            <w:div w:id="870649027">
              <w:marLeft w:val="0"/>
              <w:marRight w:val="0"/>
              <w:marTop w:val="0"/>
              <w:marBottom w:val="0"/>
              <w:divBdr>
                <w:top w:val="none" w:sz="0" w:space="0" w:color="auto"/>
                <w:left w:val="none" w:sz="0" w:space="0" w:color="auto"/>
                <w:bottom w:val="none" w:sz="0" w:space="0" w:color="auto"/>
                <w:right w:val="none" w:sz="0" w:space="0" w:color="auto"/>
              </w:divBdr>
            </w:div>
          </w:divsChild>
        </w:div>
        <w:div w:id="1640261542">
          <w:marLeft w:val="0"/>
          <w:marRight w:val="0"/>
          <w:marTop w:val="0"/>
          <w:marBottom w:val="0"/>
          <w:divBdr>
            <w:top w:val="none" w:sz="0" w:space="0" w:color="auto"/>
            <w:left w:val="none" w:sz="0" w:space="0" w:color="auto"/>
            <w:bottom w:val="none" w:sz="0" w:space="0" w:color="auto"/>
            <w:right w:val="none" w:sz="0" w:space="0" w:color="auto"/>
          </w:divBdr>
        </w:div>
        <w:div w:id="1276257158">
          <w:marLeft w:val="0"/>
          <w:marRight w:val="0"/>
          <w:marTop w:val="0"/>
          <w:marBottom w:val="0"/>
          <w:divBdr>
            <w:top w:val="none" w:sz="0" w:space="0" w:color="auto"/>
            <w:left w:val="none" w:sz="0" w:space="0" w:color="auto"/>
            <w:bottom w:val="none" w:sz="0" w:space="0" w:color="auto"/>
            <w:right w:val="none" w:sz="0" w:space="0" w:color="auto"/>
          </w:divBdr>
          <w:divsChild>
            <w:div w:id="1814175548">
              <w:marLeft w:val="0"/>
              <w:marRight w:val="0"/>
              <w:marTop w:val="0"/>
              <w:marBottom w:val="0"/>
              <w:divBdr>
                <w:top w:val="none" w:sz="0" w:space="0" w:color="auto"/>
                <w:left w:val="none" w:sz="0" w:space="0" w:color="auto"/>
                <w:bottom w:val="none" w:sz="0" w:space="0" w:color="auto"/>
                <w:right w:val="none" w:sz="0" w:space="0" w:color="auto"/>
              </w:divBdr>
            </w:div>
          </w:divsChild>
        </w:div>
        <w:div w:id="1595741942">
          <w:marLeft w:val="0"/>
          <w:marRight w:val="0"/>
          <w:marTop w:val="0"/>
          <w:marBottom w:val="0"/>
          <w:divBdr>
            <w:top w:val="none" w:sz="0" w:space="0" w:color="auto"/>
            <w:left w:val="none" w:sz="0" w:space="0" w:color="auto"/>
            <w:bottom w:val="none" w:sz="0" w:space="0" w:color="auto"/>
            <w:right w:val="none" w:sz="0" w:space="0" w:color="auto"/>
          </w:divBdr>
        </w:div>
        <w:div w:id="1852913332">
          <w:marLeft w:val="0"/>
          <w:marRight w:val="0"/>
          <w:marTop w:val="0"/>
          <w:marBottom w:val="0"/>
          <w:divBdr>
            <w:top w:val="none" w:sz="0" w:space="0" w:color="auto"/>
            <w:left w:val="none" w:sz="0" w:space="0" w:color="auto"/>
            <w:bottom w:val="none" w:sz="0" w:space="0" w:color="auto"/>
            <w:right w:val="none" w:sz="0" w:space="0" w:color="auto"/>
          </w:divBdr>
          <w:divsChild>
            <w:div w:id="2049180388">
              <w:marLeft w:val="0"/>
              <w:marRight w:val="0"/>
              <w:marTop w:val="0"/>
              <w:marBottom w:val="0"/>
              <w:divBdr>
                <w:top w:val="none" w:sz="0" w:space="0" w:color="auto"/>
                <w:left w:val="none" w:sz="0" w:space="0" w:color="auto"/>
                <w:bottom w:val="none" w:sz="0" w:space="0" w:color="auto"/>
                <w:right w:val="none" w:sz="0" w:space="0" w:color="auto"/>
              </w:divBdr>
            </w:div>
          </w:divsChild>
        </w:div>
        <w:div w:id="1365252979">
          <w:marLeft w:val="0"/>
          <w:marRight w:val="0"/>
          <w:marTop w:val="300"/>
          <w:marBottom w:val="0"/>
          <w:divBdr>
            <w:top w:val="none" w:sz="0" w:space="0" w:color="auto"/>
            <w:left w:val="none" w:sz="0" w:space="0" w:color="auto"/>
            <w:bottom w:val="none" w:sz="0" w:space="0" w:color="auto"/>
            <w:right w:val="none" w:sz="0" w:space="0" w:color="auto"/>
          </w:divBdr>
          <w:divsChild>
            <w:div w:id="1553038307">
              <w:marLeft w:val="0"/>
              <w:marRight w:val="0"/>
              <w:marTop w:val="0"/>
              <w:marBottom w:val="0"/>
              <w:divBdr>
                <w:top w:val="none" w:sz="0" w:space="0" w:color="auto"/>
                <w:left w:val="none" w:sz="0" w:space="0" w:color="auto"/>
                <w:bottom w:val="none" w:sz="0" w:space="0" w:color="auto"/>
                <w:right w:val="none" w:sz="0" w:space="0" w:color="auto"/>
              </w:divBdr>
              <w:divsChild>
                <w:div w:id="52409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869062">
          <w:marLeft w:val="0"/>
          <w:marRight w:val="0"/>
          <w:marTop w:val="300"/>
          <w:marBottom w:val="0"/>
          <w:divBdr>
            <w:top w:val="none" w:sz="0" w:space="0" w:color="auto"/>
            <w:left w:val="none" w:sz="0" w:space="0" w:color="auto"/>
            <w:bottom w:val="none" w:sz="0" w:space="0" w:color="auto"/>
            <w:right w:val="none" w:sz="0" w:space="0" w:color="auto"/>
          </w:divBdr>
          <w:divsChild>
            <w:div w:id="683096796">
              <w:marLeft w:val="0"/>
              <w:marRight w:val="0"/>
              <w:marTop w:val="0"/>
              <w:marBottom w:val="0"/>
              <w:divBdr>
                <w:top w:val="none" w:sz="0" w:space="0" w:color="auto"/>
                <w:left w:val="none" w:sz="0" w:space="0" w:color="auto"/>
                <w:bottom w:val="none" w:sz="0" w:space="0" w:color="auto"/>
                <w:right w:val="none" w:sz="0" w:space="0" w:color="auto"/>
              </w:divBdr>
              <w:divsChild>
                <w:div w:id="152988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9054155">
          <w:marLeft w:val="0"/>
          <w:marRight w:val="0"/>
          <w:marTop w:val="300"/>
          <w:marBottom w:val="0"/>
          <w:divBdr>
            <w:top w:val="none" w:sz="0" w:space="0" w:color="auto"/>
            <w:left w:val="none" w:sz="0" w:space="0" w:color="auto"/>
            <w:bottom w:val="none" w:sz="0" w:space="0" w:color="auto"/>
            <w:right w:val="none" w:sz="0" w:space="0" w:color="auto"/>
          </w:divBdr>
          <w:divsChild>
            <w:div w:id="2042247628">
              <w:marLeft w:val="0"/>
              <w:marRight w:val="0"/>
              <w:marTop w:val="0"/>
              <w:marBottom w:val="0"/>
              <w:divBdr>
                <w:top w:val="none" w:sz="0" w:space="0" w:color="auto"/>
                <w:left w:val="none" w:sz="0" w:space="0" w:color="auto"/>
                <w:bottom w:val="none" w:sz="0" w:space="0" w:color="auto"/>
                <w:right w:val="none" w:sz="0" w:space="0" w:color="auto"/>
              </w:divBdr>
              <w:divsChild>
                <w:div w:id="72040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554312">
          <w:marLeft w:val="0"/>
          <w:marRight w:val="0"/>
          <w:marTop w:val="300"/>
          <w:marBottom w:val="0"/>
          <w:divBdr>
            <w:top w:val="none" w:sz="0" w:space="0" w:color="auto"/>
            <w:left w:val="none" w:sz="0" w:space="0" w:color="auto"/>
            <w:bottom w:val="none" w:sz="0" w:space="0" w:color="auto"/>
            <w:right w:val="none" w:sz="0" w:space="0" w:color="auto"/>
          </w:divBdr>
          <w:divsChild>
            <w:div w:id="513961600">
              <w:marLeft w:val="0"/>
              <w:marRight w:val="0"/>
              <w:marTop w:val="0"/>
              <w:marBottom w:val="0"/>
              <w:divBdr>
                <w:top w:val="none" w:sz="0" w:space="0" w:color="auto"/>
                <w:left w:val="none" w:sz="0" w:space="0" w:color="auto"/>
                <w:bottom w:val="none" w:sz="0" w:space="0" w:color="auto"/>
                <w:right w:val="none" w:sz="0" w:space="0" w:color="auto"/>
              </w:divBdr>
              <w:divsChild>
                <w:div w:id="14170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2677699">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50441">
      <w:bodyDiv w:val="1"/>
      <w:marLeft w:val="0"/>
      <w:marRight w:val="0"/>
      <w:marTop w:val="0"/>
      <w:marBottom w:val="0"/>
      <w:divBdr>
        <w:top w:val="none" w:sz="0" w:space="0" w:color="auto"/>
        <w:left w:val="none" w:sz="0" w:space="0" w:color="auto"/>
        <w:bottom w:val="none" w:sz="0" w:space="0" w:color="auto"/>
        <w:right w:val="none" w:sz="0" w:space="0" w:color="auto"/>
      </w:divBdr>
      <w:divsChild>
        <w:div w:id="844251504">
          <w:marLeft w:val="0"/>
          <w:marRight w:val="0"/>
          <w:marTop w:val="0"/>
          <w:marBottom w:val="0"/>
          <w:divBdr>
            <w:top w:val="none" w:sz="0" w:space="0" w:color="auto"/>
            <w:left w:val="none" w:sz="0" w:space="0" w:color="auto"/>
            <w:bottom w:val="none" w:sz="0" w:space="0" w:color="auto"/>
            <w:right w:val="none" w:sz="0" w:space="0" w:color="auto"/>
          </w:divBdr>
        </w:div>
        <w:div w:id="222641912">
          <w:marLeft w:val="0"/>
          <w:marRight w:val="0"/>
          <w:marTop w:val="0"/>
          <w:marBottom w:val="0"/>
          <w:divBdr>
            <w:top w:val="none" w:sz="0" w:space="0" w:color="auto"/>
            <w:left w:val="none" w:sz="0" w:space="0" w:color="auto"/>
            <w:bottom w:val="none" w:sz="0" w:space="0" w:color="auto"/>
            <w:right w:val="none" w:sz="0" w:space="0" w:color="auto"/>
          </w:divBdr>
          <w:divsChild>
            <w:div w:id="108161418">
              <w:marLeft w:val="0"/>
              <w:marRight w:val="0"/>
              <w:marTop w:val="0"/>
              <w:marBottom w:val="0"/>
              <w:divBdr>
                <w:top w:val="none" w:sz="0" w:space="0" w:color="auto"/>
                <w:left w:val="none" w:sz="0" w:space="0" w:color="auto"/>
                <w:bottom w:val="none" w:sz="0" w:space="0" w:color="auto"/>
                <w:right w:val="none" w:sz="0" w:space="0" w:color="auto"/>
              </w:divBdr>
            </w:div>
          </w:divsChild>
        </w:div>
        <w:div w:id="1501382315">
          <w:marLeft w:val="0"/>
          <w:marRight w:val="0"/>
          <w:marTop w:val="0"/>
          <w:marBottom w:val="0"/>
          <w:divBdr>
            <w:top w:val="none" w:sz="0" w:space="0" w:color="auto"/>
            <w:left w:val="none" w:sz="0" w:space="0" w:color="auto"/>
            <w:bottom w:val="none" w:sz="0" w:space="0" w:color="auto"/>
            <w:right w:val="none" w:sz="0" w:space="0" w:color="auto"/>
          </w:divBdr>
        </w:div>
        <w:div w:id="175191285">
          <w:marLeft w:val="0"/>
          <w:marRight w:val="0"/>
          <w:marTop w:val="0"/>
          <w:marBottom w:val="0"/>
          <w:divBdr>
            <w:top w:val="none" w:sz="0" w:space="0" w:color="auto"/>
            <w:left w:val="none" w:sz="0" w:space="0" w:color="auto"/>
            <w:bottom w:val="none" w:sz="0" w:space="0" w:color="auto"/>
            <w:right w:val="none" w:sz="0" w:space="0" w:color="auto"/>
          </w:divBdr>
          <w:divsChild>
            <w:div w:id="953907299">
              <w:marLeft w:val="0"/>
              <w:marRight w:val="0"/>
              <w:marTop w:val="0"/>
              <w:marBottom w:val="0"/>
              <w:divBdr>
                <w:top w:val="none" w:sz="0" w:space="0" w:color="auto"/>
                <w:left w:val="none" w:sz="0" w:space="0" w:color="auto"/>
                <w:bottom w:val="none" w:sz="0" w:space="0" w:color="auto"/>
                <w:right w:val="none" w:sz="0" w:space="0" w:color="auto"/>
              </w:divBdr>
            </w:div>
          </w:divsChild>
        </w:div>
        <w:div w:id="650213981">
          <w:marLeft w:val="0"/>
          <w:marRight w:val="0"/>
          <w:marTop w:val="0"/>
          <w:marBottom w:val="0"/>
          <w:divBdr>
            <w:top w:val="none" w:sz="0" w:space="0" w:color="auto"/>
            <w:left w:val="none" w:sz="0" w:space="0" w:color="auto"/>
            <w:bottom w:val="none" w:sz="0" w:space="0" w:color="auto"/>
            <w:right w:val="none" w:sz="0" w:space="0" w:color="auto"/>
          </w:divBdr>
        </w:div>
        <w:div w:id="2047103185">
          <w:marLeft w:val="0"/>
          <w:marRight w:val="0"/>
          <w:marTop w:val="0"/>
          <w:marBottom w:val="0"/>
          <w:divBdr>
            <w:top w:val="none" w:sz="0" w:space="0" w:color="auto"/>
            <w:left w:val="none" w:sz="0" w:space="0" w:color="auto"/>
            <w:bottom w:val="none" w:sz="0" w:space="0" w:color="auto"/>
            <w:right w:val="none" w:sz="0" w:space="0" w:color="auto"/>
          </w:divBdr>
          <w:divsChild>
            <w:div w:id="2064450493">
              <w:marLeft w:val="0"/>
              <w:marRight w:val="0"/>
              <w:marTop w:val="0"/>
              <w:marBottom w:val="0"/>
              <w:divBdr>
                <w:top w:val="none" w:sz="0" w:space="0" w:color="auto"/>
                <w:left w:val="none" w:sz="0" w:space="0" w:color="auto"/>
                <w:bottom w:val="none" w:sz="0" w:space="0" w:color="auto"/>
                <w:right w:val="none" w:sz="0" w:space="0" w:color="auto"/>
              </w:divBdr>
            </w:div>
          </w:divsChild>
        </w:div>
        <w:div w:id="299769468">
          <w:marLeft w:val="0"/>
          <w:marRight w:val="0"/>
          <w:marTop w:val="0"/>
          <w:marBottom w:val="0"/>
          <w:divBdr>
            <w:top w:val="none" w:sz="0" w:space="0" w:color="auto"/>
            <w:left w:val="none" w:sz="0" w:space="0" w:color="auto"/>
            <w:bottom w:val="none" w:sz="0" w:space="0" w:color="auto"/>
            <w:right w:val="none" w:sz="0" w:space="0" w:color="auto"/>
          </w:divBdr>
        </w:div>
        <w:div w:id="299698060">
          <w:marLeft w:val="0"/>
          <w:marRight w:val="0"/>
          <w:marTop w:val="0"/>
          <w:marBottom w:val="0"/>
          <w:divBdr>
            <w:top w:val="none" w:sz="0" w:space="0" w:color="auto"/>
            <w:left w:val="none" w:sz="0" w:space="0" w:color="auto"/>
            <w:bottom w:val="none" w:sz="0" w:space="0" w:color="auto"/>
            <w:right w:val="none" w:sz="0" w:space="0" w:color="auto"/>
          </w:divBdr>
          <w:divsChild>
            <w:div w:id="492836949">
              <w:marLeft w:val="0"/>
              <w:marRight w:val="0"/>
              <w:marTop w:val="0"/>
              <w:marBottom w:val="0"/>
              <w:divBdr>
                <w:top w:val="none" w:sz="0" w:space="0" w:color="auto"/>
                <w:left w:val="none" w:sz="0" w:space="0" w:color="auto"/>
                <w:bottom w:val="none" w:sz="0" w:space="0" w:color="auto"/>
                <w:right w:val="none" w:sz="0" w:space="0" w:color="auto"/>
              </w:divBdr>
            </w:div>
          </w:divsChild>
        </w:div>
        <w:div w:id="70126459">
          <w:marLeft w:val="0"/>
          <w:marRight w:val="0"/>
          <w:marTop w:val="0"/>
          <w:marBottom w:val="0"/>
          <w:divBdr>
            <w:top w:val="none" w:sz="0" w:space="0" w:color="auto"/>
            <w:left w:val="none" w:sz="0" w:space="0" w:color="auto"/>
            <w:bottom w:val="none" w:sz="0" w:space="0" w:color="auto"/>
            <w:right w:val="none" w:sz="0" w:space="0" w:color="auto"/>
          </w:divBdr>
        </w:div>
        <w:div w:id="1171338925">
          <w:marLeft w:val="0"/>
          <w:marRight w:val="0"/>
          <w:marTop w:val="0"/>
          <w:marBottom w:val="0"/>
          <w:divBdr>
            <w:top w:val="none" w:sz="0" w:space="0" w:color="auto"/>
            <w:left w:val="none" w:sz="0" w:space="0" w:color="auto"/>
            <w:bottom w:val="none" w:sz="0" w:space="0" w:color="auto"/>
            <w:right w:val="none" w:sz="0" w:space="0" w:color="auto"/>
          </w:divBdr>
          <w:divsChild>
            <w:div w:id="1966615410">
              <w:marLeft w:val="0"/>
              <w:marRight w:val="0"/>
              <w:marTop w:val="0"/>
              <w:marBottom w:val="0"/>
              <w:divBdr>
                <w:top w:val="none" w:sz="0" w:space="0" w:color="auto"/>
                <w:left w:val="none" w:sz="0" w:space="0" w:color="auto"/>
                <w:bottom w:val="none" w:sz="0" w:space="0" w:color="auto"/>
                <w:right w:val="none" w:sz="0" w:space="0" w:color="auto"/>
              </w:divBdr>
            </w:div>
          </w:divsChild>
        </w:div>
        <w:div w:id="488055394">
          <w:marLeft w:val="0"/>
          <w:marRight w:val="0"/>
          <w:marTop w:val="0"/>
          <w:marBottom w:val="0"/>
          <w:divBdr>
            <w:top w:val="none" w:sz="0" w:space="0" w:color="auto"/>
            <w:left w:val="none" w:sz="0" w:space="0" w:color="auto"/>
            <w:bottom w:val="none" w:sz="0" w:space="0" w:color="auto"/>
            <w:right w:val="none" w:sz="0" w:space="0" w:color="auto"/>
          </w:divBdr>
        </w:div>
        <w:div w:id="1846749911">
          <w:marLeft w:val="0"/>
          <w:marRight w:val="0"/>
          <w:marTop w:val="0"/>
          <w:marBottom w:val="0"/>
          <w:divBdr>
            <w:top w:val="none" w:sz="0" w:space="0" w:color="auto"/>
            <w:left w:val="none" w:sz="0" w:space="0" w:color="auto"/>
            <w:bottom w:val="none" w:sz="0" w:space="0" w:color="auto"/>
            <w:right w:val="none" w:sz="0" w:space="0" w:color="auto"/>
          </w:divBdr>
          <w:divsChild>
            <w:div w:id="256791387">
              <w:marLeft w:val="0"/>
              <w:marRight w:val="0"/>
              <w:marTop w:val="0"/>
              <w:marBottom w:val="0"/>
              <w:divBdr>
                <w:top w:val="none" w:sz="0" w:space="0" w:color="auto"/>
                <w:left w:val="none" w:sz="0" w:space="0" w:color="auto"/>
                <w:bottom w:val="none" w:sz="0" w:space="0" w:color="auto"/>
                <w:right w:val="none" w:sz="0" w:space="0" w:color="auto"/>
              </w:divBdr>
            </w:div>
          </w:divsChild>
        </w:div>
        <w:div w:id="537862257">
          <w:marLeft w:val="0"/>
          <w:marRight w:val="0"/>
          <w:marTop w:val="0"/>
          <w:marBottom w:val="0"/>
          <w:divBdr>
            <w:top w:val="none" w:sz="0" w:space="0" w:color="auto"/>
            <w:left w:val="none" w:sz="0" w:space="0" w:color="auto"/>
            <w:bottom w:val="none" w:sz="0" w:space="0" w:color="auto"/>
            <w:right w:val="none" w:sz="0" w:space="0" w:color="auto"/>
          </w:divBdr>
        </w:div>
        <w:div w:id="556169167">
          <w:marLeft w:val="0"/>
          <w:marRight w:val="0"/>
          <w:marTop w:val="0"/>
          <w:marBottom w:val="0"/>
          <w:divBdr>
            <w:top w:val="none" w:sz="0" w:space="0" w:color="auto"/>
            <w:left w:val="none" w:sz="0" w:space="0" w:color="auto"/>
            <w:bottom w:val="none" w:sz="0" w:space="0" w:color="auto"/>
            <w:right w:val="none" w:sz="0" w:space="0" w:color="auto"/>
          </w:divBdr>
          <w:divsChild>
            <w:div w:id="804737944">
              <w:marLeft w:val="0"/>
              <w:marRight w:val="0"/>
              <w:marTop w:val="0"/>
              <w:marBottom w:val="0"/>
              <w:divBdr>
                <w:top w:val="none" w:sz="0" w:space="0" w:color="auto"/>
                <w:left w:val="none" w:sz="0" w:space="0" w:color="auto"/>
                <w:bottom w:val="none" w:sz="0" w:space="0" w:color="auto"/>
                <w:right w:val="none" w:sz="0" w:space="0" w:color="auto"/>
              </w:divBdr>
            </w:div>
          </w:divsChild>
        </w:div>
        <w:div w:id="657076509">
          <w:marLeft w:val="0"/>
          <w:marRight w:val="0"/>
          <w:marTop w:val="300"/>
          <w:marBottom w:val="0"/>
          <w:divBdr>
            <w:top w:val="none" w:sz="0" w:space="0" w:color="auto"/>
            <w:left w:val="none" w:sz="0" w:space="0" w:color="auto"/>
            <w:bottom w:val="none" w:sz="0" w:space="0" w:color="auto"/>
            <w:right w:val="none" w:sz="0" w:space="0" w:color="auto"/>
          </w:divBdr>
          <w:divsChild>
            <w:div w:id="2007709070">
              <w:marLeft w:val="0"/>
              <w:marRight w:val="0"/>
              <w:marTop w:val="0"/>
              <w:marBottom w:val="0"/>
              <w:divBdr>
                <w:top w:val="none" w:sz="0" w:space="0" w:color="auto"/>
                <w:left w:val="none" w:sz="0" w:space="0" w:color="auto"/>
                <w:bottom w:val="none" w:sz="0" w:space="0" w:color="auto"/>
                <w:right w:val="none" w:sz="0" w:space="0" w:color="auto"/>
              </w:divBdr>
              <w:divsChild>
                <w:div w:id="187577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2338069">
          <w:marLeft w:val="0"/>
          <w:marRight w:val="0"/>
          <w:marTop w:val="300"/>
          <w:marBottom w:val="0"/>
          <w:divBdr>
            <w:top w:val="none" w:sz="0" w:space="0" w:color="auto"/>
            <w:left w:val="none" w:sz="0" w:space="0" w:color="auto"/>
            <w:bottom w:val="none" w:sz="0" w:space="0" w:color="auto"/>
            <w:right w:val="none" w:sz="0" w:space="0" w:color="auto"/>
          </w:divBdr>
          <w:divsChild>
            <w:div w:id="109905490">
              <w:marLeft w:val="0"/>
              <w:marRight w:val="0"/>
              <w:marTop w:val="0"/>
              <w:marBottom w:val="0"/>
              <w:divBdr>
                <w:top w:val="none" w:sz="0" w:space="0" w:color="auto"/>
                <w:left w:val="none" w:sz="0" w:space="0" w:color="auto"/>
                <w:bottom w:val="none" w:sz="0" w:space="0" w:color="auto"/>
                <w:right w:val="none" w:sz="0" w:space="0" w:color="auto"/>
              </w:divBdr>
              <w:divsChild>
                <w:div w:id="115310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8454265">
          <w:marLeft w:val="0"/>
          <w:marRight w:val="0"/>
          <w:marTop w:val="300"/>
          <w:marBottom w:val="0"/>
          <w:divBdr>
            <w:top w:val="none" w:sz="0" w:space="0" w:color="auto"/>
            <w:left w:val="none" w:sz="0" w:space="0" w:color="auto"/>
            <w:bottom w:val="none" w:sz="0" w:space="0" w:color="auto"/>
            <w:right w:val="none" w:sz="0" w:space="0" w:color="auto"/>
          </w:divBdr>
          <w:divsChild>
            <w:div w:id="66727554">
              <w:marLeft w:val="0"/>
              <w:marRight w:val="0"/>
              <w:marTop w:val="0"/>
              <w:marBottom w:val="0"/>
              <w:divBdr>
                <w:top w:val="none" w:sz="0" w:space="0" w:color="auto"/>
                <w:left w:val="none" w:sz="0" w:space="0" w:color="auto"/>
                <w:bottom w:val="none" w:sz="0" w:space="0" w:color="auto"/>
                <w:right w:val="none" w:sz="0" w:space="0" w:color="auto"/>
              </w:divBdr>
              <w:divsChild>
                <w:div w:id="172694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462163">
          <w:marLeft w:val="0"/>
          <w:marRight w:val="0"/>
          <w:marTop w:val="300"/>
          <w:marBottom w:val="0"/>
          <w:divBdr>
            <w:top w:val="none" w:sz="0" w:space="0" w:color="auto"/>
            <w:left w:val="none" w:sz="0" w:space="0" w:color="auto"/>
            <w:bottom w:val="none" w:sz="0" w:space="0" w:color="auto"/>
            <w:right w:val="none" w:sz="0" w:space="0" w:color="auto"/>
          </w:divBdr>
          <w:divsChild>
            <w:div w:id="1651059226">
              <w:marLeft w:val="0"/>
              <w:marRight w:val="0"/>
              <w:marTop w:val="0"/>
              <w:marBottom w:val="0"/>
              <w:divBdr>
                <w:top w:val="none" w:sz="0" w:space="0" w:color="auto"/>
                <w:left w:val="none" w:sz="0" w:space="0" w:color="auto"/>
                <w:bottom w:val="none" w:sz="0" w:space="0" w:color="auto"/>
                <w:right w:val="none" w:sz="0" w:space="0" w:color="auto"/>
              </w:divBdr>
              <w:divsChild>
                <w:div w:id="18178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359305">
      <w:bodyDiv w:val="1"/>
      <w:marLeft w:val="0"/>
      <w:marRight w:val="0"/>
      <w:marTop w:val="0"/>
      <w:marBottom w:val="0"/>
      <w:divBdr>
        <w:top w:val="none" w:sz="0" w:space="0" w:color="auto"/>
        <w:left w:val="none" w:sz="0" w:space="0" w:color="auto"/>
        <w:bottom w:val="none" w:sz="0" w:space="0" w:color="auto"/>
        <w:right w:val="none" w:sz="0" w:space="0" w:color="auto"/>
      </w:divBdr>
      <w:divsChild>
        <w:div w:id="1460412019">
          <w:marLeft w:val="0"/>
          <w:marRight w:val="0"/>
          <w:marTop w:val="0"/>
          <w:marBottom w:val="0"/>
          <w:divBdr>
            <w:top w:val="none" w:sz="0" w:space="0" w:color="auto"/>
            <w:left w:val="none" w:sz="0" w:space="0" w:color="auto"/>
            <w:bottom w:val="none" w:sz="0" w:space="0" w:color="auto"/>
            <w:right w:val="none" w:sz="0" w:space="0" w:color="auto"/>
          </w:divBdr>
        </w:div>
        <w:div w:id="805244471">
          <w:marLeft w:val="0"/>
          <w:marRight w:val="0"/>
          <w:marTop w:val="0"/>
          <w:marBottom w:val="0"/>
          <w:divBdr>
            <w:top w:val="none" w:sz="0" w:space="0" w:color="auto"/>
            <w:left w:val="none" w:sz="0" w:space="0" w:color="auto"/>
            <w:bottom w:val="none" w:sz="0" w:space="0" w:color="auto"/>
            <w:right w:val="none" w:sz="0" w:space="0" w:color="auto"/>
          </w:divBdr>
          <w:divsChild>
            <w:div w:id="779833491">
              <w:marLeft w:val="0"/>
              <w:marRight w:val="0"/>
              <w:marTop w:val="0"/>
              <w:marBottom w:val="0"/>
              <w:divBdr>
                <w:top w:val="none" w:sz="0" w:space="0" w:color="auto"/>
                <w:left w:val="none" w:sz="0" w:space="0" w:color="auto"/>
                <w:bottom w:val="none" w:sz="0" w:space="0" w:color="auto"/>
                <w:right w:val="none" w:sz="0" w:space="0" w:color="auto"/>
              </w:divBdr>
            </w:div>
          </w:divsChild>
        </w:div>
        <w:div w:id="1634673254">
          <w:marLeft w:val="0"/>
          <w:marRight w:val="0"/>
          <w:marTop w:val="0"/>
          <w:marBottom w:val="0"/>
          <w:divBdr>
            <w:top w:val="none" w:sz="0" w:space="0" w:color="auto"/>
            <w:left w:val="none" w:sz="0" w:space="0" w:color="auto"/>
            <w:bottom w:val="none" w:sz="0" w:space="0" w:color="auto"/>
            <w:right w:val="none" w:sz="0" w:space="0" w:color="auto"/>
          </w:divBdr>
        </w:div>
        <w:div w:id="1726758130">
          <w:marLeft w:val="0"/>
          <w:marRight w:val="0"/>
          <w:marTop w:val="0"/>
          <w:marBottom w:val="0"/>
          <w:divBdr>
            <w:top w:val="none" w:sz="0" w:space="0" w:color="auto"/>
            <w:left w:val="none" w:sz="0" w:space="0" w:color="auto"/>
            <w:bottom w:val="none" w:sz="0" w:space="0" w:color="auto"/>
            <w:right w:val="none" w:sz="0" w:space="0" w:color="auto"/>
          </w:divBdr>
          <w:divsChild>
            <w:div w:id="1043167677">
              <w:marLeft w:val="0"/>
              <w:marRight w:val="0"/>
              <w:marTop w:val="0"/>
              <w:marBottom w:val="0"/>
              <w:divBdr>
                <w:top w:val="none" w:sz="0" w:space="0" w:color="auto"/>
                <w:left w:val="none" w:sz="0" w:space="0" w:color="auto"/>
                <w:bottom w:val="none" w:sz="0" w:space="0" w:color="auto"/>
                <w:right w:val="none" w:sz="0" w:space="0" w:color="auto"/>
              </w:divBdr>
            </w:div>
          </w:divsChild>
        </w:div>
        <w:div w:id="755246169">
          <w:marLeft w:val="0"/>
          <w:marRight w:val="0"/>
          <w:marTop w:val="0"/>
          <w:marBottom w:val="0"/>
          <w:divBdr>
            <w:top w:val="none" w:sz="0" w:space="0" w:color="auto"/>
            <w:left w:val="none" w:sz="0" w:space="0" w:color="auto"/>
            <w:bottom w:val="none" w:sz="0" w:space="0" w:color="auto"/>
            <w:right w:val="none" w:sz="0" w:space="0" w:color="auto"/>
          </w:divBdr>
        </w:div>
        <w:div w:id="448742852">
          <w:marLeft w:val="0"/>
          <w:marRight w:val="0"/>
          <w:marTop w:val="0"/>
          <w:marBottom w:val="0"/>
          <w:divBdr>
            <w:top w:val="none" w:sz="0" w:space="0" w:color="auto"/>
            <w:left w:val="none" w:sz="0" w:space="0" w:color="auto"/>
            <w:bottom w:val="none" w:sz="0" w:space="0" w:color="auto"/>
            <w:right w:val="none" w:sz="0" w:space="0" w:color="auto"/>
          </w:divBdr>
          <w:divsChild>
            <w:div w:id="130561802">
              <w:marLeft w:val="0"/>
              <w:marRight w:val="0"/>
              <w:marTop w:val="0"/>
              <w:marBottom w:val="0"/>
              <w:divBdr>
                <w:top w:val="none" w:sz="0" w:space="0" w:color="auto"/>
                <w:left w:val="none" w:sz="0" w:space="0" w:color="auto"/>
                <w:bottom w:val="none" w:sz="0" w:space="0" w:color="auto"/>
                <w:right w:val="none" w:sz="0" w:space="0" w:color="auto"/>
              </w:divBdr>
            </w:div>
          </w:divsChild>
        </w:div>
        <w:div w:id="1199633">
          <w:marLeft w:val="0"/>
          <w:marRight w:val="0"/>
          <w:marTop w:val="0"/>
          <w:marBottom w:val="0"/>
          <w:divBdr>
            <w:top w:val="none" w:sz="0" w:space="0" w:color="auto"/>
            <w:left w:val="none" w:sz="0" w:space="0" w:color="auto"/>
            <w:bottom w:val="none" w:sz="0" w:space="0" w:color="auto"/>
            <w:right w:val="none" w:sz="0" w:space="0" w:color="auto"/>
          </w:divBdr>
        </w:div>
        <w:div w:id="207689972">
          <w:marLeft w:val="0"/>
          <w:marRight w:val="0"/>
          <w:marTop w:val="0"/>
          <w:marBottom w:val="0"/>
          <w:divBdr>
            <w:top w:val="none" w:sz="0" w:space="0" w:color="auto"/>
            <w:left w:val="none" w:sz="0" w:space="0" w:color="auto"/>
            <w:bottom w:val="none" w:sz="0" w:space="0" w:color="auto"/>
            <w:right w:val="none" w:sz="0" w:space="0" w:color="auto"/>
          </w:divBdr>
          <w:divsChild>
            <w:div w:id="2095122263">
              <w:marLeft w:val="0"/>
              <w:marRight w:val="0"/>
              <w:marTop w:val="0"/>
              <w:marBottom w:val="0"/>
              <w:divBdr>
                <w:top w:val="none" w:sz="0" w:space="0" w:color="auto"/>
                <w:left w:val="none" w:sz="0" w:space="0" w:color="auto"/>
                <w:bottom w:val="none" w:sz="0" w:space="0" w:color="auto"/>
                <w:right w:val="none" w:sz="0" w:space="0" w:color="auto"/>
              </w:divBdr>
            </w:div>
          </w:divsChild>
        </w:div>
        <w:div w:id="1329476691">
          <w:marLeft w:val="0"/>
          <w:marRight w:val="0"/>
          <w:marTop w:val="0"/>
          <w:marBottom w:val="0"/>
          <w:divBdr>
            <w:top w:val="none" w:sz="0" w:space="0" w:color="auto"/>
            <w:left w:val="none" w:sz="0" w:space="0" w:color="auto"/>
            <w:bottom w:val="none" w:sz="0" w:space="0" w:color="auto"/>
            <w:right w:val="none" w:sz="0" w:space="0" w:color="auto"/>
          </w:divBdr>
        </w:div>
        <w:div w:id="1935549339">
          <w:marLeft w:val="0"/>
          <w:marRight w:val="0"/>
          <w:marTop w:val="0"/>
          <w:marBottom w:val="0"/>
          <w:divBdr>
            <w:top w:val="none" w:sz="0" w:space="0" w:color="auto"/>
            <w:left w:val="none" w:sz="0" w:space="0" w:color="auto"/>
            <w:bottom w:val="none" w:sz="0" w:space="0" w:color="auto"/>
            <w:right w:val="none" w:sz="0" w:space="0" w:color="auto"/>
          </w:divBdr>
          <w:divsChild>
            <w:div w:id="1994217341">
              <w:marLeft w:val="0"/>
              <w:marRight w:val="0"/>
              <w:marTop w:val="0"/>
              <w:marBottom w:val="0"/>
              <w:divBdr>
                <w:top w:val="none" w:sz="0" w:space="0" w:color="auto"/>
                <w:left w:val="none" w:sz="0" w:space="0" w:color="auto"/>
                <w:bottom w:val="none" w:sz="0" w:space="0" w:color="auto"/>
                <w:right w:val="none" w:sz="0" w:space="0" w:color="auto"/>
              </w:divBdr>
            </w:div>
          </w:divsChild>
        </w:div>
        <w:div w:id="126437504">
          <w:marLeft w:val="0"/>
          <w:marRight w:val="0"/>
          <w:marTop w:val="0"/>
          <w:marBottom w:val="0"/>
          <w:divBdr>
            <w:top w:val="none" w:sz="0" w:space="0" w:color="auto"/>
            <w:left w:val="none" w:sz="0" w:space="0" w:color="auto"/>
            <w:bottom w:val="none" w:sz="0" w:space="0" w:color="auto"/>
            <w:right w:val="none" w:sz="0" w:space="0" w:color="auto"/>
          </w:divBdr>
        </w:div>
        <w:div w:id="1885675206">
          <w:marLeft w:val="0"/>
          <w:marRight w:val="0"/>
          <w:marTop w:val="0"/>
          <w:marBottom w:val="0"/>
          <w:divBdr>
            <w:top w:val="none" w:sz="0" w:space="0" w:color="auto"/>
            <w:left w:val="none" w:sz="0" w:space="0" w:color="auto"/>
            <w:bottom w:val="none" w:sz="0" w:space="0" w:color="auto"/>
            <w:right w:val="none" w:sz="0" w:space="0" w:color="auto"/>
          </w:divBdr>
          <w:divsChild>
            <w:div w:id="1915778613">
              <w:marLeft w:val="0"/>
              <w:marRight w:val="0"/>
              <w:marTop w:val="0"/>
              <w:marBottom w:val="0"/>
              <w:divBdr>
                <w:top w:val="none" w:sz="0" w:space="0" w:color="auto"/>
                <w:left w:val="none" w:sz="0" w:space="0" w:color="auto"/>
                <w:bottom w:val="none" w:sz="0" w:space="0" w:color="auto"/>
                <w:right w:val="none" w:sz="0" w:space="0" w:color="auto"/>
              </w:divBdr>
            </w:div>
          </w:divsChild>
        </w:div>
        <w:div w:id="806434096">
          <w:marLeft w:val="0"/>
          <w:marRight w:val="0"/>
          <w:marTop w:val="0"/>
          <w:marBottom w:val="0"/>
          <w:divBdr>
            <w:top w:val="none" w:sz="0" w:space="0" w:color="auto"/>
            <w:left w:val="none" w:sz="0" w:space="0" w:color="auto"/>
            <w:bottom w:val="none" w:sz="0" w:space="0" w:color="auto"/>
            <w:right w:val="none" w:sz="0" w:space="0" w:color="auto"/>
          </w:divBdr>
        </w:div>
        <w:div w:id="572202489">
          <w:marLeft w:val="0"/>
          <w:marRight w:val="0"/>
          <w:marTop w:val="0"/>
          <w:marBottom w:val="0"/>
          <w:divBdr>
            <w:top w:val="none" w:sz="0" w:space="0" w:color="auto"/>
            <w:left w:val="none" w:sz="0" w:space="0" w:color="auto"/>
            <w:bottom w:val="none" w:sz="0" w:space="0" w:color="auto"/>
            <w:right w:val="none" w:sz="0" w:space="0" w:color="auto"/>
          </w:divBdr>
          <w:divsChild>
            <w:div w:id="373390199">
              <w:marLeft w:val="0"/>
              <w:marRight w:val="0"/>
              <w:marTop w:val="0"/>
              <w:marBottom w:val="0"/>
              <w:divBdr>
                <w:top w:val="none" w:sz="0" w:space="0" w:color="auto"/>
                <w:left w:val="none" w:sz="0" w:space="0" w:color="auto"/>
                <w:bottom w:val="none" w:sz="0" w:space="0" w:color="auto"/>
                <w:right w:val="none" w:sz="0" w:space="0" w:color="auto"/>
              </w:divBdr>
            </w:div>
          </w:divsChild>
        </w:div>
        <w:div w:id="1252281049">
          <w:marLeft w:val="0"/>
          <w:marRight w:val="0"/>
          <w:marTop w:val="300"/>
          <w:marBottom w:val="0"/>
          <w:divBdr>
            <w:top w:val="none" w:sz="0" w:space="0" w:color="auto"/>
            <w:left w:val="none" w:sz="0" w:space="0" w:color="auto"/>
            <w:bottom w:val="none" w:sz="0" w:space="0" w:color="auto"/>
            <w:right w:val="none" w:sz="0" w:space="0" w:color="auto"/>
          </w:divBdr>
          <w:divsChild>
            <w:div w:id="188764851">
              <w:marLeft w:val="0"/>
              <w:marRight w:val="0"/>
              <w:marTop w:val="0"/>
              <w:marBottom w:val="0"/>
              <w:divBdr>
                <w:top w:val="none" w:sz="0" w:space="0" w:color="auto"/>
                <w:left w:val="none" w:sz="0" w:space="0" w:color="auto"/>
                <w:bottom w:val="none" w:sz="0" w:space="0" w:color="auto"/>
                <w:right w:val="none" w:sz="0" w:space="0" w:color="auto"/>
              </w:divBdr>
              <w:divsChild>
                <w:div w:id="1574122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260511">
          <w:marLeft w:val="0"/>
          <w:marRight w:val="0"/>
          <w:marTop w:val="300"/>
          <w:marBottom w:val="0"/>
          <w:divBdr>
            <w:top w:val="none" w:sz="0" w:space="0" w:color="auto"/>
            <w:left w:val="none" w:sz="0" w:space="0" w:color="auto"/>
            <w:bottom w:val="none" w:sz="0" w:space="0" w:color="auto"/>
            <w:right w:val="none" w:sz="0" w:space="0" w:color="auto"/>
          </w:divBdr>
          <w:divsChild>
            <w:div w:id="1358702159">
              <w:marLeft w:val="0"/>
              <w:marRight w:val="0"/>
              <w:marTop w:val="0"/>
              <w:marBottom w:val="0"/>
              <w:divBdr>
                <w:top w:val="none" w:sz="0" w:space="0" w:color="auto"/>
                <w:left w:val="none" w:sz="0" w:space="0" w:color="auto"/>
                <w:bottom w:val="none" w:sz="0" w:space="0" w:color="auto"/>
                <w:right w:val="none" w:sz="0" w:space="0" w:color="auto"/>
              </w:divBdr>
              <w:divsChild>
                <w:div w:id="197875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75971">
          <w:marLeft w:val="0"/>
          <w:marRight w:val="0"/>
          <w:marTop w:val="300"/>
          <w:marBottom w:val="0"/>
          <w:divBdr>
            <w:top w:val="none" w:sz="0" w:space="0" w:color="auto"/>
            <w:left w:val="none" w:sz="0" w:space="0" w:color="auto"/>
            <w:bottom w:val="none" w:sz="0" w:space="0" w:color="auto"/>
            <w:right w:val="none" w:sz="0" w:space="0" w:color="auto"/>
          </w:divBdr>
          <w:divsChild>
            <w:div w:id="1119882388">
              <w:marLeft w:val="0"/>
              <w:marRight w:val="0"/>
              <w:marTop w:val="0"/>
              <w:marBottom w:val="0"/>
              <w:divBdr>
                <w:top w:val="none" w:sz="0" w:space="0" w:color="auto"/>
                <w:left w:val="none" w:sz="0" w:space="0" w:color="auto"/>
                <w:bottom w:val="none" w:sz="0" w:space="0" w:color="auto"/>
                <w:right w:val="none" w:sz="0" w:space="0" w:color="auto"/>
              </w:divBdr>
              <w:divsChild>
                <w:div w:id="1206986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939175">
          <w:marLeft w:val="0"/>
          <w:marRight w:val="0"/>
          <w:marTop w:val="300"/>
          <w:marBottom w:val="0"/>
          <w:divBdr>
            <w:top w:val="none" w:sz="0" w:space="0" w:color="auto"/>
            <w:left w:val="none" w:sz="0" w:space="0" w:color="auto"/>
            <w:bottom w:val="none" w:sz="0" w:space="0" w:color="auto"/>
            <w:right w:val="none" w:sz="0" w:space="0" w:color="auto"/>
          </w:divBdr>
          <w:divsChild>
            <w:div w:id="1034695649">
              <w:marLeft w:val="0"/>
              <w:marRight w:val="0"/>
              <w:marTop w:val="0"/>
              <w:marBottom w:val="0"/>
              <w:divBdr>
                <w:top w:val="none" w:sz="0" w:space="0" w:color="auto"/>
                <w:left w:val="none" w:sz="0" w:space="0" w:color="auto"/>
                <w:bottom w:val="none" w:sz="0" w:space="0" w:color="auto"/>
                <w:right w:val="none" w:sz="0" w:space="0" w:color="auto"/>
              </w:divBdr>
              <w:divsChild>
                <w:div w:id="895706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27218">
      <w:bodyDiv w:val="1"/>
      <w:marLeft w:val="0"/>
      <w:marRight w:val="0"/>
      <w:marTop w:val="0"/>
      <w:marBottom w:val="0"/>
      <w:divBdr>
        <w:top w:val="none" w:sz="0" w:space="0" w:color="auto"/>
        <w:left w:val="none" w:sz="0" w:space="0" w:color="auto"/>
        <w:bottom w:val="none" w:sz="0" w:space="0" w:color="auto"/>
        <w:right w:val="none" w:sz="0" w:space="0" w:color="auto"/>
      </w:divBdr>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7912447">
      <w:bodyDiv w:val="1"/>
      <w:marLeft w:val="0"/>
      <w:marRight w:val="0"/>
      <w:marTop w:val="0"/>
      <w:marBottom w:val="0"/>
      <w:divBdr>
        <w:top w:val="none" w:sz="0" w:space="0" w:color="auto"/>
        <w:left w:val="none" w:sz="0" w:space="0" w:color="auto"/>
        <w:bottom w:val="none" w:sz="0" w:space="0" w:color="auto"/>
        <w:right w:val="none" w:sz="0" w:space="0" w:color="auto"/>
      </w:divBdr>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967784">
      <w:bodyDiv w:val="1"/>
      <w:marLeft w:val="0"/>
      <w:marRight w:val="0"/>
      <w:marTop w:val="0"/>
      <w:marBottom w:val="0"/>
      <w:divBdr>
        <w:top w:val="none" w:sz="0" w:space="0" w:color="auto"/>
        <w:left w:val="none" w:sz="0" w:space="0" w:color="auto"/>
        <w:bottom w:val="none" w:sz="0" w:space="0" w:color="auto"/>
        <w:right w:val="none" w:sz="0" w:space="0" w:color="auto"/>
      </w:divBdr>
      <w:divsChild>
        <w:div w:id="1962491656">
          <w:marLeft w:val="0"/>
          <w:marRight w:val="0"/>
          <w:marTop w:val="0"/>
          <w:marBottom w:val="0"/>
          <w:divBdr>
            <w:top w:val="none" w:sz="0" w:space="0" w:color="auto"/>
            <w:left w:val="none" w:sz="0" w:space="0" w:color="auto"/>
            <w:bottom w:val="none" w:sz="0" w:space="0" w:color="auto"/>
            <w:right w:val="none" w:sz="0" w:space="0" w:color="auto"/>
          </w:divBdr>
        </w:div>
        <w:div w:id="160707535">
          <w:marLeft w:val="0"/>
          <w:marRight w:val="0"/>
          <w:marTop w:val="0"/>
          <w:marBottom w:val="0"/>
          <w:divBdr>
            <w:top w:val="none" w:sz="0" w:space="0" w:color="auto"/>
            <w:left w:val="none" w:sz="0" w:space="0" w:color="auto"/>
            <w:bottom w:val="none" w:sz="0" w:space="0" w:color="auto"/>
            <w:right w:val="none" w:sz="0" w:space="0" w:color="auto"/>
          </w:divBdr>
          <w:divsChild>
            <w:div w:id="1051464735">
              <w:marLeft w:val="0"/>
              <w:marRight w:val="0"/>
              <w:marTop w:val="0"/>
              <w:marBottom w:val="0"/>
              <w:divBdr>
                <w:top w:val="none" w:sz="0" w:space="0" w:color="auto"/>
                <w:left w:val="none" w:sz="0" w:space="0" w:color="auto"/>
                <w:bottom w:val="none" w:sz="0" w:space="0" w:color="auto"/>
                <w:right w:val="none" w:sz="0" w:space="0" w:color="auto"/>
              </w:divBdr>
            </w:div>
          </w:divsChild>
        </w:div>
        <w:div w:id="344401304">
          <w:marLeft w:val="0"/>
          <w:marRight w:val="0"/>
          <w:marTop w:val="0"/>
          <w:marBottom w:val="0"/>
          <w:divBdr>
            <w:top w:val="none" w:sz="0" w:space="0" w:color="auto"/>
            <w:left w:val="none" w:sz="0" w:space="0" w:color="auto"/>
            <w:bottom w:val="none" w:sz="0" w:space="0" w:color="auto"/>
            <w:right w:val="none" w:sz="0" w:space="0" w:color="auto"/>
          </w:divBdr>
        </w:div>
        <w:div w:id="1096050145">
          <w:marLeft w:val="0"/>
          <w:marRight w:val="0"/>
          <w:marTop w:val="0"/>
          <w:marBottom w:val="0"/>
          <w:divBdr>
            <w:top w:val="none" w:sz="0" w:space="0" w:color="auto"/>
            <w:left w:val="none" w:sz="0" w:space="0" w:color="auto"/>
            <w:bottom w:val="none" w:sz="0" w:space="0" w:color="auto"/>
            <w:right w:val="none" w:sz="0" w:space="0" w:color="auto"/>
          </w:divBdr>
          <w:divsChild>
            <w:div w:id="1262494197">
              <w:marLeft w:val="0"/>
              <w:marRight w:val="0"/>
              <w:marTop w:val="0"/>
              <w:marBottom w:val="0"/>
              <w:divBdr>
                <w:top w:val="none" w:sz="0" w:space="0" w:color="auto"/>
                <w:left w:val="none" w:sz="0" w:space="0" w:color="auto"/>
                <w:bottom w:val="none" w:sz="0" w:space="0" w:color="auto"/>
                <w:right w:val="none" w:sz="0" w:space="0" w:color="auto"/>
              </w:divBdr>
            </w:div>
          </w:divsChild>
        </w:div>
        <w:div w:id="199708734">
          <w:marLeft w:val="0"/>
          <w:marRight w:val="0"/>
          <w:marTop w:val="0"/>
          <w:marBottom w:val="0"/>
          <w:divBdr>
            <w:top w:val="none" w:sz="0" w:space="0" w:color="auto"/>
            <w:left w:val="none" w:sz="0" w:space="0" w:color="auto"/>
            <w:bottom w:val="none" w:sz="0" w:space="0" w:color="auto"/>
            <w:right w:val="none" w:sz="0" w:space="0" w:color="auto"/>
          </w:divBdr>
        </w:div>
        <w:div w:id="1844709799">
          <w:marLeft w:val="0"/>
          <w:marRight w:val="0"/>
          <w:marTop w:val="0"/>
          <w:marBottom w:val="0"/>
          <w:divBdr>
            <w:top w:val="none" w:sz="0" w:space="0" w:color="auto"/>
            <w:left w:val="none" w:sz="0" w:space="0" w:color="auto"/>
            <w:bottom w:val="none" w:sz="0" w:space="0" w:color="auto"/>
            <w:right w:val="none" w:sz="0" w:space="0" w:color="auto"/>
          </w:divBdr>
          <w:divsChild>
            <w:div w:id="1894345208">
              <w:marLeft w:val="0"/>
              <w:marRight w:val="0"/>
              <w:marTop w:val="0"/>
              <w:marBottom w:val="0"/>
              <w:divBdr>
                <w:top w:val="none" w:sz="0" w:space="0" w:color="auto"/>
                <w:left w:val="none" w:sz="0" w:space="0" w:color="auto"/>
                <w:bottom w:val="none" w:sz="0" w:space="0" w:color="auto"/>
                <w:right w:val="none" w:sz="0" w:space="0" w:color="auto"/>
              </w:divBdr>
            </w:div>
          </w:divsChild>
        </w:div>
        <w:div w:id="1185829942">
          <w:marLeft w:val="0"/>
          <w:marRight w:val="0"/>
          <w:marTop w:val="0"/>
          <w:marBottom w:val="0"/>
          <w:divBdr>
            <w:top w:val="none" w:sz="0" w:space="0" w:color="auto"/>
            <w:left w:val="none" w:sz="0" w:space="0" w:color="auto"/>
            <w:bottom w:val="none" w:sz="0" w:space="0" w:color="auto"/>
            <w:right w:val="none" w:sz="0" w:space="0" w:color="auto"/>
          </w:divBdr>
        </w:div>
        <w:div w:id="1199398148">
          <w:marLeft w:val="0"/>
          <w:marRight w:val="0"/>
          <w:marTop w:val="0"/>
          <w:marBottom w:val="0"/>
          <w:divBdr>
            <w:top w:val="none" w:sz="0" w:space="0" w:color="auto"/>
            <w:left w:val="none" w:sz="0" w:space="0" w:color="auto"/>
            <w:bottom w:val="none" w:sz="0" w:space="0" w:color="auto"/>
            <w:right w:val="none" w:sz="0" w:space="0" w:color="auto"/>
          </w:divBdr>
          <w:divsChild>
            <w:div w:id="730009049">
              <w:marLeft w:val="0"/>
              <w:marRight w:val="0"/>
              <w:marTop w:val="0"/>
              <w:marBottom w:val="0"/>
              <w:divBdr>
                <w:top w:val="none" w:sz="0" w:space="0" w:color="auto"/>
                <w:left w:val="none" w:sz="0" w:space="0" w:color="auto"/>
                <w:bottom w:val="none" w:sz="0" w:space="0" w:color="auto"/>
                <w:right w:val="none" w:sz="0" w:space="0" w:color="auto"/>
              </w:divBdr>
            </w:div>
          </w:divsChild>
        </w:div>
        <w:div w:id="145129129">
          <w:marLeft w:val="0"/>
          <w:marRight w:val="0"/>
          <w:marTop w:val="0"/>
          <w:marBottom w:val="0"/>
          <w:divBdr>
            <w:top w:val="none" w:sz="0" w:space="0" w:color="auto"/>
            <w:left w:val="none" w:sz="0" w:space="0" w:color="auto"/>
            <w:bottom w:val="none" w:sz="0" w:space="0" w:color="auto"/>
            <w:right w:val="none" w:sz="0" w:space="0" w:color="auto"/>
          </w:divBdr>
        </w:div>
        <w:div w:id="991329041">
          <w:marLeft w:val="0"/>
          <w:marRight w:val="0"/>
          <w:marTop w:val="0"/>
          <w:marBottom w:val="0"/>
          <w:divBdr>
            <w:top w:val="none" w:sz="0" w:space="0" w:color="auto"/>
            <w:left w:val="none" w:sz="0" w:space="0" w:color="auto"/>
            <w:bottom w:val="none" w:sz="0" w:space="0" w:color="auto"/>
            <w:right w:val="none" w:sz="0" w:space="0" w:color="auto"/>
          </w:divBdr>
          <w:divsChild>
            <w:div w:id="1117797121">
              <w:marLeft w:val="0"/>
              <w:marRight w:val="0"/>
              <w:marTop w:val="0"/>
              <w:marBottom w:val="0"/>
              <w:divBdr>
                <w:top w:val="none" w:sz="0" w:space="0" w:color="auto"/>
                <w:left w:val="none" w:sz="0" w:space="0" w:color="auto"/>
                <w:bottom w:val="none" w:sz="0" w:space="0" w:color="auto"/>
                <w:right w:val="none" w:sz="0" w:space="0" w:color="auto"/>
              </w:divBdr>
            </w:div>
          </w:divsChild>
        </w:div>
        <w:div w:id="1866752508">
          <w:marLeft w:val="0"/>
          <w:marRight w:val="0"/>
          <w:marTop w:val="0"/>
          <w:marBottom w:val="0"/>
          <w:divBdr>
            <w:top w:val="none" w:sz="0" w:space="0" w:color="auto"/>
            <w:left w:val="none" w:sz="0" w:space="0" w:color="auto"/>
            <w:bottom w:val="none" w:sz="0" w:space="0" w:color="auto"/>
            <w:right w:val="none" w:sz="0" w:space="0" w:color="auto"/>
          </w:divBdr>
        </w:div>
        <w:div w:id="2121994443">
          <w:marLeft w:val="0"/>
          <w:marRight w:val="0"/>
          <w:marTop w:val="0"/>
          <w:marBottom w:val="0"/>
          <w:divBdr>
            <w:top w:val="none" w:sz="0" w:space="0" w:color="auto"/>
            <w:left w:val="none" w:sz="0" w:space="0" w:color="auto"/>
            <w:bottom w:val="none" w:sz="0" w:space="0" w:color="auto"/>
            <w:right w:val="none" w:sz="0" w:space="0" w:color="auto"/>
          </w:divBdr>
          <w:divsChild>
            <w:div w:id="355621053">
              <w:marLeft w:val="0"/>
              <w:marRight w:val="0"/>
              <w:marTop w:val="0"/>
              <w:marBottom w:val="0"/>
              <w:divBdr>
                <w:top w:val="none" w:sz="0" w:space="0" w:color="auto"/>
                <w:left w:val="none" w:sz="0" w:space="0" w:color="auto"/>
                <w:bottom w:val="none" w:sz="0" w:space="0" w:color="auto"/>
                <w:right w:val="none" w:sz="0" w:space="0" w:color="auto"/>
              </w:divBdr>
            </w:div>
          </w:divsChild>
        </w:div>
        <w:div w:id="1069768709">
          <w:marLeft w:val="0"/>
          <w:marRight w:val="0"/>
          <w:marTop w:val="0"/>
          <w:marBottom w:val="0"/>
          <w:divBdr>
            <w:top w:val="none" w:sz="0" w:space="0" w:color="auto"/>
            <w:left w:val="none" w:sz="0" w:space="0" w:color="auto"/>
            <w:bottom w:val="none" w:sz="0" w:space="0" w:color="auto"/>
            <w:right w:val="none" w:sz="0" w:space="0" w:color="auto"/>
          </w:divBdr>
        </w:div>
        <w:div w:id="1991864497">
          <w:marLeft w:val="0"/>
          <w:marRight w:val="0"/>
          <w:marTop w:val="0"/>
          <w:marBottom w:val="0"/>
          <w:divBdr>
            <w:top w:val="none" w:sz="0" w:space="0" w:color="auto"/>
            <w:left w:val="none" w:sz="0" w:space="0" w:color="auto"/>
            <w:bottom w:val="none" w:sz="0" w:space="0" w:color="auto"/>
            <w:right w:val="none" w:sz="0" w:space="0" w:color="auto"/>
          </w:divBdr>
          <w:divsChild>
            <w:div w:id="959804280">
              <w:marLeft w:val="0"/>
              <w:marRight w:val="0"/>
              <w:marTop w:val="0"/>
              <w:marBottom w:val="0"/>
              <w:divBdr>
                <w:top w:val="none" w:sz="0" w:space="0" w:color="auto"/>
                <w:left w:val="none" w:sz="0" w:space="0" w:color="auto"/>
                <w:bottom w:val="none" w:sz="0" w:space="0" w:color="auto"/>
                <w:right w:val="none" w:sz="0" w:space="0" w:color="auto"/>
              </w:divBdr>
            </w:div>
          </w:divsChild>
        </w:div>
        <w:div w:id="1823542637">
          <w:marLeft w:val="0"/>
          <w:marRight w:val="0"/>
          <w:marTop w:val="300"/>
          <w:marBottom w:val="0"/>
          <w:divBdr>
            <w:top w:val="none" w:sz="0" w:space="0" w:color="auto"/>
            <w:left w:val="none" w:sz="0" w:space="0" w:color="auto"/>
            <w:bottom w:val="none" w:sz="0" w:space="0" w:color="auto"/>
            <w:right w:val="none" w:sz="0" w:space="0" w:color="auto"/>
          </w:divBdr>
          <w:divsChild>
            <w:div w:id="753284373">
              <w:marLeft w:val="0"/>
              <w:marRight w:val="0"/>
              <w:marTop w:val="0"/>
              <w:marBottom w:val="0"/>
              <w:divBdr>
                <w:top w:val="none" w:sz="0" w:space="0" w:color="auto"/>
                <w:left w:val="none" w:sz="0" w:space="0" w:color="auto"/>
                <w:bottom w:val="none" w:sz="0" w:space="0" w:color="auto"/>
                <w:right w:val="none" w:sz="0" w:space="0" w:color="auto"/>
              </w:divBdr>
              <w:divsChild>
                <w:div w:id="1631399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36061">
          <w:marLeft w:val="0"/>
          <w:marRight w:val="0"/>
          <w:marTop w:val="300"/>
          <w:marBottom w:val="0"/>
          <w:divBdr>
            <w:top w:val="none" w:sz="0" w:space="0" w:color="auto"/>
            <w:left w:val="none" w:sz="0" w:space="0" w:color="auto"/>
            <w:bottom w:val="none" w:sz="0" w:space="0" w:color="auto"/>
            <w:right w:val="none" w:sz="0" w:space="0" w:color="auto"/>
          </w:divBdr>
          <w:divsChild>
            <w:div w:id="1276251156">
              <w:marLeft w:val="0"/>
              <w:marRight w:val="0"/>
              <w:marTop w:val="0"/>
              <w:marBottom w:val="0"/>
              <w:divBdr>
                <w:top w:val="none" w:sz="0" w:space="0" w:color="auto"/>
                <w:left w:val="none" w:sz="0" w:space="0" w:color="auto"/>
                <w:bottom w:val="none" w:sz="0" w:space="0" w:color="auto"/>
                <w:right w:val="none" w:sz="0" w:space="0" w:color="auto"/>
              </w:divBdr>
              <w:divsChild>
                <w:div w:id="43988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75490">
          <w:marLeft w:val="0"/>
          <w:marRight w:val="0"/>
          <w:marTop w:val="300"/>
          <w:marBottom w:val="0"/>
          <w:divBdr>
            <w:top w:val="none" w:sz="0" w:space="0" w:color="auto"/>
            <w:left w:val="none" w:sz="0" w:space="0" w:color="auto"/>
            <w:bottom w:val="none" w:sz="0" w:space="0" w:color="auto"/>
            <w:right w:val="none" w:sz="0" w:space="0" w:color="auto"/>
          </w:divBdr>
          <w:divsChild>
            <w:div w:id="1602447012">
              <w:marLeft w:val="0"/>
              <w:marRight w:val="0"/>
              <w:marTop w:val="0"/>
              <w:marBottom w:val="0"/>
              <w:divBdr>
                <w:top w:val="none" w:sz="0" w:space="0" w:color="auto"/>
                <w:left w:val="none" w:sz="0" w:space="0" w:color="auto"/>
                <w:bottom w:val="none" w:sz="0" w:space="0" w:color="auto"/>
                <w:right w:val="none" w:sz="0" w:space="0" w:color="auto"/>
              </w:divBdr>
              <w:divsChild>
                <w:div w:id="2031031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680290">
          <w:marLeft w:val="0"/>
          <w:marRight w:val="0"/>
          <w:marTop w:val="300"/>
          <w:marBottom w:val="0"/>
          <w:divBdr>
            <w:top w:val="none" w:sz="0" w:space="0" w:color="auto"/>
            <w:left w:val="none" w:sz="0" w:space="0" w:color="auto"/>
            <w:bottom w:val="none" w:sz="0" w:space="0" w:color="auto"/>
            <w:right w:val="none" w:sz="0" w:space="0" w:color="auto"/>
          </w:divBdr>
          <w:divsChild>
            <w:div w:id="109009251">
              <w:marLeft w:val="0"/>
              <w:marRight w:val="0"/>
              <w:marTop w:val="0"/>
              <w:marBottom w:val="0"/>
              <w:divBdr>
                <w:top w:val="none" w:sz="0" w:space="0" w:color="auto"/>
                <w:left w:val="none" w:sz="0" w:space="0" w:color="auto"/>
                <w:bottom w:val="none" w:sz="0" w:space="0" w:color="auto"/>
                <w:right w:val="none" w:sz="0" w:space="0" w:color="auto"/>
              </w:divBdr>
              <w:divsChild>
                <w:div w:id="24302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2932">
      <w:bodyDiv w:val="1"/>
      <w:marLeft w:val="0"/>
      <w:marRight w:val="0"/>
      <w:marTop w:val="0"/>
      <w:marBottom w:val="0"/>
      <w:divBdr>
        <w:top w:val="none" w:sz="0" w:space="0" w:color="auto"/>
        <w:left w:val="none" w:sz="0" w:space="0" w:color="auto"/>
        <w:bottom w:val="none" w:sz="0" w:space="0" w:color="auto"/>
        <w:right w:val="none" w:sz="0" w:space="0" w:color="auto"/>
      </w:divBdr>
      <w:divsChild>
        <w:div w:id="1193149764">
          <w:marLeft w:val="0"/>
          <w:marRight w:val="0"/>
          <w:marTop w:val="0"/>
          <w:marBottom w:val="0"/>
          <w:divBdr>
            <w:top w:val="none" w:sz="0" w:space="0" w:color="auto"/>
            <w:left w:val="none" w:sz="0" w:space="0" w:color="auto"/>
            <w:bottom w:val="none" w:sz="0" w:space="0" w:color="auto"/>
            <w:right w:val="none" w:sz="0" w:space="0" w:color="auto"/>
          </w:divBdr>
        </w:div>
        <w:div w:id="895356550">
          <w:marLeft w:val="0"/>
          <w:marRight w:val="0"/>
          <w:marTop w:val="0"/>
          <w:marBottom w:val="0"/>
          <w:divBdr>
            <w:top w:val="none" w:sz="0" w:space="0" w:color="auto"/>
            <w:left w:val="none" w:sz="0" w:space="0" w:color="auto"/>
            <w:bottom w:val="none" w:sz="0" w:space="0" w:color="auto"/>
            <w:right w:val="none" w:sz="0" w:space="0" w:color="auto"/>
          </w:divBdr>
          <w:divsChild>
            <w:div w:id="270280621">
              <w:marLeft w:val="0"/>
              <w:marRight w:val="0"/>
              <w:marTop w:val="0"/>
              <w:marBottom w:val="0"/>
              <w:divBdr>
                <w:top w:val="none" w:sz="0" w:space="0" w:color="auto"/>
                <w:left w:val="none" w:sz="0" w:space="0" w:color="auto"/>
                <w:bottom w:val="none" w:sz="0" w:space="0" w:color="auto"/>
                <w:right w:val="none" w:sz="0" w:space="0" w:color="auto"/>
              </w:divBdr>
            </w:div>
          </w:divsChild>
        </w:div>
        <w:div w:id="612903410">
          <w:marLeft w:val="0"/>
          <w:marRight w:val="0"/>
          <w:marTop w:val="0"/>
          <w:marBottom w:val="0"/>
          <w:divBdr>
            <w:top w:val="none" w:sz="0" w:space="0" w:color="auto"/>
            <w:left w:val="none" w:sz="0" w:space="0" w:color="auto"/>
            <w:bottom w:val="none" w:sz="0" w:space="0" w:color="auto"/>
            <w:right w:val="none" w:sz="0" w:space="0" w:color="auto"/>
          </w:divBdr>
        </w:div>
        <w:div w:id="779687074">
          <w:marLeft w:val="0"/>
          <w:marRight w:val="0"/>
          <w:marTop w:val="0"/>
          <w:marBottom w:val="0"/>
          <w:divBdr>
            <w:top w:val="none" w:sz="0" w:space="0" w:color="auto"/>
            <w:left w:val="none" w:sz="0" w:space="0" w:color="auto"/>
            <w:bottom w:val="none" w:sz="0" w:space="0" w:color="auto"/>
            <w:right w:val="none" w:sz="0" w:space="0" w:color="auto"/>
          </w:divBdr>
          <w:divsChild>
            <w:div w:id="1188713823">
              <w:marLeft w:val="0"/>
              <w:marRight w:val="0"/>
              <w:marTop w:val="0"/>
              <w:marBottom w:val="0"/>
              <w:divBdr>
                <w:top w:val="none" w:sz="0" w:space="0" w:color="auto"/>
                <w:left w:val="none" w:sz="0" w:space="0" w:color="auto"/>
                <w:bottom w:val="none" w:sz="0" w:space="0" w:color="auto"/>
                <w:right w:val="none" w:sz="0" w:space="0" w:color="auto"/>
              </w:divBdr>
            </w:div>
          </w:divsChild>
        </w:div>
        <w:div w:id="134568316">
          <w:marLeft w:val="0"/>
          <w:marRight w:val="0"/>
          <w:marTop w:val="0"/>
          <w:marBottom w:val="0"/>
          <w:divBdr>
            <w:top w:val="none" w:sz="0" w:space="0" w:color="auto"/>
            <w:left w:val="none" w:sz="0" w:space="0" w:color="auto"/>
            <w:bottom w:val="none" w:sz="0" w:space="0" w:color="auto"/>
            <w:right w:val="none" w:sz="0" w:space="0" w:color="auto"/>
          </w:divBdr>
        </w:div>
        <w:div w:id="1271163320">
          <w:marLeft w:val="0"/>
          <w:marRight w:val="0"/>
          <w:marTop w:val="0"/>
          <w:marBottom w:val="0"/>
          <w:divBdr>
            <w:top w:val="none" w:sz="0" w:space="0" w:color="auto"/>
            <w:left w:val="none" w:sz="0" w:space="0" w:color="auto"/>
            <w:bottom w:val="none" w:sz="0" w:space="0" w:color="auto"/>
            <w:right w:val="none" w:sz="0" w:space="0" w:color="auto"/>
          </w:divBdr>
          <w:divsChild>
            <w:div w:id="139854159">
              <w:marLeft w:val="0"/>
              <w:marRight w:val="0"/>
              <w:marTop w:val="0"/>
              <w:marBottom w:val="0"/>
              <w:divBdr>
                <w:top w:val="none" w:sz="0" w:space="0" w:color="auto"/>
                <w:left w:val="none" w:sz="0" w:space="0" w:color="auto"/>
                <w:bottom w:val="none" w:sz="0" w:space="0" w:color="auto"/>
                <w:right w:val="none" w:sz="0" w:space="0" w:color="auto"/>
              </w:divBdr>
            </w:div>
          </w:divsChild>
        </w:div>
        <w:div w:id="1530873200">
          <w:marLeft w:val="0"/>
          <w:marRight w:val="0"/>
          <w:marTop w:val="0"/>
          <w:marBottom w:val="0"/>
          <w:divBdr>
            <w:top w:val="none" w:sz="0" w:space="0" w:color="auto"/>
            <w:left w:val="none" w:sz="0" w:space="0" w:color="auto"/>
            <w:bottom w:val="none" w:sz="0" w:space="0" w:color="auto"/>
            <w:right w:val="none" w:sz="0" w:space="0" w:color="auto"/>
          </w:divBdr>
        </w:div>
        <w:div w:id="314340938">
          <w:marLeft w:val="0"/>
          <w:marRight w:val="0"/>
          <w:marTop w:val="0"/>
          <w:marBottom w:val="0"/>
          <w:divBdr>
            <w:top w:val="none" w:sz="0" w:space="0" w:color="auto"/>
            <w:left w:val="none" w:sz="0" w:space="0" w:color="auto"/>
            <w:bottom w:val="none" w:sz="0" w:space="0" w:color="auto"/>
            <w:right w:val="none" w:sz="0" w:space="0" w:color="auto"/>
          </w:divBdr>
          <w:divsChild>
            <w:div w:id="2134015225">
              <w:marLeft w:val="0"/>
              <w:marRight w:val="0"/>
              <w:marTop w:val="0"/>
              <w:marBottom w:val="0"/>
              <w:divBdr>
                <w:top w:val="none" w:sz="0" w:space="0" w:color="auto"/>
                <w:left w:val="none" w:sz="0" w:space="0" w:color="auto"/>
                <w:bottom w:val="none" w:sz="0" w:space="0" w:color="auto"/>
                <w:right w:val="none" w:sz="0" w:space="0" w:color="auto"/>
              </w:divBdr>
            </w:div>
          </w:divsChild>
        </w:div>
        <w:div w:id="758795693">
          <w:marLeft w:val="0"/>
          <w:marRight w:val="0"/>
          <w:marTop w:val="0"/>
          <w:marBottom w:val="0"/>
          <w:divBdr>
            <w:top w:val="none" w:sz="0" w:space="0" w:color="auto"/>
            <w:left w:val="none" w:sz="0" w:space="0" w:color="auto"/>
            <w:bottom w:val="none" w:sz="0" w:space="0" w:color="auto"/>
            <w:right w:val="none" w:sz="0" w:space="0" w:color="auto"/>
          </w:divBdr>
        </w:div>
        <w:div w:id="1487625814">
          <w:marLeft w:val="0"/>
          <w:marRight w:val="0"/>
          <w:marTop w:val="0"/>
          <w:marBottom w:val="0"/>
          <w:divBdr>
            <w:top w:val="none" w:sz="0" w:space="0" w:color="auto"/>
            <w:left w:val="none" w:sz="0" w:space="0" w:color="auto"/>
            <w:bottom w:val="none" w:sz="0" w:space="0" w:color="auto"/>
            <w:right w:val="none" w:sz="0" w:space="0" w:color="auto"/>
          </w:divBdr>
          <w:divsChild>
            <w:div w:id="1953324331">
              <w:marLeft w:val="0"/>
              <w:marRight w:val="0"/>
              <w:marTop w:val="0"/>
              <w:marBottom w:val="0"/>
              <w:divBdr>
                <w:top w:val="none" w:sz="0" w:space="0" w:color="auto"/>
                <w:left w:val="none" w:sz="0" w:space="0" w:color="auto"/>
                <w:bottom w:val="none" w:sz="0" w:space="0" w:color="auto"/>
                <w:right w:val="none" w:sz="0" w:space="0" w:color="auto"/>
              </w:divBdr>
            </w:div>
          </w:divsChild>
        </w:div>
        <w:div w:id="661934665">
          <w:marLeft w:val="0"/>
          <w:marRight w:val="0"/>
          <w:marTop w:val="0"/>
          <w:marBottom w:val="0"/>
          <w:divBdr>
            <w:top w:val="none" w:sz="0" w:space="0" w:color="auto"/>
            <w:left w:val="none" w:sz="0" w:space="0" w:color="auto"/>
            <w:bottom w:val="none" w:sz="0" w:space="0" w:color="auto"/>
            <w:right w:val="none" w:sz="0" w:space="0" w:color="auto"/>
          </w:divBdr>
        </w:div>
        <w:div w:id="2060201393">
          <w:marLeft w:val="0"/>
          <w:marRight w:val="0"/>
          <w:marTop w:val="0"/>
          <w:marBottom w:val="0"/>
          <w:divBdr>
            <w:top w:val="none" w:sz="0" w:space="0" w:color="auto"/>
            <w:left w:val="none" w:sz="0" w:space="0" w:color="auto"/>
            <w:bottom w:val="none" w:sz="0" w:space="0" w:color="auto"/>
            <w:right w:val="none" w:sz="0" w:space="0" w:color="auto"/>
          </w:divBdr>
          <w:divsChild>
            <w:div w:id="1685785947">
              <w:marLeft w:val="0"/>
              <w:marRight w:val="0"/>
              <w:marTop w:val="0"/>
              <w:marBottom w:val="0"/>
              <w:divBdr>
                <w:top w:val="none" w:sz="0" w:space="0" w:color="auto"/>
                <w:left w:val="none" w:sz="0" w:space="0" w:color="auto"/>
                <w:bottom w:val="none" w:sz="0" w:space="0" w:color="auto"/>
                <w:right w:val="none" w:sz="0" w:space="0" w:color="auto"/>
              </w:divBdr>
            </w:div>
          </w:divsChild>
        </w:div>
        <w:div w:id="1846627481">
          <w:marLeft w:val="0"/>
          <w:marRight w:val="0"/>
          <w:marTop w:val="0"/>
          <w:marBottom w:val="0"/>
          <w:divBdr>
            <w:top w:val="none" w:sz="0" w:space="0" w:color="auto"/>
            <w:left w:val="none" w:sz="0" w:space="0" w:color="auto"/>
            <w:bottom w:val="none" w:sz="0" w:space="0" w:color="auto"/>
            <w:right w:val="none" w:sz="0" w:space="0" w:color="auto"/>
          </w:divBdr>
        </w:div>
        <w:div w:id="354616620">
          <w:marLeft w:val="0"/>
          <w:marRight w:val="0"/>
          <w:marTop w:val="0"/>
          <w:marBottom w:val="0"/>
          <w:divBdr>
            <w:top w:val="none" w:sz="0" w:space="0" w:color="auto"/>
            <w:left w:val="none" w:sz="0" w:space="0" w:color="auto"/>
            <w:bottom w:val="none" w:sz="0" w:space="0" w:color="auto"/>
            <w:right w:val="none" w:sz="0" w:space="0" w:color="auto"/>
          </w:divBdr>
          <w:divsChild>
            <w:div w:id="445272110">
              <w:marLeft w:val="0"/>
              <w:marRight w:val="0"/>
              <w:marTop w:val="0"/>
              <w:marBottom w:val="0"/>
              <w:divBdr>
                <w:top w:val="none" w:sz="0" w:space="0" w:color="auto"/>
                <w:left w:val="none" w:sz="0" w:space="0" w:color="auto"/>
                <w:bottom w:val="none" w:sz="0" w:space="0" w:color="auto"/>
                <w:right w:val="none" w:sz="0" w:space="0" w:color="auto"/>
              </w:divBdr>
            </w:div>
          </w:divsChild>
        </w:div>
        <w:div w:id="927345985">
          <w:marLeft w:val="0"/>
          <w:marRight w:val="0"/>
          <w:marTop w:val="300"/>
          <w:marBottom w:val="0"/>
          <w:divBdr>
            <w:top w:val="none" w:sz="0" w:space="0" w:color="auto"/>
            <w:left w:val="none" w:sz="0" w:space="0" w:color="auto"/>
            <w:bottom w:val="none" w:sz="0" w:space="0" w:color="auto"/>
            <w:right w:val="none" w:sz="0" w:space="0" w:color="auto"/>
          </w:divBdr>
          <w:divsChild>
            <w:div w:id="980574249">
              <w:marLeft w:val="0"/>
              <w:marRight w:val="0"/>
              <w:marTop w:val="0"/>
              <w:marBottom w:val="0"/>
              <w:divBdr>
                <w:top w:val="none" w:sz="0" w:space="0" w:color="auto"/>
                <w:left w:val="none" w:sz="0" w:space="0" w:color="auto"/>
                <w:bottom w:val="none" w:sz="0" w:space="0" w:color="auto"/>
                <w:right w:val="none" w:sz="0" w:space="0" w:color="auto"/>
              </w:divBdr>
              <w:divsChild>
                <w:div w:id="1845168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5763126">
          <w:marLeft w:val="0"/>
          <w:marRight w:val="0"/>
          <w:marTop w:val="300"/>
          <w:marBottom w:val="0"/>
          <w:divBdr>
            <w:top w:val="none" w:sz="0" w:space="0" w:color="auto"/>
            <w:left w:val="none" w:sz="0" w:space="0" w:color="auto"/>
            <w:bottom w:val="none" w:sz="0" w:space="0" w:color="auto"/>
            <w:right w:val="none" w:sz="0" w:space="0" w:color="auto"/>
          </w:divBdr>
          <w:divsChild>
            <w:div w:id="1906065436">
              <w:marLeft w:val="0"/>
              <w:marRight w:val="0"/>
              <w:marTop w:val="0"/>
              <w:marBottom w:val="0"/>
              <w:divBdr>
                <w:top w:val="none" w:sz="0" w:space="0" w:color="auto"/>
                <w:left w:val="none" w:sz="0" w:space="0" w:color="auto"/>
                <w:bottom w:val="none" w:sz="0" w:space="0" w:color="auto"/>
                <w:right w:val="none" w:sz="0" w:space="0" w:color="auto"/>
              </w:divBdr>
              <w:divsChild>
                <w:div w:id="871310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415726">
          <w:marLeft w:val="0"/>
          <w:marRight w:val="0"/>
          <w:marTop w:val="300"/>
          <w:marBottom w:val="0"/>
          <w:divBdr>
            <w:top w:val="none" w:sz="0" w:space="0" w:color="auto"/>
            <w:left w:val="none" w:sz="0" w:space="0" w:color="auto"/>
            <w:bottom w:val="none" w:sz="0" w:space="0" w:color="auto"/>
            <w:right w:val="none" w:sz="0" w:space="0" w:color="auto"/>
          </w:divBdr>
          <w:divsChild>
            <w:div w:id="1214200326">
              <w:marLeft w:val="0"/>
              <w:marRight w:val="0"/>
              <w:marTop w:val="0"/>
              <w:marBottom w:val="0"/>
              <w:divBdr>
                <w:top w:val="none" w:sz="0" w:space="0" w:color="auto"/>
                <w:left w:val="none" w:sz="0" w:space="0" w:color="auto"/>
                <w:bottom w:val="none" w:sz="0" w:space="0" w:color="auto"/>
                <w:right w:val="none" w:sz="0" w:space="0" w:color="auto"/>
              </w:divBdr>
              <w:divsChild>
                <w:div w:id="361441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8066779">
          <w:marLeft w:val="0"/>
          <w:marRight w:val="0"/>
          <w:marTop w:val="300"/>
          <w:marBottom w:val="0"/>
          <w:divBdr>
            <w:top w:val="none" w:sz="0" w:space="0" w:color="auto"/>
            <w:left w:val="none" w:sz="0" w:space="0" w:color="auto"/>
            <w:bottom w:val="none" w:sz="0" w:space="0" w:color="auto"/>
            <w:right w:val="none" w:sz="0" w:space="0" w:color="auto"/>
          </w:divBdr>
          <w:divsChild>
            <w:div w:id="804542380">
              <w:marLeft w:val="0"/>
              <w:marRight w:val="0"/>
              <w:marTop w:val="0"/>
              <w:marBottom w:val="0"/>
              <w:divBdr>
                <w:top w:val="none" w:sz="0" w:space="0" w:color="auto"/>
                <w:left w:val="none" w:sz="0" w:space="0" w:color="auto"/>
                <w:bottom w:val="none" w:sz="0" w:space="0" w:color="auto"/>
                <w:right w:val="none" w:sz="0" w:space="0" w:color="auto"/>
              </w:divBdr>
              <w:divsChild>
                <w:div w:id="740828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1722456">
      <w:bodyDiv w:val="1"/>
      <w:marLeft w:val="0"/>
      <w:marRight w:val="0"/>
      <w:marTop w:val="0"/>
      <w:marBottom w:val="0"/>
      <w:divBdr>
        <w:top w:val="none" w:sz="0" w:space="0" w:color="auto"/>
        <w:left w:val="none" w:sz="0" w:space="0" w:color="auto"/>
        <w:bottom w:val="none" w:sz="0" w:space="0" w:color="auto"/>
        <w:right w:val="none" w:sz="0" w:space="0" w:color="auto"/>
      </w:divBdr>
      <w:divsChild>
        <w:div w:id="456029264">
          <w:marLeft w:val="0"/>
          <w:marRight w:val="0"/>
          <w:marTop w:val="0"/>
          <w:marBottom w:val="0"/>
          <w:divBdr>
            <w:top w:val="none" w:sz="0" w:space="0" w:color="auto"/>
            <w:left w:val="none" w:sz="0" w:space="0" w:color="auto"/>
            <w:bottom w:val="none" w:sz="0" w:space="0" w:color="auto"/>
            <w:right w:val="none" w:sz="0" w:space="0" w:color="auto"/>
          </w:divBdr>
        </w:div>
        <w:div w:id="173229813">
          <w:marLeft w:val="0"/>
          <w:marRight w:val="0"/>
          <w:marTop w:val="0"/>
          <w:marBottom w:val="0"/>
          <w:divBdr>
            <w:top w:val="none" w:sz="0" w:space="0" w:color="auto"/>
            <w:left w:val="none" w:sz="0" w:space="0" w:color="auto"/>
            <w:bottom w:val="none" w:sz="0" w:space="0" w:color="auto"/>
            <w:right w:val="none" w:sz="0" w:space="0" w:color="auto"/>
          </w:divBdr>
          <w:divsChild>
            <w:div w:id="1276445710">
              <w:marLeft w:val="0"/>
              <w:marRight w:val="0"/>
              <w:marTop w:val="0"/>
              <w:marBottom w:val="0"/>
              <w:divBdr>
                <w:top w:val="none" w:sz="0" w:space="0" w:color="auto"/>
                <w:left w:val="none" w:sz="0" w:space="0" w:color="auto"/>
                <w:bottom w:val="none" w:sz="0" w:space="0" w:color="auto"/>
                <w:right w:val="none" w:sz="0" w:space="0" w:color="auto"/>
              </w:divBdr>
            </w:div>
          </w:divsChild>
        </w:div>
        <w:div w:id="833573485">
          <w:marLeft w:val="0"/>
          <w:marRight w:val="0"/>
          <w:marTop w:val="0"/>
          <w:marBottom w:val="0"/>
          <w:divBdr>
            <w:top w:val="none" w:sz="0" w:space="0" w:color="auto"/>
            <w:left w:val="none" w:sz="0" w:space="0" w:color="auto"/>
            <w:bottom w:val="none" w:sz="0" w:space="0" w:color="auto"/>
            <w:right w:val="none" w:sz="0" w:space="0" w:color="auto"/>
          </w:divBdr>
        </w:div>
        <w:div w:id="1218855796">
          <w:marLeft w:val="0"/>
          <w:marRight w:val="0"/>
          <w:marTop w:val="0"/>
          <w:marBottom w:val="0"/>
          <w:divBdr>
            <w:top w:val="none" w:sz="0" w:space="0" w:color="auto"/>
            <w:left w:val="none" w:sz="0" w:space="0" w:color="auto"/>
            <w:bottom w:val="none" w:sz="0" w:space="0" w:color="auto"/>
            <w:right w:val="none" w:sz="0" w:space="0" w:color="auto"/>
          </w:divBdr>
          <w:divsChild>
            <w:div w:id="1292173571">
              <w:marLeft w:val="0"/>
              <w:marRight w:val="0"/>
              <w:marTop w:val="0"/>
              <w:marBottom w:val="0"/>
              <w:divBdr>
                <w:top w:val="none" w:sz="0" w:space="0" w:color="auto"/>
                <w:left w:val="none" w:sz="0" w:space="0" w:color="auto"/>
                <w:bottom w:val="none" w:sz="0" w:space="0" w:color="auto"/>
                <w:right w:val="none" w:sz="0" w:space="0" w:color="auto"/>
              </w:divBdr>
            </w:div>
          </w:divsChild>
        </w:div>
        <w:div w:id="1626350920">
          <w:marLeft w:val="0"/>
          <w:marRight w:val="0"/>
          <w:marTop w:val="0"/>
          <w:marBottom w:val="0"/>
          <w:divBdr>
            <w:top w:val="none" w:sz="0" w:space="0" w:color="auto"/>
            <w:left w:val="none" w:sz="0" w:space="0" w:color="auto"/>
            <w:bottom w:val="none" w:sz="0" w:space="0" w:color="auto"/>
            <w:right w:val="none" w:sz="0" w:space="0" w:color="auto"/>
          </w:divBdr>
        </w:div>
        <w:div w:id="1545823725">
          <w:marLeft w:val="0"/>
          <w:marRight w:val="0"/>
          <w:marTop w:val="0"/>
          <w:marBottom w:val="0"/>
          <w:divBdr>
            <w:top w:val="none" w:sz="0" w:space="0" w:color="auto"/>
            <w:left w:val="none" w:sz="0" w:space="0" w:color="auto"/>
            <w:bottom w:val="none" w:sz="0" w:space="0" w:color="auto"/>
            <w:right w:val="none" w:sz="0" w:space="0" w:color="auto"/>
          </w:divBdr>
          <w:divsChild>
            <w:div w:id="1216939317">
              <w:marLeft w:val="0"/>
              <w:marRight w:val="0"/>
              <w:marTop w:val="0"/>
              <w:marBottom w:val="0"/>
              <w:divBdr>
                <w:top w:val="none" w:sz="0" w:space="0" w:color="auto"/>
                <w:left w:val="none" w:sz="0" w:space="0" w:color="auto"/>
                <w:bottom w:val="none" w:sz="0" w:space="0" w:color="auto"/>
                <w:right w:val="none" w:sz="0" w:space="0" w:color="auto"/>
              </w:divBdr>
            </w:div>
          </w:divsChild>
        </w:div>
        <w:div w:id="1337266145">
          <w:marLeft w:val="0"/>
          <w:marRight w:val="0"/>
          <w:marTop w:val="0"/>
          <w:marBottom w:val="0"/>
          <w:divBdr>
            <w:top w:val="none" w:sz="0" w:space="0" w:color="auto"/>
            <w:left w:val="none" w:sz="0" w:space="0" w:color="auto"/>
            <w:bottom w:val="none" w:sz="0" w:space="0" w:color="auto"/>
            <w:right w:val="none" w:sz="0" w:space="0" w:color="auto"/>
          </w:divBdr>
        </w:div>
        <w:div w:id="749043170">
          <w:marLeft w:val="0"/>
          <w:marRight w:val="0"/>
          <w:marTop w:val="0"/>
          <w:marBottom w:val="0"/>
          <w:divBdr>
            <w:top w:val="none" w:sz="0" w:space="0" w:color="auto"/>
            <w:left w:val="none" w:sz="0" w:space="0" w:color="auto"/>
            <w:bottom w:val="none" w:sz="0" w:space="0" w:color="auto"/>
            <w:right w:val="none" w:sz="0" w:space="0" w:color="auto"/>
          </w:divBdr>
          <w:divsChild>
            <w:div w:id="924605691">
              <w:marLeft w:val="0"/>
              <w:marRight w:val="0"/>
              <w:marTop w:val="0"/>
              <w:marBottom w:val="0"/>
              <w:divBdr>
                <w:top w:val="none" w:sz="0" w:space="0" w:color="auto"/>
                <w:left w:val="none" w:sz="0" w:space="0" w:color="auto"/>
                <w:bottom w:val="none" w:sz="0" w:space="0" w:color="auto"/>
                <w:right w:val="none" w:sz="0" w:space="0" w:color="auto"/>
              </w:divBdr>
            </w:div>
          </w:divsChild>
        </w:div>
        <w:div w:id="1984694896">
          <w:marLeft w:val="0"/>
          <w:marRight w:val="0"/>
          <w:marTop w:val="0"/>
          <w:marBottom w:val="0"/>
          <w:divBdr>
            <w:top w:val="none" w:sz="0" w:space="0" w:color="auto"/>
            <w:left w:val="none" w:sz="0" w:space="0" w:color="auto"/>
            <w:bottom w:val="none" w:sz="0" w:space="0" w:color="auto"/>
            <w:right w:val="none" w:sz="0" w:space="0" w:color="auto"/>
          </w:divBdr>
        </w:div>
        <w:div w:id="286816513">
          <w:marLeft w:val="0"/>
          <w:marRight w:val="0"/>
          <w:marTop w:val="0"/>
          <w:marBottom w:val="0"/>
          <w:divBdr>
            <w:top w:val="none" w:sz="0" w:space="0" w:color="auto"/>
            <w:left w:val="none" w:sz="0" w:space="0" w:color="auto"/>
            <w:bottom w:val="none" w:sz="0" w:space="0" w:color="auto"/>
            <w:right w:val="none" w:sz="0" w:space="0" w:color="auto"/>
          </w:divBdr>
          <w:divsChild>
            <w:div w:id="1822692103">
              <w:marLeft w:val="0"/>
              <w:marRight w:val="0"/>
              <w:marTop w:val="0"/>
              <w:marBottom w:val="0"/>
              <w:divBdr>
                <w:top w:val="none" w:sz="0" w:space="0" w:color="auto"/>
                <w:left w:val="none" w:sz="0" w:space="0" w:color="auto"/>
                <w:bottom w:val="none" w:sz="0" w:space="0" w:color="auto"/>
                <w:right w:val="none" w:sz="0" w:space="0" w:color="auto"/>
              </w:divBdr>
            </w:div>
          </w:divsChild>
        </w:div>
        <w:div w:id="1161000665">
          <w:marLeft w:val="0"/>
          <w:marRight w:val="0"/>
          <w:marTop w:val="0"/>
          <w:marBottom w:val="0"/>
          <w:divBdr>
            <w:top w:val="none" w:sz="0" w:space="0" w:color="auto"/>
            <w:left w:val="none" w:sz="0" w:space="0" w:color="auto"/>
            <w:bottom w:val="none" w:sz="0" w:space="0" w:color="auto"/>
            <w:right w:val="none" w:sz="0" w:space="0" w:color="auto"/>
          </w:divBdr>
        </w:div>
        <w:div w:id="321852732">
          <w:marLeft w:val="0"/>
          <w:marRight w:val="0"/>
          <w:marTop w:val="0"/>
          <w:marBottom w:val="0"/>
          <w:divBdr>
            <w:top w:val="none" w:sz="0" w:space="0" w:color="auto"/>
            <w:left w:val="none" w:sz="0" w:space="0" w:color="auto"/>
            <w:bottom w:val="none" w:sz="0" w:space="0" w:color="auto"/>
            <w:right w:val="none" w:sz="0" w:space="0" w:color="auto"/>
          </w:divBdr>
          <w:divsChild>
            <w:div w:id="124812397">
              <w:marLeft w:val="0"/>
              <w:marRight w:val="0"/>
              <w:marTop w:val="0"/>
              <w:marBottom w:val="0"/>
              <w:divBdr>
                <w:top w:val="none" w:sz="0" w:space="0" w:color="auto"/>
                <w:left w:val="none" w:sz="0" w:space="0" w:color="auto"/>
                <w:bottom w:val="none" w:sz="0" w:space="0" w:color="auto"/>
                <w:right w:val="none" w:sz="0" w:space="0" w:color="auto"/>
              </w:divBdr>
            </w:div>
          </w:divsChild>
        </w:div>
        <w:div w:id="1039091024">
          <w:marLeft w:val="0"/>
          <w:marRight w:val="0"/>
          <w:marTop w:val="0"/>
          <w:marBottom w:val="0"/>
          <w:divBdr>
            <w:top w:val="none" w:sz="0" w:space="0" w:color="auto"/>
            <w:left w:val="none" w:sz="0" w:space="0" w:color="auto"/>
            <w:bottom w:val="none" w:sz="0" w:space="0" w:color="auto"/>
            <w:right w:val="none" w:sz="0" w:space="0" w:color="auto"/>
          </w:divBdr>
        </w:div>
        <w:div w:id="1131897575">
          <w:marLeft w:val="0"/>
          <w:marRight w:val="0"/>
          <w:marTop w:val="0"/>
          <w:marBottom w:val="0"/>
          <w:divBdr>
            <w:top w:val="none" w:sz="0" w:space="0" w:color="auto"/>
            <w:left w:val="none" w:sz="0" w:space="0" w:color="auto"/>
            <w:bottom w:val="none" w:sz="0" w:space="0" w:color="auto"/>
            <w:right w:val="none" w:sz="0" w:space="0" w:color="auto"/>
          </w:divBdr>
          <w:divsChild>
            <w:div w:id="475801418">
              <w:marLeft w:val="0"/>
              <w:marRight w:val="0"/>
              <w:marTop w:val="0"/>
              <w:marBottom w:val="0"/>
              <w:divBdr>
                <w:top w:val="none" w:sz="0" w:space="0" w:color="auto"/>
                <w:left w:val="none" w:sz="0" w:space="0" w:color="auto"/>
                <w:bottom w:val="none" w:sz="0" w:space="0" w:color="auto"/>
                <w:right w:val="none" w:sz="0" w:space="0" w:color="auto"/>
              </w:divBdr>
            </w:div>
          </w:divsChild>
        </w:div>
        <w:div w:id="685131395">
          <w:marLeft w:val="0"/>
          <w:marRight w:val="0"/>
          <w:marTop w:val="300"/>
          <w:marBottom w:val="0"/>
          <w:divBdr>
            <w:top w:val="none" w:sz="0" w:space="0" w:color="auto"/>
            <w:left w:val="none" w:sz="0" w:space="0" w:color="auto"/>
            <w:bottom w:val="none" w:sz="0" w:space="0" w:color="auto"/>
            <w:right w:val="none" w:sz="0" w:space="0" w:color="auto"/>
          </w:divBdr>
          <w:divsChild>
            <w:div w:id="1052922506">
              <w:marLeft w:val="0"/>
              <w:marRight w:val="0"/>
              <w:marTop w:val="0"/>
              <w:marBottom w:val="0"/>
              <w:divBdr>
                <w:top w:val="none" w:sz="0" w:space="0" w:color="auto"/>
                <w:left w:val="none" w:sz="0" w:space="0" w:color="auto"/>
                <w:bottom w:val="none" w:sz="0" w:space="0" w:color="auto"/>
                <w:right w:val="none" w:sz="0" w:space="0" w:color="auto"/>
              </w:divBdr>
              <w:divsChild>
                <w:div w:id="138205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044022">
          <w:marLeft w:val="0"/>
          <w:marRight w:val="0"/>
          <w:marTop w:val="300"/>
          <w:marBottom w:val="0"/>
          <w:divBdr>
            <w:top w:val="none" w:sz="0" w:space="0" w:color="auto"/>
            <w:left w:val="none" w:sz="0" w:space="0" w:color="auto"/>
            <w:bottom w:val="none" w:sz="0" w:space="0" w:color="auto"/>
            <w:right w:val="none" w:sz="0" w:space="0" w:color="auto"/>
          </w:divBdr>
          <w:divsChild>
            <w:div w:id="1743523376">
              <w:marLeft w:val="0"/>
              <w:marRight w:val="0"/>
              <w:marTop w:val="0"/>
              <w:marBottom w:val="0"/>
              <w:divBdr>
                <w:top w:val="none" w:sz="0" w:space="0" w:color="auto"/>
                <w:left w:val="none" w:sz="0" w:space="0" w:color="auto"/>
                <w:bottom w:val="none" w:sz="0" w:space="0" w:color="auto"/>
                <w:right w:val="none" w:sz="0" w:space="0" w:color="auto"/>
              </w:divBdr>
              <w:divsChild>
                <w:div w:id="553590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69666">
          <w:marLeft w:val="0"/>
          <w:marRight w:val="0"/>
          <w:marTop w:val="300"/>
          <w:marBottom w:val="0"/>
          <w:divBdr>
            <w:top w:val="none" w:sz="0" w:space="0" w:color="auto"/>
            <w:left w:val="none" w:sz="0" w:space="0" w:color="auto"/>
            <w:bottom w:val="none" w:sz="0" w:space="0" w:color="auto"/>
            <w:right w:val="none" w:sz="0" w:space="0" w:color="auto"/>
          </w:divBdr>
          <w:divsChild>
            <w:div w:id="1344018911">
              <w:marLeft w:val="0"/>
              <w:marRight w:val="0"/>
              <w:marTop w:val="0"/>
              <w:marBottom w:val="0"/>
              <w:divBdr>
                <w:top w:val="none" w:sz="0" w:space="0" w:color="auto"/>
                <w:left w:val="none" w:sz="0" w:space="0" w:color="auto"/>
                <w:bottom w:val="none" w:sz="0" w:space="0" w:color="auto"/>
                <w:right w:val="none" w:sz="0" w:space="0" w:color="auto"/>
              </w:divBdr>
              <w:divsChild>
                <w:div w:id="7954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2831837">
      <w:bodyDiv w:val="1"/>
      <w:marLeft w:val="0"/>
      <w:marRight w:val="0"/>
      <w:marTop w:val="0"/>
      <w:marBottom w:val="0"/>
      <w:divBdr>
        <w:top w:val="none" w:sz="0" w:space="0" w:color="auto"/>
        <w:left w:val="none" w:sz="0" w:space="0" w:color="auto"/>
        <w:bottom w:val="none" w:sz="0" w:space="0" w:color="auto"/>
        <w:right w:val="none" w:sz="0" w:space="0" w:color="auto"/>
      </w:divBdr>
      <w:divsChild>
        <w:div w:id="959535359">
          <w:marLeft w:val="0"/>
          <w:marRight w:val="0"/>
          <w:marTop w:val="0"/>
          <w:marBottom w:val="0"/>
          <w:divBdr>
            <w:top w:val="none" w:sz="0" w:space="0" w:color="auto"/>
            <w:left w:val="none" w:sz="0" w:space="0" w:color="auto"/>
            <w:bottom w:val="none" w:sz="0" w:space="0" w:color="auto"/>
            <w:right w:val="none" w:sz="0" w:space="0" w:color="auto"/>
          </w:divBdr>
        </w:div>
        <w:div w:id="640885998">
          <w:marLeft w:val="0"/>
          <w:marRight w:val="0"/>
          <w:marTop w:val="0"/>
          <w:marBottom w:val="0"/>
          <w:divBdr>
            <w:top w:val="none" w:sz="0" w:space="0" w:color="auto"/>
            <w:left w:val="none" w:sz="0" w:space="0" w:color="auto"/>
            <w:bottom w:val="none" w:sz="0" w:space="0" w:color="auto"/>
            <w:right w:val="none" w:sz="0" w:space="0" w:color="auto"/>
          </w:divBdr>
          <w:divsChild>
            <w:div w:id="1412309312">
              <w:marLeft w:val="0"/>
              <w:marRight w:val="0"/>
              <w:marTop w:val="0"/>
              <w:marBottom w:val="0"/>
              <w:divBdr>
                <w:top w:val="none" w:sz="0" w:space="0" w:color="auto"/>
                <w:left w:val="none" w:sz="0" w:space="0" w:color="auto"/>
                <w:bottom w:val="none" w:sz="0" w:space="0" w:color="auto"/>
                <w:right w:val="none" w:sz="0" w:space="0" w:color="auto"/>
              </w:divBdr>
            </w:div>
          </w:divsChild>
        </w:div>
        <w:div w:id="1103644164">
          <w:marLeft w:val="0"/>
          <w:marRight w:val="0"/>
          <w:marTop w:val="0"/>
          <w:marBottom w:val="0"/>
          <w:divBdr>
            <w:top w:val="none" w:sz="0" w:space="0" w:color="auto"/>
            <w:left w:val="none" w:sz="0" w:space="0" w:color="auto"/>
            <w:bottom w:val="none" w:sz="0" w:space="0" w:color="auto"/>
            <w:right w:val="none" w:sz="0" w:space="0" w:color="auto"/>
          </w:divBdr>
        </w:div>
        <w:div w:id="1791238768">
          <w:marLeft w:val="0"/>
          <w:marRight w:val="0"/>
          <w:marTop w:val="0"/>
          <w:marBottom w:val="0"/>
          <w:divBdr>
            <w:top w:val="none" w:sz="0" w:space="0" w:color="auto"/>
            <w:left w:val="none" w:sz="0" w:space="0" w:color="auto"/>
            <w:bottom w:val="none" w:sz="0" w:space="0" w:color="auto"/>
            <w:right w:val="none" w:sz="0" w:space="0" w:color="auto"/>
          </w:divBdr>
          <w:divsChild>
            <w:div w:id="627589281">
              <w:marLeft w:val="0"/>
              <w:marRight w:val="0"/>
              <w:marTop w:val="0"/>
              <w:marBottom w:val="0"/>
              <w:divBdr>
                <w:top w:val="none" w:sz="0" w:space="0" w:color="auto"/>
                <w:left w:val="none" w:sz="0" w:space="0" w:color="auto"/>
                <w:bottom w:val="none" w:sz="0" w:space="0" w:color="auto"/>
                <w:right w:val="none" w:sz="0" w:space="0" w:color="auto"/>
              </w:divBdr>
            </w:div>
          </w:divsChild>
        </w:div>
        <w:div w:id="919211924">
          <w:marLeft w:val="0"/>
          <w:marRight w:val="0"/>
          <w:marTop w:val="0"/>
          <w:marBottom w:val="0"/>
          <w:divBdr>
            <w:top w:val="none" w:sz="0" w:space="0" w:color="auto"/>
            <w:left w:val="none" w:sz="0" w:space="0" w:color="auto"/>
            <w:bottom w:val="none" w:sz="0" w:space="0" w:color="auto"/>
            <w:right w:val="none" w:sz="0" w:space="0" w:color="auto"/>
          </w:divBdr>
        </w:div>
        <w:div w:id="433475750">
          <w:marLeft w:val="0"/>
          <w:marRight w:val="0"/>
          <w:marTop w:val="0"/>
          <w:marBottom w:val="0"/>
          <w:divBdr>
            <w:top w:val="none" w:sz="0" w:space="0" w:color="auto"/>
            <w:left w:val="none" w:sz="0" w:space="0" w:color="auto"/>
            <w:bottom w:val="none" w:sz="0" w:space="0" w:color="auto"/>
            <w:right w:val="none" w:sz="0" w:space="0" w:color="auto"/>
          </w:divBdr>
          <w:divsChild>
            <w:div w:id="609167450">
              <w:marLeft w:val="0"/>
              <w:marRight w:val="0"/>
              <w:marTop w:val="0"/>
              <w:marBottom w:val="0"/>
              <w:divBdr>
                <w:top w:val="none" w:sz="0" w:space="0" w:color="auto"/>
                <w:left w:val="none" w:sz="0" w:space="0" w:color="auto"/>
                <w:bottom w:val="none" w:sz="0" w:space="0" w:color="auto"/>
                <w:right w:val="none" w:sz="0" w:space="0" w:color="auto"/>
              </w:divBdr>
            </w:div>
          </w:divsChild>
        </w:div>
        <w:div w:id="110327432">
          <w:marLeft w:val="0"/>
          <w:marRight w:val="0"/>
          <w:marTop w:val="0"/>
          <w:marBottom w:val="0"/>
          <w:divBdr>
            <w:top w:val="none" w:sz="0" w:space="0" w:color="auto"/>
            <w:left w:val="none" w:sz="0" w:space="0" w:color="auto"/>
            <w:bottom w:val="none" w:sz="0" w:space="0" w:color="auto"/>
            <w:right w:val="none" w:sz="0" w:space="0" w:color="auto"/>
          </w:divBdr>
        </w:div>
        <w:div w:id="372198766">
          <w:marLeft w:val="0"/>
          <w:marRight w:val="0"/>
          <w:marTop w:val="0"/>
          <w:marBottom w:val="0"/>
          <w:divBdr>
            <w:top w:val="none" w:sz="0" w:space="0" w:color="auto"/>
            <w:left w:val="none" w:sz="0" w:space="0" w:color="auto"/>
            <w:bottom w:val="none" w:sz="0" w:space="0" w:color="auto"/>
            <w:right w:val="none" w:sz="0" w:space="0" w:color="auto"/>
          </w:divBdr>
          <w:divsChild>
            <w:div w:id="2011786548">
              <w:marLeft w:val="0"/>
              <w:marRight w:val="0"/>
              <w:marTop w:val="0"/>
              <w:marBottom w:val="0"/>
              <w:divBdr>
                <w:top w:val="none" w:sz="0" w:space="0" w:color="auto"/>
                <w:left w:val="none" w:sz="0" w:space="0" w:color="auto"/>
                <w:bottom w:val="none" w:sz="0" w:space="0" w:color="auto"/>
                <w:right w:val="none" w:sz="0" w:space="0" w:color="auto"/>
              </w:divBdr>
            </w:div>
          </w:divsChild>
        </w:div>
        <w:div w:id="321853560">
          <w:marLeft w:val="0"/>
          <w:marRight w:val="0"/>
          <w:marTop w:val="0"/>
          <w:marBottom w:val="0"/>
          <w:divBdr>
            <w:top w:val="none" w:sz="0" w:space="0" w:color="auto"/>
            <w:left w:val="none" w:sz="0" w:space="0" w:color="auto"/>
            <w:bottom w:val="none" w:sz="0" w:space="0" w:color="auto"/>
            <w:right w:val="none" w:sz="0" w:space="0" w:color="auto"/>
          </w:divBdr>
        </w:div>
        <w:div w:id="1829975902">
          <w:marLeft w:val="0"/>
          <w:marRight w:val="0"/>
          <w:marTop w:val="0"/>
          <w:marBottom w:val="0"/>
          <w:divBdr>
            <w:top w:val="none" w:sz="0" w:space="0" w:color="auto"/>
            <w:left w:val="none" w:sz="0" w:space="0" w:color="auto"/>
            <w:bottom w:val="none" w:sz="0" w:space="0" w:color="auto"/>
            <w:right w:val="none" w:sz="0" w:space="0" w:color="auto"/>
          </w:divBdr>
          <w:divsChild>
            <w:div w:id="1138764792">
              <w:marLeft w:val="0"/>
              <w:marRight w:val="0"/>
              <w:marTop w:val="0"/>
              <w:marBottom w:val="0"/>
              <w:divBdr>
                <w:top w:val="none" w:sz="0" w:space="0" w:color="auto"/>
                <w:left w:val="none" w:sz="0" w:space="0" w:color="auto"/>
                <w:bottom w:val="none" w:sz="0" w:space="0" w:color="auto"/>
                <w:right w:val="none" w:sz="0" w:space="0" w:color="auto"/>
              </w:divBdr>
            </w:div>
          </w:divsChild>
        </w:div>
        <w:div w:id="551236504">
          <w:marLeft w:val="0"/>
          <w:marRight w:val="0"/>
          <w:marTop w:val="0"/>
          <w:marBottom w:val="0"/>
          <w:divBdr>
            <w:top w:val="none" w:sz="0" w:space="0" w:color="auto"/>
            <w:left w:val="none" w:sz="0" w:space="0" w:color="auto"/>
            <w:bottom w:val="none" w:sz="0" w:space="0" w:color="auto"/>
            <w:right w:val="none" w:sz="0" w:space="0" w:color="auto"/>
          </w:divBdr>
        </w:div>
        <w:div w:id="737482893">
          <w:marLeft w:val="0"/>
          <w:marRight w:val="0"/>
          <w:marTop w:val="0"/>
          <w:marBottom w:val="0"/>
          <w:divBdr>
            <w:top w:val="none" w:sz="0" w:space="0" w:color="auto"/>
            <w:left w:val="none" w:sz="0" w:space="0" w:color="auto"/>
            <w:bottom w:val="none" w:sz="0" w:space="0" w:color="auto"/>
            <w:right w:val="none" w:sz="0" w:space="0" w:color="auto"/>
          </w:divBdr>
          <w:divsChild>
            <w:div w:id="2023046032">
              <w:marLeft w:val="0"/>
              <w:marRight w:val="0"/>
              <w:marTop w:val="0"/>
              <w:marBottom w:val="0"/>
              <w:divBdr>
                <w:top w:val="none" w:sz="0" w:space="0" w:color="auto"/>
                <w:left w:val="none" w:sz="0" w:space="0" w:color="auto"/>
                <w:bottom w:val="none" w:sz="0" w:space="0" w:color="auto"/>
                <w:right w:val="none" w:sz="0" w:space="0" w:color="auto"/>
              </w:divBdr>
            </w:div>
          </w:divsChild>
        </w:div>
        <w:div w:id="1868446378">
          <w:marLeft w:val="0"/>
          <w:marRight w:val="0"/>
          <w:marTop w:val="0"/>
          <w:marBottom w:val="0"/>
          <w:divBdr>
            <w:top w:val="none" w:sz="0" w:space="0" w:color="auto"/>
            <w:left w:val="none" w:sz="0" w:space="0" w:color="auto"/>
            <w:bottom w:val="none" w:sz="0" w:space="0" w:color="auto"/>
            <w:right w:val="none" w:sz="0" w:space="0" w:color="auto"/>
          </w:divBdr>
        </w:div>
        <w:div w:id="1283998291">
          <w:marLeft w:val="0"/>
          <w:marRight w:val="0"/>
          <w:marTop w:val="0"/>
          <w:marBottom w:val="0"/>
          <w:divBdr>
            <w:top w:val="none" w:sz="0" w:space="0" w:color="auto"/>
            <w:left w:val="none" w:sz="0" w:space="0" w:color="auto"/>
            <w:bottom w:val="none" w:sz="0" w:space="0" w:color="auto"/>
            <w:right w:val="none" w:sz="0" w:space="0" w:color="auto"/>
          </w:divBdr>
          <w:divsChild>
            <w:div w:id="820073800">
              <w:marLeft w:val="0"/>
              <w:marRight w:val="0"/>
              <w:marTop w:val="0"/>
              <w:marBottom w:val="0"/>
              <w:divBdr>
                <w:top w:val="none" w:sz="0" w:space="0" w:color="auto"/>
                <w:left w:val="none" w:sz="0" w:space="0" w:color="auto"/>
                <w:bottom w:val="none" w:sz="0" w:space="0" w:color="auto"/>
                <w:right w:val="none" w:sz="0" w:space="0" w:color="auto"/>
              </w:divBdr>
            </w:div>
          </w:divsChild>
        </w:div>
        <w:div w:id="1397362883">
          <w:marLeft w:val="0"/>
          <w:marRight w:val="0"/>
          <w:marTop w:val="300"/>
          <w:marBottom w:val="0"/>
          <w:divBdr>
            <w:top w:val="none" w:sz="0" w:space="0" w:color="auto"/>
            <w:left w:val="none" w:sz="0" w:space="0" w:color="auto"/>
            <w:bottom w:val="none" w:sz="0" w:space="0" w:color="auto"/>
            <w:right w:val="none" w:sz="0" w:space="0" w:color="auto"/>
          </w:divBdr>
          <w:divsChild>
            <w:div w:id="1285044971">
              <w:marLeft w:val="0"/>
              <w:marRight w:val="0"/>
              <w:marTop w:val="0"/>
              <w:marBottom w:val="0"/>
              <w:divBdr>
                <w:top w:val="none" w:sz="0" w:space="0" w:color="auto"/>
                <w:left w:val="none" w:sz="0" w:space="0" w:color="auto"/>
                <w:bottom w:val="none" w:sz="0" w:space="0" w:color="auto"/>
                <w:right w:val="none" w:sz="0" w:space="0" w:color="auto"/>
              </w:divBdr>
              <w:divsChild>
                <w:div w:id="14701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624987">
          <w:marLeft w:val="0"/>
          <w:marRight w:val="0"/>
          <w:marTop w:val="300"/>
          <w:marBottom w:val="0"/>
          <w:divBdr>
            <w:top w:val="none" w:sz="0" w:space="0" w:color="auto"/>
            <w:left w:val="none" w:sz="0" w:space="0" w:color="auto"/>
            <w:bottom w:val="none" w:sz="0" w:space="0" w:color="auto"/>
            <w:right w:val="none" w:sz="0" w:space="0" w:color="auto"/>
          </w:divBdr>
          <w:divsChild>
            <w:div w:id="167251448">
              <w:marLeft w:val="0"/>
              <w:marRight w:val="0"/>
              <w:marTop w:val="0"/>
              <w:marBottom w:val="0"/>
              <w:divBdr>
                <w:top w:val="none" w:sz="0" w:space="0" w:color="auto"/>
                <w:left w:val="none" w:sz="0" w:space="0" w:color="auto"/>
                <w:bottom w:val="none" w:sz="0" w:space="0" w:color="auto"/>
                <w:right w:val="none" w:sz="0" w:space="0" w:color="auto"/>
              </w:divBdr>
              <w:divsChild>
                <w:div w:id="162357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781341">
          <w:marLeft w:val="0"/>
          <w:marRight w:val="0"/>
          <w:marTop w:val="300"/>
          <w:marBottom w:val="0"/>
          <w:divBdr>
            <w:top w:val="none" w:sz="0" w:space="0" w:color="auto"/>
            <w:left w:val="none" w:sz="0" w:space="0" w:color="auto"/>
            <w:bottom w:val="none" w:sz="0" w:space="0" w:color="auto"/>
            <w:right w:val="none" w:sz="0" w:space="0" w:color="auto"/>
          </w:divBdr>
          <w:divsChild>
            <w:div w:id="1514299972">
              <w:marLeft w:val="0"/>
              <w:marRight w:val="0"/>
              <w:marTop w:val="0"/>
              <w:marBottom w:val="0"/>
              <w:divBdr>
                <w:top w:val="none" w:sz="0" w:space="0" w:color="auto"/>
                <w:left w:val="none" w:sz="0" w:space="0" w:color="auto"/>
                <w:bottom w:val="none" w:sz="0" w:space="0" w:color="auto"/>
                <w:right w:val="none" w:sz="0" w:space="0" w:color="auto"/>
              </w:divBdr>
              <w:divsChild>
                <w:div w:id="20134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747855">
          <w:marLeft w:val="0"/>
          <w:marRight w:val="0"/>
          <w:marTop w:val="300"/>
          <w:marBottom w:val="0"/>
          <w:divBdr>
            <w:top w:val="none" w:sz="0" w:space="0" w:color="auto"/>
            <w:left w:val="none" w:sz="0" w:space="0" w:color="auto"/>
            <w:bottom w:val="none" w:sz="0" w:space="0" w:color="auto"/>
            <w:right w:val="none" w:sz="0" w:space="0" w:color="auto"/>
          </w:divBdr>
          <w:divsChild>
            <w:div w:id="1609122572">
              <w:marLeft w:val="0"/>
              <w:marRight w:val="0"/>
              <w:marTop w:val="0"/>
              <w:marBottom w:val="0"/>
              <w:divBdr>
                <w:top w:val="none" w:sz="0" w:space="0" w:color="auto"/>
                <w:left w:val="none" w:sz="0" w:space="0" w:color="auto"/>
                <w:bottom w:val="none" w:sz="0" w:space="0" w:color="auto"/>
                <w:right w:val="none" w:sz="0" w:space="0" w:color="auto"/>
              </w:divBdr>
              <w:divsChild>
                <w:div w:id="2117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215120">
      <w:bodyDiv w:val="1"/>
      <w:marLeft w:val="0"/>
      <w:marRight w:val="0"/>
      <w:marTop w:val="0"/>
      <w:marBottom w:val="0"/>
      <w:divBdr>
        <w:top w:val="none" w:sz="0" w:space="0" w:color="auto"/>
        <w:left w:val="none" w:sz="0" w:space="0" w:color="auto"/>
        <w:bottom w:val="none" w:sz="0" w:space="0" w:color="auto"/>
        <w:right w:val="none" w:sz="0" w:space="0" w:color="auto"/>
      </w:divBdr>
      <w:divsChild>
        <w:div w:id="2097051483">
          <w:marLeft w:val="0"/>
          <w:marRight w:val="0"/>
          <w:marTop w:val="0"/>
          <w:marBottom w:val="0"/>
          <w:divBdr>
            <w:top w:val="none" w:sz="0" w:space="0" w:color="auto"/>
            <w:left w:val="none" w:sz="0" w:space="0" w:color="auto"/>
            <w:bottom w:val="none" w:sz="0" w:space="0" w:color="auto"/>
            <w:right w:val="none" w:sz="0" w:space="0" w:color="auto"/>
          </w:divBdr>
        </w:div>
        <w:div w:id="1462190066">
          <w:marLeft w:val="0"/>
          <w:marRight w:val="0"/>
          <w:marTop w:val="0"/>
          <w:marBottom w:val="0"/>
          <w:divBdr>
            <w:top w:val="none" w:sz="0" w:space="0" w:color="auto"/>
            <w:left w:val="none" w:sz="0" w:space="0" w:color="auto"/>
            <w:bottom w:val="none" w:sz="0" w:space="0" w:color="auto"/>
            <w:right w:val="none" w:sz="0" w:space="0" w:color="auto"/>
          </w:divBdr>
          <w:divsChild>
            <w:div w:id="2056268024">
              <w:marLeft w:val="0"/>
              <w:marRight w:val="0"/>
              <w:marTop w:val="0"/>
              <w:marBottom w:val="0"/>
              <w:divBdr>
                <w:top w:val="none" w:sz="0" w:space="0" w:color="auto"/>
                <w:left w:val="none" w:sz="0" w:space="0" w:color="auto"/>
                <w:bottom w:val="none" w:sz="0" w:space="0" w:color="auto"/>
                <w:right w:val="none" w:sz="0" w:space="0" w:color="auto"/>
              </w:divBdr>
            </w:div>
          </w:divsChild>
        </w:div>
        <w:div w:id="1026638706">
          <w:marLeft w:val="0"/>
          <w:marRight w:val="0"/>
          <w:marTop w:val="0"/>
          <w:marBottom w:val="0"/>
          <w:divBdr>
            <w:top w:val="none" w:sz="0" w:space="0" w:color="auto"/>
            <w:left w:val="none" w:sz="0" w:space="0" w:color="auto"/>
            <w:bottom w:val="none" w:sz="0" w:space="0" w:color="auto"/>
            <w:right w:val="none" w:sz="0" w:space="0" w:color="auto"/>
          </w:divBdr>
        </w:div>
        <w:div w:id="1500388606">
          <w:marLeft w:val="0"/>
          <w:marRight w:val="0"/>
          <w:marTop w:val="0"/>
          <w:marBottom w:val="0"/>
          <w:divBdr>
            <w:top w:val="none" w:sz="0" w:space="0" w:color="auto"/>
            <w:left w:val="none" w:sz="0" w:space="0" w:color="auto"/>
            <w:bottom w:val="none" w:sz="0" w:space="0" w:color="auto"/>
            <w:right w:val="none" w:sz="0" w:space="0" w:color="auto"/>
          </w:divBdr>
          <w:divsChild>
            <w:div w:id="284697448">
              <w:marLeft w:val="0"/>
              <w:marRight w:val="0"/>
              <w:marTop w:val="0"/>
              <w:marBottom w:val="0"/>
              <w:divBdr>
                <w:top w:val="none" w:sz="0" w:space="0" w:color="auto"/>
                <w:left w:val="none" w:sz="0" w:space="0" w:color="auto"/>
                <w:bottom w:val="none" w:sz="0" w:space="0" w:color="auto"/>
                <w:right w:val="none" w:sz="0" w:space="0" w:color="auto"/>
              </w:divBdr>
            </w:div>
          </w:divsChild>
        </w:div>
        <w:div w:id="1403212219">
          <w:marLeft w:val="0"/>
          <w:marRight w:val="0"/>
          <w:marTop w:val="0"/>
          <w:marBottom w:val="0"/>
          <w:divBdr>
            <w:top w:val="none" w:sz="0" w:space="0" w:color="auto"/>
            <w:left w:val="none" w:sz="0" w:space="0" w:color="auto"/>
            <w:bottom w:val="none" w:sz="0" w:space="0" w:color="auto"/>
            <w:right w:val="none" w:sz="0" w:space="0" w:color="auto"/>
          </w:divBdr>
        </w:div>
        <w:div w:id="1445150772">
          <w:marLeft w:val="0"/>
          <w:marRight w:val="0"/>
          <w:marTop w:val="0"/>
          <w:marBottom w:val="0"/>
          <w:divBdr>
            <w:top w:val="none" w:sz="0" w:space="0" w:color="auto"/>
            <w:left w:val="none" w:sz="0" w:space="0" w:color="auto"/>
            <w:bottom w:val="none" w:sz="0" w:space="0" w:color="auto"/>
            <w:right w:val="none" w:sz="0" w:space="0" w:color="auto"/>
          </w:divBdr>
          <w:divsChild>
            <w:div w:id="171455150">
              <w:marLeft w:val="0"/>
              <w:marRight w:val="0"/>
              <w:marTop w:val="0"/>
              <w:marBottom w:val="0"/>
              <w:divBdr>
                <w:top w:val="none" w:sz="0" w:space="0" w:color="auto"/>
                <w:left w:val="none" w:sz="0" w:space="0" w:color="auto"/>
                <w:bottom w:val="none" w:sz="0" w:space="0" w:color="auto"/>
                <w:right w:val="none" w:sz="0" w:space="0" w:color="auto"/>
              </w:divBdr>
            </w:div>
          </w:divsChild>
        </w:div>
        <w:div w:id="465978290">
          <w:marLeft w:val="0"/>
          <w:marRight w:val="0"/>
          <w:marTop w:val="0"/>
          <w:marBottom w:val="0"/>
          <w:divBdr>
            <w:top w:val="none" w:sz="0" w:space="0" w:color="auto"/>
            <w:left w:val="none" w:sz="0" w:space="0" w:color="auto"/>
            <w:bottom w:val="none" w:sz="0" w:space="0" w:color="auto"/>
            <w:right w:val="none" w:sz="0" w:space="0" w:color="auto"/>
          </w:divBdr>
        </w:div>
        <w:div w:id="35853961">
          <w:marLeft w:val="0"/>
          <w:marRight w:val="0"/>
          <w:marTop w:val="0"/>
          <w:marBottom w:val="0"/>
          <w:divBdr>
            <w:top w:val="none" w:sz="0" w:space="0" w:color="auto"/>
            <w:left w:val="none" w:sz="0" w:space="0" w:color="auto"/>
            <w:bottom w:val="none" w:sz="0" w:space="0" w:color="auto"/>
            <w:right w:val="none" w:sz="0" w:space="0" w:color="auto"/>
          </w:divBdr>
          <w:divsChild>
            <w:div w:id="561598143">
              <w:marLeft w:val="0"/>
              <w:marRight w:val="0"/>
              <w:marTop w:val="0"/>
              <w:marBottom w:val="0"/>
              <w:divBdr>
                <w:top w:val="none" w:sz="0" w:space="0" w:color="auto"/>
                <w:left w:val="none" w:sz="0" w:space="0" w:color="auto"/>
                <w:bottom w:val="none" w:sz="0" w:space="0" w:color="auto"/>
                <w:right w:val="none" w:sz="0" w:space="0" w:color="auto"/>
              </w:divBdr>
            </w:div>
          </w:divsChild>
        </w:div>
        <w:div w:id="297803391">
          <w:marLeft w:val="0"/>
          <w:marRight w:val="0"/>
          <w:marTop w:val="0"/>
          <w:marBottom w:val="0"/>
          <w:divBdr>
            <w:top w:val="none" w:sz="0" w:space="0" w:color="auto"/>
            <w:left w:val="none" w:sz="0" w:space="0" w:color="auto"/>
            <w:bottom w:val="none" w:sz="0" w:space="0" w:color="auto"/>
            <w:right w:val="none" w:sz="0" w:space="0" w:color="auto"/>
          </w:divBdr>
        </w:div>
        <w:div w:id="1755202601">
          <w:marLeft w:val="0"/>
          <w:marRight w:val="0"/>
          <w:marTop w:val="0"/>
          <w:marBottom w:val="0"/>
          <w:divBdr>
            <w:top w:val="none" w:sz="0" w:space="0" w:color="auto"/>
            <w:left w:val="none" w:sz="0" w:space="0" w:color="auto"/>
            <w:bottom w:val="none" w:sz="0" w:space="0" w:color="auto"/>
            <w:right w:val="none" w:sz="0" w:space="0" w:color="auto"/>
          </w:divBdr>
          <w:divsChild>
            <w:div w:id="52194594">
              <w:marLeft w:val="0"/>
              <w:marRight w:val="0"/>
              <w:marTop w:val="0"/>
              <w:marBottom w:val="0"/>
              <w:divBdr>
                <w:top w:val="none" w:sz="0" w:space="0" w:color="auto"/>
                <w:left w:val="none" w:sz="0" w:space="0" w:color="auto"/>
                <w:bottom w:val="none" w:sz="0" w:space="0" w:color="auto"/>
                <w:right w:val="none" w:sz="0" w:space="0" w:color="auto"/>
              </w:divBdr>
            </w:div>
          </w:divsChild>
        </w:div>
        <w:div w:id="2033535536">
          <w:marLeft w:val="0"/>
          <w:marRight w:val="0"/>
          <w:marTop w:val="0"/>
          <w:marBottom w:val="0"/>
          <w:divBdr>
            <w:top w:val="none" w:sz="0" w:space="0" w:color="auto"/>
            <w:left w:val="none" w:sz="0" w:space="0" w:color="auto"/>
            <w:bottom w:val="none" w:sz="0" w:space="0" w:color="auto"/>
            <w:right w:val="none" w:sz="0" w:space="0" w:color="auto"/>
          </w:divBdr>
        </w:div>
        <w:div w:id="178590413">
          <w:marLeft w:val="0"/>
          <w:marRight w:val="0"/>
          <w:marTop w:val="0"/>
          <w:marBottom w:val="0"/>
          <w:divBdr>
            <w:top w:val="none" w:sz="0" w:space="0" w:color="auto"/>
            <w:left w:val="none" w:sz="0" w:space="0" w:color="auto"/>
            <w:bottom w:val="none" w:sz="0" w:space="0" w:color="auto"/>
            <w:right w:val="none" w:sz="0" w:space="0" w:color="auto"/>
          </w:divBdr>
          <w:divsChild>
            <w:div w:id="968583336">
              <w:marLeft w:val="0"/>
              <w:marRight w:val="0"/>
              <w:marTop w:val="0"/>
              <w:marBottom w:val="0"/>
              <w:divBdr>
                <w:top w:val="none" w:sz="0" w:space="0" w:color="auto"/>
                <w:left w:val="none" w:sz="0" w:space="0" w:color="auto"/>
                <w:bottom w:val="none" w:sz="0" w:space="0" w:color="auto"/>
                <w:right w:val="none" w:sz="0" w:space="0" w:color="auto"/>
              </w:divBdr>
            </w:div>
          </w:divsChild>
        </w:div>
        <w:div w:id="1052457638">
          <w:marLeft w:val="0"/>
          <w:marRight w:val="0"/>
          <w:marTop w:val="0"/>
          <w:marBottom w:val="0"/>
          <w:divBdr>
            <w:top w:val="none" w:sz="0" w:space="0" w:color="auto"/>
            <w:left w:val="none" w:sz="0" w:space="0" w:color="auto"/>
            <w:bottom w:val="none" w:sz="0" w:space="0" w:color="auto"/>
            <w:right w:val="none" w:sz="0" w:space="0" w:color="auto"/>
          </w:divBdr>
        </w:div>
        <w:div w:id="1203666637">
          <w:marLeft w:val="0"/>
          <w:marRight w:val="0"/>
          <w:marTop w:val="0"/>
          <w:marBottom w:val="0"/>
          <w:divBdr>
            <w:top w:val="none" w:sz="0" w:space="0" w:color="auto"/>
            <w:left w:val="none" w:sz="0" w:space="0" w:color="auto"/>
            <w:bottom w:val="none" w:sz="0" w:space="0" w:color="auto"/>
            <w:right w:val="none" w:sz="0" w:space="0" w:color="auto"/>
          </w:divBdr>
          <w:divsChild>
            <w:div w:id="62653722">
              <w:marLeft w:val="0"/>
              <w:marRight w:val="0"/>
              <w:marTop w:val="0"/>
              <w:marBottom w:val="0"/>
              <w:divBdr>
                <w:top w:val="none" w:sz="0" w:space="0" w:color="auto"/>
                <w:left w:val="none" w:sz="0" w:space="0" w:color="auto"/>
                <w:bottom w:val="none" w:sz="0" w:space="0" w:color="auto"/>
                <w:right w:val="none" w:sz="0" w:space="0" w:color="auto"/>
              </w:divBdr>
            </w:div>
          </w:divsChild>
        </w:div>
        <w:div w:id="1653171042">
          <w:marLeft w:val="0"/>
          <w:marRight w:val="0"/>
          <w:marTop w:val="300"/>
          <w:marBottom w:val="0"/>
          <w:divBdr>
            <w:top w:val="none" w:sz="0" w:space="0" w:color="auto"/>
            <w:left w:val="none" w:sz="0" w:space="0" w:color="auto"/>
            <w:bottom w:val="none" w:sz="0" w:space="0" w:color="auto"/>
            <w:right w:val="none" w:sz="0" w:space="0" w:color="auto"/>
          </w:divBdr>
          <w:divsChild>
            <w:div w:id="1684167015">
              <w:marLeft w:val="0"/>
              <w:marRight w:val="0"/>
              <w:marTop w:val="0"/>
              <w:marBottom w:val="0"/>
              <w:divBdr>
                <w:top w:val="none" w:sz="0" w:space="0" w:color="auto"/>
                <w:left w:val="none" w:sz="0" w:space="0" w:color="auto"/>
                <w:bottom w:val="none" w:sz="0" w:space="0" w:color="auto"/>
                <w:right w:val="none" w:sz="0" w:space="0" w:color="auto"/>
              </w:divBdr>
              <w:divsChild>
                <w:div w:id="747262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128076">
          <w:marLeft w:val="0"/>
          <w:marRight w:val="0"/>
          <w:marTop w:val="300"/>
          <w:marBottom w:val="0"/>
          <w:divBdr>
            <w:top w:val="none" w:sz="0" w:space="0" w:color="auto"/>
            <w:left w:val="none" w:sz="0" w:space="0" w:color="auto"/>
            <w:bottom w:val="none" w:sz="0" w:space="0" w:color="auto"/>
            <w:right w:val="none" w:sz="0" w:space="0" w:color="auto"/>
          </w:divBdr>
          <w:divsChild>
            <w:div w:id="728304059">
              <w:marLeft w:val="0"/>
              <w:marRight w:val="0"/>
              <w:marTop w:val="0"/>
              <w:marBottom w:val="0"/>
              <w:divBdr>
                <w:top w:val="none" w:sz="0" w:space="0" w:color="auto"/>
                <w:left w:val="none" w:sz="0" w:space="0" w:color="auto"/>
                <w:bottom w:val="none" w:sz="0" w:space="0" w:color="auto"/>
                <w:right w:val="none" w:sz="0" w:space="0" w:color="auto"/>
              </w:divBdr>
              <w:divsChild>
                <w:div w:id="116361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056711">
          <w:marLeft w:val="0"/>
          <w:marRight w:val="0"/>
          <w:marTop w:val="300"/>
          <w:marBottom w:val="0"/>
          <w:divBdr>
            <w:top w:val="none" w:sz="0" w:space="0" w:color="auto"/>
            <w:left w:val="none" w:sz="0" w:space="0" w:color="auto"/>
            <w:bottom w:val="none" w:sz="0" w:space="0" w:color="auto"/>
            <w:right w:val="none" w:sz="0" w:space="0" w:color="auto"/>
          </w:divBdr>
          <w:divsChild>
            <w:div w:id="1253276797">
              <w:marLeft w:val="0"/>
              <w:marRight w:val="0"/>
              <w:marTop w:val="0"/>
              <w:marBottom w:val="0"/>
              <w:divBdr>
                <w:top w:val="none" w:sz="0" w:space="0" w:color="auto"/>
                <w:left w:val="none" w:sz="0" w:space="0" w:color="auto"/>
                <w:bottom w:val="none" w:sz="0" w:space="0" w:color="auto"/>
                <w:right w:val="none" w:sz="0" w:space="0" w:color="auto"/>
              </w:divBdr>
              <w:divsChild>
                <w:div w:id="1735203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3201">
          <w:marLeft w:val="0"/>
          <w:marRight w:val="0"/>
          <w:marTop w:val="300"/>
          <w:marBottom w:val="0"/>
          <w:divBdr>
            <w:top w:val="none" w:sz="0" w:space="0" w:color="auto"/>
            <w:left w:val="none" w:sz="0" w:space="0" w:color="auto"/>
            <w:bottom w:val="none" w:sz="0" w:space="0" w:color="auto"/>
            <w:right w:val="none" w:sz="0" w:space="0" w:color="auto"/>
          </w:divBdr>
          <w:divsChild>
            <w:div w:id="233201416">
              <w:marLeft w:val="0"/>
              <w:marRight w:val="0"/>
              <w:marTop w:val="0"/>
              <w:marBottom w:val="0"/>
              <w:divBdr>
                <w:top w:val="none" w:sz="0" w:space="0" w:color="auto"/>
                <w:left w:val="none" w:sz="0" w:space="0" w:color="auto"/>
                <w:bottom w:val="none" w:sz="0" w:space="0" w:color="auto"/>
                <w:right w:val="none" w:sz="0" w:space="0" w:color="auto"/>
              </w:divBdr>
              <w:divsChild>
                <w:div w:id="876426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2299575">
      <w:bodyDiv w:val="1"/>
      <w:marLeft w:val="0"/>
      <w:marRight w:val="0"/>
      <w:marTop w:val="0"/>
      <w:marBottom w:val="0"/>
      <w:divBdr>
        <w:top w:val="none" w:sz="0" w:space="0" w:color="auto"/>
        <w:left w:val="none" w:sz="0" w:space="0" w:color="auto"/>
        <w:bottom w:val="none" w:sz="0" w:space="0" w:color="auto"/>
        <w:right w:val="none" w:sz="0" w:space="0" w:color="auto"/>
      </w:divBdr>
      <w:divsChild>
        <w:div w:id="1410033420">
          <w:marLeft w:val="0"/>
          <w:marRight w:val="0"/>
          <w:marTop w:val="0"/>
          <w:marBottom w:val="0"/>
          <w:divBdr>
            <w:top w:val="none" w:sz="0" w:space="0" w:color="auto"/>
            <w:left w:val="none" w:sz="0" w:space="0" w:color="auto"/>
            <w:bottom w:val="none" w:sz="0" w:space="0" w:color="auto"/>
            <w:right w:val="none" w:sz="0" w:space="0" w:color="auto"/>
          </w:divBdr>
        </w:div>
        <w:div w:id="1311011935">
          <w:marLeft w:val="0"/>
          <w:marRight w:val="0"/>
          <w:marTop w:val="0"/>
          <w:marBottom w:val="0"/>
          <w:divBdr>
            <w:top w:val="none" w:sz="0" w:space="0" w:color="auto"/>
            <w:left w:val="none" w:sz="0" w:space="0" w:color="auto"/>
            <w:bottom w:val="none" w:sz="0" w:space="0" w:color="auto"/>
            <w:right w:val="none" w:sz="0" w:space="0" w:color="auto"/>
          </w:divBdr>
          <w:divsChild>
            <w:div w:id="1813406238">
              <w:marLeft w:val="0"/>
              <w:marRight w:val="0"/>
              <w:marTop w:val="0"/>
              <w:marBottom w:val="0"/>
              <w:divBdr>
                <w:top w:val="none" w:sz="0" w:space="0" w:color="auto"/>
                <w:left w:val="none" w:sz="0" w:space="0" w:color="auto"/>
                <w:bottom w:val="none" w:sz="0" w:space="0" w:color="auto"/>
                <w:right w:val="none" w:sz="0" w:space="0" w:color="auto"/>
              </w:divBdr>
            </w:div>
          </w:divsChild>
        </w:div>
        <w:div w:id="2043163978">
          <w:marLeft w:val="0"/>
          <w:marRight w:val="0"/>
          <w:marTop w:val="0"/>
          <w:marBottom w:val="0"/>
          <w:divBdr>
            <w:top w:val="none" w:sz="0" w:space="0" w:color="auto"/>
            <w:left w:val="none" w:sz="0" w:space="0" w:color="auto"/>
            <w:bottom w:val="none" w:sz="0" w:space="0" w:color="auto"/>
            <w:right w:val="none" w:sz="0" w:space="0" w:color="auto"/>
          </w:divBdr>
        </w:div>
        <w:div w:id="283999211">
          <w:marLeft w:val="0"/>
          <w:marRight w:val="0"/>
          <w:marTop w:val="0"/>
          <w:marBottom w:val="0"/>
          <w:divBdr>
            <w:top w:val="none" w:sz="0" w:space="0" w:color="auto"/>
            <w:left w:val="none" w:sz="0" w:space="0" w:color="auto"/>
            <w:bottom w:val="none" w:sz="0" w:space="0" w:color="auto"/>
            <w:right w:val="none" w:sz="0" w:space="0" w:color="auto"/>
          </w:divBdr>
          <w:divsChild>
            <w:div w:id="1871070507">
              <w:marLeft w:val="0"/>
              <w:marRight w:val="0"/>
              <w:marTop w:val="0"/>
              <w:marBottom w:val="0"/>
              <w:divBdr>
                <w:top w:val="none" w:sz="0" w:space="0" w:color="auto"/>
                <w:left w:val="none" w:sz="0" w:space="0" w:color="auto"/>
                <w:bottom w:val="none" w:sz="0" w:space="0" w:color="auto"/>
                <w:right w:val="none" w:sz="0" w:space="0" w:color="auto"/>
              </w:divBdr>
            </w:div>
          </w:divsChild>
        </w:div>
        <w:div w:id="642344218">
          <w:marLeft w:val="0"/>
          <w:marRight w:val="0"/>
          <w:marTop w:val="0"/>
          <w:marBottom w:val="0"/>
          <w:divBdr>
            <w:top w:val="none" w:sz="0" w:space="0" w:color="auto"/>
            <w:left w:val="none" w:sz="0" w:space="0" w:color="auto"/>
            <w:bottom w:val="none" w:sz="0" w:space="0" w:color="auto"/>
            <w:right w:val="none" w:sz="0" w:space="0" w:color="auto"/>
          </w:divBdr>
        </w:div>
        <w:div w:id="913008271">
          <w:marLeft w:val="0"/>
          <w:marRight w:val="0"/>
          <w:marTop w:val="0"/>
          <w:marBottom w:val="0"/>
          <w:divBdr>
            <w:top w:val="none" w:sz="0" w:space="0" w:color="auto"/>
            <w:left w:val="none" w:sz="0" w:space="0" w:color="auto"/>
            <w:bottom w:val="none" w:sz="0" w:space="0" w:color="auto"/>
            <w:right w:val="none" w:sz="0" w:space="0" w:color="auto"/>
          </w:divBdr>
          <w:divsChild>
            <w:div w:id="1233613767">
              <w:marLeft w:val="0"/>
              <w:marRight w:val="0"/>
              <w:marTop w:val="0"/>
              <w:marBottom w:val="0"/>
              <w:divBdr>
                <w:top w:val="none" w:sz="0" w:space="0" w:color="auto"/>
                <w:left w:val="none" w:sz="0" w:space="0" w:color="auto"/>
                <w:bottom w:val="none" w:sz="0" w:space="0" w:color="auto"/>
                <w:right w:val="none" w:sz="0" w:space="0" w:color="auto"/>
              </w:divBdr>
            </w:div>
          </w:divsChild>
        </w:div>
        <w:div w:id="441612179">
          <w:marLeft w:val="0"/>
          <w:marRight w:val="0"/>
          <w:marTop w:val="0"/>
          <w:marBottom w:val="0"/>
          <w:divBdr>
            <w:top w:val="none" w:sz="0" w:space="0" w:color="auto"/>
            <w:left w:val="none" w:sz="0" w:space="0" w:color="auto"/>
            <w:bottom w:val="none" w:sz="0" w:space="0" w:color="auto"/>
            <w:right w:val="none" w:sz="0" w:space="0" w:color="auto"/>
          </w:divBdr>
        </w:div>
        <w:div w:id="1284262564">
          <w:marLeft w:val="0"/>
          <w:marRight w:val="0"/>
          <w:marTop w:val="0"/>
          <w:marBottom w:val="0"/>
          <w:divBdr>
            <w:top w:val="none" w:sz="0" w:space="0" w:color="auto"/>
            <w:left w:val="none" w:sz="0" w:space="0" w:color="auto"/>
            <w:bottom w:val="none" w:sz="0" w:space="0" w:color="auto"/>
            <w:right w:val="none" w:sz="0" w:space="0" w:color="auto"/>
          </w:divBdr>
          <w:divsChild>
            <w:div w:id="1676617025">
              <w:marLeft w:val="0"/>
              <w:marRight w:val="0"/>
              <w:marTop w:val="0"/>
              <w:marBottom w:val="0"/>
              <w:divBdr>
                <w:top w:val="none" w:sz="0" w:space="0" w:color="auto"/>
                <w:left w:val="none" w:sz="0" w:space="0" w:color="auto"/>
                <w:bottom w:val="none" w:sz="0" w:space="0" w:color="auto"/>
                <w:right w:val="none" w:sz="0" w:space="0" w:color="auto"/>
              </w:divBdr>
            </w:div>
          </w:divsChild>
        </w:div>
        <w:div w:id="498230231">
          <w:marLeft w:val="0"/>
          <w:marRight w:val="0"/>
          <w:marTop w:val="0"/>
          <w:marBottom w:val="0"/>
          <w:divBdr>
            <w:top w:val="none" w:sz="0" w:space="0" w:color="auto"/>
            <w:left w:val="none" w:sz="0" w:space="0" w:color="auto"/>
            <w:bottom w:val="none" w:sz="0" w:space="0" w:color="auto"/>
            <w:right w:val="none" w:sz="0" w:space="0" w:color="auto"/>
          </w:divBdr>
        </w:div>
        <w:div w:id="155994885">
          <w:marLeft w:val="0"/>
          <w:marRight w:val="0"/>
          <w:marTop w:val="0"/>
          <w:marBottom w:val="0"/>
          <w:divBdr>
            <w:top w:val="none" w:sz="0" w:space="0" w:color="auto"/>
            <w:left w:val="none" w:sz="0" w:space="0" w:color="auto"/>
            <w:bottom w:val="none" w:sz="0" w:space="0" w:color="auto"/>
            <w:right w:val="none" w:sz="0" w:space="0" w:color="auto"/>
          </w:divBdr>
          <w:divsChild>
            <w:div w:id="1677227226">
              <w:marLeft w:val="0"/>
              <w:marRight w:val="0"/>
              <w:marTop w:val="0"/>
              <w:marBottom w:val="0"/>
              <w:divBdr>
                <w:top w:val="none" w:sz="0" w:space="0" w:color="auto"/>
                <w:left w:val="none" w:sz="0" w:space="0" w:color="auto"/>
                <w:bottom w:val="none" w:sz="0" w:space="0" w:color="auto"/>
                <w:right w:val="none" w:sz="0" w:space="0" w:color="auto"/>
              </w:divBdr>
            </w:div>
          </w:divsChild>
        </w:div>
        <w:div w:id="575551221">
          <w:marLeft w:val="0"/>
          <w:marRight w:val="0"/>
          <w:marTop w:val="0"/>
          <w:marBottom w:val="0"/>
          <w:divBdr>
            <w:top w:val="none" w:sz="0" w:space="0" w:color="auto"/>
            <w:left w:val="none" w:sz="0" w:space="0" w:color="auto"/>
            <w:bottom w:val="none" w:sz="0" w:space="0" w:color="auto"/>
            <w:right w:val="none" w:sz="0" w:space="0" w:color="auto"/>
          </w:divBdr>
        </w:div>
        <w:div w:id="1599873356">
          <w:marLeft w:val="0"/>
          <w:marRight w:val="0"/>
          <w:marTop w:val="0"/>
          <w:marBottom w:val="0"/>
          <w:divBdr>
            <w:top w:val="none" w:sz="0" w:space="0" w:color="auto"/>
            <w:left w:val="none" w:sz="0" w:space="0" w:color="auto"/>
            <w:bottom w:val="none" w:sz="0" w:space="0" w:color="auto"/>
            <w:right w:val="none" w:sz="0" w:space="0" w:color="auto"/>
          </w:divBdr>
          <w:divsChild>
            <w:div w:id="2071341992">
              <w:marLeft w:val="0"/>
              <w:marRight w:val="0"/>
              <w:marTop w:val="0"/>
              <w:marBottom w:val="0"/>
              <w:divBdr>
                <w:top w:val="none" w:sz="0" w:space="0" w:color="auto"/>
                <w:left w:val="none" w:sz="0" w:space="0" w:color="auto"/>
                <w:bottom w:val="none" w:sz="0" w:space="0" w:color="auto"/>
                <w:right w:val="none" w:sz="0" w:space="0" w:color="auto"/>
              </w:divBdr>
            </w:div>
          </w:divsChild>
        </w:div>
        <w:div w:id="1626739487">
          <w:marLeft w:val="0"/>
          <w:marRight w:val="0"/>
          <w:marTop w:val="0"/>
          <w:marBottom w:val="0"/>
          <w:divBdr>
            <w:top w:val="none" w:sz="0" w:space="0" w:color="auto"/>
            <w:left w:val="none" w:sz="0" w:space="0" w:color="auto"/>
            <w:bottom w:val="none" w:sz="0" w:space="0" w:color="auto"/>
            <w:right w:val="none" w:sz="0" w:space="0" w:color="auto"/>
          </w:divBdr>
        </w:div>
        <w:div w:id="1674408374">
          <w:marLeft w:val="0"/>
          <w:marRight w:val="0"/>
          <w:marTop w:val="0"/>
          <w:marBottom w:val="0"/>
          <w:divBdr>
            <w:top w:val="none" w:sz="0" w:space="0" w:color="auto"/>
            <w:left w:val="none" w:sz="0" w:space="0" w:color="auto"/>
            <w:bottom w:val="none" w:sz="0" w:space="0" w:color="auto"/>
            <w:right w:val="none" w:sz="0" w:space="0" w:color="auto"/>
          </w:divBdr>
          <w:divsChild>
            <w:div w:id="595020271">
              <w:marLeft w:val="0"/>
              <w:marRight w:val="0"/>
              <w:marTop w:val="0"/>
              <w:marBottom w:val="0"/>
              <w:divBdr>
                <w:top w:val="none" w:sz="0" w:space="0" w:color="auto"/>
                <w:left w:val="none" w:sz="0" w:space="0" w:color="auto"/>
                <w:bottom w:val="none" w:sz="0" w:space="0" w:color="auto"/>
                <w:right w:val="none" w:sz="0" w:space="0" w:color="auto"/>
              </w:divBdr>
            </w:div>
          </w:divsChild>
        </w:div>
        <w:div w:id="1317567955">
          <w:marLeft w:val="0"/>
          <w:marRight w:val="0"/>
          <w:marTop w:val="300"/>
          <w:marBottom w:val="0"/>
          <w:divBdr>
            <w:top w:val="none" w:sz="0" w:space="0" w:color="auto"/>
            <w:left w:val="none" w:sz="0" w:space="0" w:color="auto"/>
            <w:bottom w:val="none" w:sz="0" w:space="0" w:color="auto"/>
            <w:right w:val="none" w:sz="0" w:space="0" w:color="auto"/>
          </w:divBdr>
          <w:divsChild>
            <w:div w:id="1112699977">
              <w:marLeft w:val="0"/>
              <w:marRight w:val="0"/>
              <w:marTop w:val="0"/>
              <w:marBottom w:val="0"/>
              <w:divBdr>
                <w:top w:val="none" w:sz="0" w:space="0" w:color="auto"/>
                <w:left w:val="none" w:sz="0" w:space="0" w:color="auto"/>
                <w:bottom w:val="none" w:sz="0" w:space="0" w:color="auto"/>
                <w:right w:val="none" w:sz="0" w:space="0" w:color="auto"/>
              </w:divBdr>
              <w:divsChild>
                <w:div w:id="1852181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78089">
          <w:marLeft w:val="0"/>
          <w:marRight w:val="0"/>
          <w:marTop w:val="300"/>
          <w:marBottom w:val="0"/>
          <w:divBdr>
            <w:top w:val="none" w:sz="0" w:space="0" w:color="auto"/>
            <w:left w:val="none" w:sz="0" w:space="0" w:color="auto"/>
            <w:bottom w:val="none" w:sz="0" w:space="0" w:color="auto"/>
            <w:right w:val="none" w:sz="0" w:space="0" w:color="auto"/>
          </w:divBdr>
          <w:divsChild>
            <w:div w:id="1701936882">
              <w:marLeft w:val="0"/>
              <w:marRight w:val="0"/>
              <w:marTop w:val="0"/>
              <w:marBottom w:val="0"/>
              <w:divBdr>
                <w:top w:val="none" w:sz="0" w:space="0" w:color="auto"/>
                <w:left w:val="none" w:sz="0" w:space="0" w:color="auto"/>
                <w:bottom w:val="none" w:sz="0" w:space="0" w:color="auto"/>
                <w:right w:val="none" w:sz="0" w:space="0" w:color="auto"/>
              </w:divBdr>
              <w:divsChild>
                <w:div w:id="69365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688284">
          <w:marLeft w:val="0"/>
          <w:marRight w:val="0"/>
          <w:marTop w:val="300"/>
          <w:marBottom w:val="0"/>
          <w:divBdr>
            <w:top w:val="none" w:sz="0" w:space="0" w:color="auto"/>
            <w:left w:val="none" w:sz="0" w:space="0" w:color="auto"/>
            <w:bottom w:val="none" w:sz="0" w:space="0" w:color="auto"/>
            <w:right w:val="none" w:sz="0" w:space="0" w:color="auto"/>
          </w:divBdr>
          <w:divsChild>
            <w:div w:id="21130693">
              <w:marLeft w:val="0"/>
              <w:marRight w:val="0"/>
              <w:marTop w:val="0"/>
              <w:marBottom w:val="0"/>
              <w:divBdr>
                <w:top w:val="none" w:sz="0" w:space="0" w:color="auto"/>
                <w:left w:val="none" w:sz="0" w:space="0" w:color="auto"/>
                <w:bottom w:val="none" w:sz="0" w:space="0" w:color="auto"/>
                <w:right w:val="none" w:sz="0" w:space="0" w:color="auto"/>
              </w:divBdr>
              <w:divsChild>
                <w:div w:id="51611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027503">
          <w:marLeft w:val="0"/>
          <w:marRight w:val="0"/>
          <w:marTop w:val="300"/>
          <w:marBottom w:val="0"/>
          <w:divBdr>
            <w:top w:val="none" w:sz="0" w:space="0" w:color="auto"/>
            <w:left w:val="none" w:sz="0" w:space="0" w:color="auto"/>
            <w:bottom w:val="none" w:sz="0" w:space="0" w:color="auto"/>
            <w:right w:val="none" w:sz="0" w:space="0" w:color="auto"/>
          </w:divBdr>
          <w:divsChild>
            <w:div w:id="354118394">
              <w:marLeft w:val="0"/>
              <w:marRight w:val="0"/>
              <w:marTop w:val="0"/>
              <w:marBottom w:val="0"/>
              <w:divBdr>
                <w:top w:val="none" w:sz="0" w:space="0" w:color="auto"/>
                <w:left w:val="none" w:sz="0" w:space="0" w:color="auto"/>
                <w:bottom w:val="none" w:sz="0" w:space="0" w:color="auto"/>
                <w:right w:val="none" w:sz="0" w:space="0" w:color="auto"/>
              </w:divBdr>
              <w:divsChild>
                <w:div w:id="2000306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3148189">
      <w:bodyDiv w:val="1"/>
      <w:marLeft w:val="0"/>
      <w:marRight w:val="0"/>
      <w:marTop w:val="0"/>
      <w:marBottom w:val="0"/>
      <w:divBdr>
        <w:top w:val="none" w:sz="0" w:space="0" w:color="auto"/>
        <w:left w:val="none" w:sz="0" w:space="0" w:color="auto"/>
        <w:bottom w:val="none" w:sz="0" w:space="0" w:color="auto"/>
        <w:right w:val="none" w:sz="0" w:space="0" w:color="auto"/>
      </w:divBdr>
      <w:divsChild>
        <w:div w:id="1468550789">
          <w:marLeft w:val="0"/>
          <w:marRight w:val="0"/>
          <w:marTop w:val="0"/>
          <w:marBottom w:val="0"/>
          <w:divBdr>
            <w:top w:val="none" w:sz="0" w:space="0" w:color="auto"/>
            <w:left w:val="none" w:sz="0" w:space="0" w:color="auto"/>
            <w:bottom w:val="none" w:sz="0" w:space="0" w:color="auto"/>
            <w:right w:val="none" w:sz="0" w:space="0" w:color="auto"/>
          </w:divBdr>
        </w:div>
        <w:div w:id="2091734881">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 w:id="1306811418">
          <w:marLeft w:val="0"/>
          <w:marRight w:val="0"/>
          <w:marTop w:val="0"/>
          <w:marBottom w:val="0"/>
          <w:divBdr>
            <w:top w:val="none" w:sz="0" w:space="0" w:color="auto"/>
            <w:left w:val="none" w:sz="0" w:space="0" w:color="auto"/>
            <w:bottom w:val="none" w:sz="0" w:space="0" w:color="auto"/>
            <w:right w:val="none" w:sz="0" w:space="0" w:color="auto"/>
          </w:divBdr>
        </w:div>
        <w:div w:id="1579557629">
          <w:marLeft w:val="0"/>
          <w:marRight w:val="0"/>
          <w:marTop w:val="0"/>
          <w:marBottom w:val="0"/>
          <w:divBdr>
            <w:top w:val="none" w:sz="0" w:space="0" w:color="auto"/>
            <w:left w:val="none" w:sz="0" w:space="0" w:color="auto"/>
            <w:bottom w:val="none" w:sz="0" w:space="0" w:color="auto"/>
            <w:right w:val="none" w:sz="0" w:space="0" w:color="auto"/>
          </w:divBdr>
          <w:divsChild>
            <w:div w:id="1837961103">
              <w:marLeft w:val="0"/>
              <w:marRight w:val="0"/>
              <w:marTop w:val="0"/>
              <w:marBottom w:val="0"/>
              <w:divBdr>
                <w:top w:val="none" w:sz="0" w:space="0" w:color="auto"/>
                <w:left w:val="none" w:sz="0" w:space="0" w:color="auto"/>
                <w:bottom w:val="none" w:sz="0" w:space="0" w:color="auto"/>
                <w:right w:val="none" w:sz="0" w:space="0" w:color="auto"/>
              </w:divBdr>
            </w:div>
          </w:divsChild>
        </w:div>
        <w:div w:id="1273634819">
          <w:marLeft w:val="0"/>
          <w:marRight w:val="0"/>
          <w:marTop w:val="0"/>
          <w:marBottom w:val="0"/>
          <w:divBdr>
            <w:top w:val="none" w:sz="0" w:space="0" w:color="auto"/>
            <w:left w:val="none" w:sz="0" w:space="0" w:color="auto"/>
            <w:bottom w:val="none" w:sz="0" w:space="0" w:color="auto"/>
            <w:right w:val="none" w:sz="0" w:space="0" w:color="auto"/>
          </w:divBdr>
        </w:div>
        <w:div w:id="979531406">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
          </w:divsChild>
        </w:div>
        <w:div w:id="1139884056">
          <w:marLeft w:val="0"/>
          <w:marRight w:val="0"/>
          <w:marTop w:val="0"/>
          <w:marBottom w:val="0"/>
          <w:divBdr>
            <w:top w:val="none" w:sz="0" w:space="0" w:color="auto"/>
            <w:left w:val="none" w:sz="0" w:space="0" w:color="auto"/>
            <w:bottom w:val="none" w:sz="0" w:space="0" w:color="auto"/>
            <w:right w:val="none" w:sz="0" w:space="0" w:color="auto"/>
          </w:divBdr>
        </w:div>
        <w:div w:id="1614706336">
          <w:marLeft w:val="0"/>
          <w:marRight w:val="0"/>
          <w:marTop w:val="0"/>
          <w:marBottom w:val="0"/>
          <w:divBdr>
            <w:top w:val="none" w:sz="0" w:space="0" w:color="auto"/>
            <w:left w:val="none" w:sz="0" w:space="0" w:color="auto"/>
            <w:bottom w:val="none" w:sz="0" w:space="0" w:color="auto"/>
            <w:right w:val="none" w:sz="0" w:space="0" w:color="auto"/>
          </w:divBdr>
          <w:divsChild>
            <w:div w:id="2096316193">
              <w:marLeft w:val="0"/>
              <w:marRight w:val="0"/>
              <w:marTop w:val="0"/>
              <w:marBottom w:val="0"/>
              <w:divBdr>
                <w:top w:val="none" w:sz="0" w:space="0" w:color="auto"/>
                <w:left w:val="none" w:sz="0" w:space="0" w:color="auto"/>
                <w:bottom w:val="none" w:sz="0" w:space="0" w:color="auto"/>
                <w:right w:val="none" w:sz="0" w:space="0" w:color="auto"/>
              </w:divBdr>
            </w:div>
          </w:divsChild>
        </w:div>
        <w:div w:id="1984462259">
          <w:marLeft w:val="0"/>
          <w:marRight w:val="0"/>
          <w:marTop w:val="0"/>
          <w:marBottom w:val="0"/>
          <w:divBdr>
            <w:top w:val="none" w:sz="0" w:space="0" w:color="auto"/>
            <w:left w:val="none" w:sz="0" w:space="0" w:color="auto"/>
            <w:bottom w:val="none" w:sz="0" w:space="0" w:color="auto"/>
            <w:right w:val="none" w:sz="0" w:space="0" w:color="auto"/>
          </w:divBdr>
        </w:div>
        <w:div w:id="436218223">
          <w:marLeft w:val="0"/>
          <w:marRight w:val="0"/>
          <w:marTop w:val="0"/>
          <w:marBottom w:val="0"/>
          <w:divBdr>
            <w:top w:val="none" w:sz="0" w:space="0" w:color="auto"/>
            <w:left w:val="none" w:sz="0" w:space="0" w:color="auto"/>
            <w:bottom w:val="none" w:sz="0" w:space="0" w:color="auto"/>
            <w:right w:val="none" w:sz="0" w:space="0" w:color="auto"/>
          </w:divBdr>
          <w:divsChild>
            <w:div w:id="1663773343">
              <w:marLeft w:val="0"/>
              <w:marRight w:val="0"/>
              <w:marTop w:val="0"/>
              <w:marBottom w:val="0"/>
              <w:divBdr>
                <w:top w:val="none" w:sz="0" w:space="0" w:color="auto"/>
                <w:left w:val="none" w:sz="0" w:space="0" w:color="auto"/>
                <w:bottom w:val="none" w:sz="0" w:space="0" w:color="auto"/>
                <w:right w:val="none" w:sz="0" w:space="0" w:color="auto"/>
              </w:divBdr>
            </w:div>
          </w:divsChild>
        </w:div>
        <w:div w:id="430975426">
          <w:marLeft w:val="0"/>
          <w:marRight w:val="0"/>
          <w:marTop w:val="0"/>
          <w:marBottom w:val="0"/>
          <w:divBdr>
            <w:top w:val="none" w:sz="0" w:space="0" w:color="auto"/>
            <w:left w:val="none" w:sz="0" w:space="0" w:color="auto"/>
            <w:bottom w:val="none" w:sz="0" w:space="0" w:color="auto"/>
            <w:right w:val="none" w:sz="0" w:space="0" w:color="auto"/>
          </w:divBdr>
        </w:div>
        <w:div w:id="1109862137">
          <w:marLeft w:val="0"/>
          <w:marRight w:val="0"/>
          <w:marTop w:val="0"/>
          <w:marBottom w:val="0"/>
          <w:divBdr>
            <w:top w:val="none" w:sz="0" w:space="0" w:color="auto"/>
            <w:left w:val="none" w:sz="0" w:space="0" w:color="auto"/>
            <w:bottom w:val="none" w:sz="0" w:space="0" w:color="auto"/>
            <w:right w:val="none" w:sz="0" w:space="0" w:color="auto"/>
          </w:divBdr>
          <w:divsChild>
            <w:div w:id="2099210736">
              <w:marLeft w:val="0"/>
              <w:marRight w:val="0"/>
              <w:marTop w:val="0"/>
              <w:marBottom w:val="0"/>
              <w:divBdr>
                <w:top w:val="none" w:sz="0" w:space="0" w:color="auto"/>
                <w:left w:val="none" w:sz="0" w:space="0" w:color="auto"/>
                <w:bottom w:val="none" w:sz="0" w:space="0" w:color="auto"/>
                <w:right w:val="none" w:sz="0" w:space="0" w:color="auto"/>
              </w:divBdr>
            </w:div>
          </w:divsChild>
        </w:div>
        <w:div w:id="535965022">
          <w:marLeft w:val="0"/>
          <w:marRight w:val="0"/>
          <w:marTop w:val="0"/>
          <w:marBottom w:val="0"/>
          <w:divBdr>
            <w:top w:val="none" w:sz="0" w:space="0" w:color="auto"/>
            <w:left w:val="none" w:sz="0" w:space="0" w:color="auto"/>
            <w:bottom w:val="none" w:sz="0" w:space="0" w:color="auto"/>
            <w:right w:val="none" w:sz="0" w:space="0" w:color="auto"/>
          </w:divBdr>
        </w:div>
        <w:div w:id="2074963615">
          <w:marLeft w:val="0"/>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 w:id="1904368946">
          <w:marLeft w:val="0"/>
          <w:marRight w:val="0"/>
          <w:marTop w:val="300"/>
          <w:marBottom w:val="0"/>
          <w:divBdr>
            <w:top w:val="none" w:sz="0" w:space="0" w:color="auto"/>
            <w:left w:val="none" w:sz="0" w:space="0" w:color="auto"/>
            <w:bottom w:val="none" w:sz="0" w:space="0" w:color="auto"/>
            <w:right w:val="none" w:sz="0" w:space="0" w:color="auto"/>
          </w:divBdr>
          <w:divsChild>
            <w:div w:id="662662708">
              <w:marLeft w:val="0"/>
              <w:marRight w:val="0"/>
              <w:marTop w:val="0"/>
              <w:marBottom w:val="0"/>
              <w:divBdr>
                <w:top w:val="none" w:sz="0" w:space="0" w:color="auto"/>
                <w:left w:val="none" w:sz="0" w:space="0" w:color="auto"/>
                <w:bottom w:val="none" w:sz="0" w:space="0" w:color="auto"/>
                <w:right w:val="none" w:sz="0" w:space="0" w:color="auto"/>
              </w:divBdr>
              <w:divsChild>
                <w:div w:id="1988507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4507">
          <w:marLeft w:val="0"/>
          <w:marRight w:val="0"/>
          <w:marTop w:val="300"/>
          <w:marBottom w:val="0"/>
          <w:divBdr>
            <w:top w:val="none" w:sz="0" w:space="0" w:color="auto"/>
            <w:left w:val="none" w:sz="0" w:space="0" w:color="auto"/>
            <w:bottom w:val="none" w:sz="0" w:space="0" w:color="auto"/>
            <w:right w:val="none" w:sz="0" w:space="0" w:color="auto"/>
          </w:divBdr>
          <w:divsChild>
            <w:div w:id="1476489340">
              <w:marLeft w:val="0"/>
              <w:marRight w:val="0"/>
              <w:marTop w:val="0"/>
              <w:marBottom w:val="0"/>
              <w:divBdr>
                <w:top w:val="none" w:sz="0" w:space="0" w:color="auto"/>
                <w:left w:val="none" w:sz="0" w:space="0" w:color="auto"/>
                <w:bottom w:val="none" w:sz="0" w:space="0" w:color="auto"/>
                <w:right w:val="none" w:sz="0" w:space="0" w:color="auto"/>
              </w:divBdr>
              <w:divsChild>
                <w:div w:id="1671711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638220">
          <w:marLeft w:val="0"/>
          <w:marRight w:val="0"/>
          <w:marTop w:val="300"/>
          <w:marBottom w:val="0"/>
          <w:divBdr>
            <w:top w:val="none" w:sz="0" w:space="0" w:color="auto"/>
            <w:left w:val="none" w:sz="0" w:space="0" w:color="auto"/>
            <w:bottom w:val="none" w:sz="0" w:space="0" w:color="auto"/>
            <w:right w:val="none" w:sz="0" w:space="0" w:color="auto"/>
          </w:divBdr>
          <w:divsChild>
            <w:div w:id="1877112916">
              <w:marLeft w:val="0"/>
              <w:marRight w:val="0"/>
              <w:marTop w:val="0"/>
              <w:marBottom w:val="0"/>
              <w:divBdr>
                <w:top w:val="none" w:sz="0" w:space="0" w:color="auto"/>
                <w:left w:val="none" w:sz="0" w:space="0" w:color="auto"/>
                <w:bottom w:val="none" w:sz="0" w:space="0" w:color="auto"/>
                <w:right w:val="none" w:sz="0" w:space="0" w:color="auto"/>
              </w:divBdr>
              <w:divsChild>
                <w:div w:id="145471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19338910">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1479">
      <w:bodyDiv w:val="1"/>
      <w:marLeft w:val="0"/>
      <w:marRight w:val="0"/>
      <w:marTop w:val="0"/>
      <w:marBottom w:val="0"/>
      <w:divBdr>
        <w:top w:val="none" w:sz="0" w:space="0" w:color="auto"/>
        <w:left w:val="none" w:sz="0" w:space="0" w:color="auto"/>
        <w:bottom w:val="none" w:sz="0" w:space="0" w:color="auto"/>
        <w:right w:val="none" w:sz="0" w:space="0" w:color="auto"/>
      </w:divBdr>
      <w:divsChild>
        <w:div w:id="1355304907">
          <w:marLeft w:val="0"/>
          <w:marRight w:val="0"/>
          <w:marTop w:val="0"/>
          <w:marBottom w:val="0"/>
          <w:divBdr>
            <w:top w:val="none" w:sz="0" w:space="0" w:color="auto"/>
            <w:left w:val="none" w:sz="0" w:space="0" w:color="auto"/>
            <w:bottom w:val="none" w:sz="0" w:space="0" w:color="auto"/>
            <w:right w:val="none" w:sz="0" w:space="0" w:color="auto"/>
          </w:divBdr>
        </w:div>
        <w:div w:id="299923797">
          <w:marLeft w:val="0"/>
          <w:marRight w:val="0"/>
          <w:marTop w:val="0"/>
          <w:marBottom w:val="0"/>
          <w:divBdr>
            <w:top w:val="none" w:sz="0" w:space="0" w:color="auto"/>
            <w:left w:val="none" w:sz="0" w:space="0" w:color="auto"/>
            <w:bottom w:val="none" w:sz="0" w:space="0" w:color="auto"/>
            <w:right w:val="none" w:sz="0" w:space="0" w:color="auto"/>
          </w:divBdr>
          <w:divsChild>
            <w:div w:id="964195253">
              <w:marLeft w:val="0"/>
              <w:marRight w:val="0"/>
              <w:marTop w:val="0"/>
              <w:marBottom w:val="0"/>
              <w:divBdr>
                <w:top w:val="none" w:sz="0" w:space="0" w:color="auto"/>
                <w:left w:val="none" w:sz="0" w:space="0" w:color="auto"/>
                <w:bottom w:val="none" w:sz="0" w:space="0" w:color="auto"/>
                <w:right w:val="none" w:sz="0" w:space="0" w:color="auto"/>
              </w:divBdr>
            </w:div>
          </w:divsChild>
        </w:div>
        <w:div w:id="1810324637">
          <w:marLeft w:val="0"/>
          <w:marRight w:val="0"/>
          <w:marTop w:val="0"/>
          <w:marBottom w:val="0"/>
          <w:divBdr>
            <w:top w:val="none" w:sz="0" w:space="0" w:color="auto"/>
            <w:left w:val="none" w:sz="0" w:space="0" w:color="auto"/>
            <w:bottom w:val="none" w:sz="0" w:space="0" w:color="auto"/>
            <w:right w:val="none" w:sz="0" w:space="0" w:color="auto"/>
          </w:divBdr>
        </w:div>
        <w:div w:id="2136289453">
          <w:marLeft w:val="0"/>
          <w:marRight w:val="0"/>
          <w:marTop w:val="0"/>
          <w:marBottom w:val="0"/>
          <w:divBdr>
            <w:top w:val="none" w:sz="0" w:space="0" w:color="auto"/>
            <w:left w:val="none" w:sz="0" w:space="0" w:color="auto"/>
            <w:bottom w:val="none" w:sz="0" w:space="0" w:color="auto"/>
            <w:right w:val="none" w:sz="0" w:space="0" w:color="auto"/>
          </w:divBdr>
          <w:divsChild>
            <w:div w:id="386413638">
              <w:marLeft w:val="0"/>
              <w:marRight w:val="0"/>
              <w:marTop w:val="0"/>
              <w:marBottom w:val="0"/>
              <w:divBdr>
                <w:top w:val="none" w:sz="0" w:space="0" w:color="auto"/>
                <w:left w:val="none" w:sz="0" w:space="0" w:color="auto"/>
                <w:bottom w:val="none" w:sz="0" w:space="0" w:color="auto"/>
                <w:right w:val="none" w:sz="0" w:space="0" w:color="auto"/>
              </w:divBdr>
            </w:div>
          </w:divsChild>
        </w:div>
        <w:div w:id="1669288263">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sChild>
            <w:div w:id="740636198">
              <w:marLeft w:val="0"/>
              <w:marRight w:val="0"/>
              <w:marTop w:val="0"/>
              <w:marBottom w:val="0"/>
              <w:divBdr>
                <w:top w:val="none" w:sz="0" w:space="0" w:color="auto"/>
                <w:left w:val="none" w:sz="0" w:space="0" w:color="auto"/>
                <w:bottom w:val="none" w:sz="0" w:space="0" w:color="auto"/>
                <w:right w:val="none" w:sz="0" w:space="0" w:color="auto"/>
              </w:divBdr>
            </w:div>
          </w:divsChild>
        </w:div>
        <w:div w:id="583759563">
          <w:marLeft w:val="0"/>
          <w:marRight w:val="0"/>
          <w:marTop w:val="0"/>
          <w:marBottom w:val="0"/>
          <w:divBdr>
            <w:top w:val="none" w:sz="0" w:space="0" w:color="auto"/>
            <w:left w:val="none" w:sz="0" w:space="0" w:color="auto"/>
            <w:bottom w:val="none" w:sz="0" w:space="0" w:color="auto"/>
            <w:right w:val="none" w:sz="0" w:space="0" w:color="auto"/>
          </w:divBdr>
        </w:div>
        <w:div w:id="1939169501">
          <w:marLeft w:val="0"/>
          <w:marRight w:val="0"/>
          <w:marTop w:val="0"/>
          <w:marBottom w:val="0"/>
          <w:divBdr>
            <w:top w:val="none" w:sz="0" w:space="0" w:color="auto"/>
            <w:left w:val="none" w:sz="0" w:space="0" w:color="auto"/>
            <w:bottom w:val="none" w:sz="0" w:space="0" w:color="auto"/>
            <w:right w:val="none" w:sz="0" w:space="0" w:color="auto"/>
          </w:divBdr>
          <w:divsChild>
            <w:div w:id="1998266019">
              <w:marLeft w:val="0"/>
              <w:marRight w:val="0"/>
              <w:marTop w:val="0"/>
              <w:marBottom w:val="0"/>
              <w:divBdr>
                <w:top w:val="none" w:sz="0" w:space="0" w:color="auto"/>
                <w:left w:val="none" w:sz="0" w:space="0" w:color="auto"/>
                <w:bottom w:val="none" w:sz="0" w:space="0" w:color="auto"/>
                <w:right w:val="none" w:sz="0" w:space="0" w:color="auto"/>
              </w:divBdr>
            </w:div>
          </w:divsChild>
        </w:div>
        <w:div w:id="819425879">
          <w:marLeft w:val="0"/>
          <w:marRight w:val="0"/>
          <w:marTop w:val="0"/>
          <w:marBottom w:val="0"/>
          <w:divBdr>
            <w:top w:val="none" w:sz="0" w:space="0" w:color="auto"/>
            <w:left w:val="none" w:sz="0" w:space="0" w:color="auto"/>
            <w:bottom w:val="none" w:sz="0" w:space="0" w:color="auto"/>
            <w:right w:val="none" w:sz="0" w:space="0" w:color="auto"/>
          </w:divBdr>
        </w:div>
        <w:div w:id="1871188291">
          <w:marLeft w:val="0"/>
          <w:marRight w:val="0"/>
          <w:marTop w:val="0"/>
          <w:marBottom w:val="0"/>
          <w:divBdr>
            <w:top w:val="none" w:sz="0" w:space="0" w:color="auto"/>
            <w:left w:val="none" w:sz="0" w:space="0" w:color="auto"/>
            <w:bottom w:val="none" w:sz="0" w:space="0" w:color="auto"/>
            <w:right w:val="none" w:sz="0" w:space="0" w:color="auto"/>
          </w:divBdr>
          <w:divsChild>
            <w:div w:id="681014466">
              <w:marLeft w:val="0"/>
              <w:marRight w:val="0"/>
              <w:marTop w:val="0"/>
              <w:marBottom w:val="0"/>
              <w:divBdr>
                <w:top w:val="none" w:sz="0" w:space="0" w:color="auto"/>
                <w:left w:val="none" w:sz="0" w:space="0" w:color="auto"/>
                <w:bottom w:val="none" w:sz="0" w:space="0" w:color="auto"/>
                <w:right w:val="none" w:sz="0" w:space="0" w:color="auto"/>
              </w:divBdr>
            </w:div>
          </w:divsChild>
        </w:div>
        <w:div w:id="1161694494">
          <w:marLeft w:val="0"/>
          <w:marRight w:val="0"/>
          <w:marTop w:val="0"/>
          <w:marBottom w:val="0"/>
          <w:divBdr>
            <w:top w:val="none" w:sz="0" w:space="0" w:color="auto"/>
            <w:left w:val="none" w:sz="0" w:space="0" w:color="auto"/>
            <w:bottom w:val="none" w:sz="0" w:space="0" w:color="auto"/>
            <w:right w:val="none" w:sz="0" w:space="0" w:color="auto"/>
          </w:divBdr>
        </w:div>
        <w:div w:id="1377776119">
          <w:marLeft w:val="0"/>
          <w:marRight w:val="0"/>
          <w:marTop w:val="0"/>
          <w:marBottom w:val="0"/>
          <w:divBdr>
            <w:top w:val="none" w:sz="0" w:space="0" w:color="auto"/>
            <w:left w:val="none" w:sz="0" w:space="0" w:color="auto"/>
            <w:bottom w:val="none" w:sz="0" w:space="0" w:color="auto"/>
            <w:right w:val="none" w:sz="0" w:space="0" w:color="auto"/>
          </w:divBdr>
          <w:divsChild>
            <w:div w:id="940451865">
              <w:marLeft w:val="0"/>
              <w:marRight w:val="0"/>
              <w:marTop w:val="0"/>
              <w:marBottom w:val="0"/>
              <w:divBdr>
                <w:top w:val="none" w:sz="0" w:space="0" w:color="auto"/>
                <w:left w:val="none" w:sz="0" w:space="0" w:color="auto"/>
                <w:bottom w:val="none" w:sz="0" w:space="0" w:color="auto"/>
                <w:right w:val="none" w:sz="0" w:space="0" w:color="auto"/>
              </w:divBdr>
            </w:div>
          </w:divsChild>
        </w:div>
        <w:div w:id="1926382597">
          <w:marLeft w:val="0"/>
          <w:marRight w:val="0"/>
          <w:marTop w:val="0"/>
          <w:marBottom w:val="0"/>
          <w:divBdr>
            <w:top w:val="none" w:sz="0" w:space="0" w:color="auto"/>
            <w:left w:val="none" w:sz="0" w:space="0" w:color="auto"/>
            <w:bottom w:val="none" w:sz="0" w:space="0" w:color="auto"/>
            <w:right w:val="none" w:sz="0" w:space="0" w:color="auto"/>
          </w:divBdr>
        </w:div>
        <w:div w:id="255751576">
          <w:marLeft w:val="0"/>
          <w:marRight w:val="0"/>
          <w:marTop w:val="0"/>
          <w:marBottom w:val="0"/>
          <w:divBdr>
            <w:top w:val="none" w:sz="0" w:space="0" w:color="auto"/>
            <w:left w:val="none" w:sz="0" w:space="0" w:color="auto"/>
            <w:bottom w:val="none" w:sz="0" w:space="0" w:color="auto"/>
            <w:right w:val="none" w:sz="0" w:space="0" w:color="auto"/>
          </w:divBdr>
          <w:divsChild>
            <w:div w:id="532154055">
              <w:marLeft w:val="0"/>
              <w:marRight w:val="0"/>
              <w:marTop w:val="0"/>
              <w:marBottom w:val="0"/>
              <w:divBdr>
                <w:top w:val="none" w:sz="0" w:space="0" w:color="auto"/>
                <w:left w:val="none" w:sz="0" w:space="0" w:color="auto"/>
                <w:bottom w:val="none" w:sz="0" w:space="0" w:color="auto"/>
                <w:right w:val="none" w:sz="0" w:space="0" w:color="auto"/>
              </w:divBdr>
            </w:div>
          </w:divsChild>
        </w:div>
        <w:div w:id="1720012629">
          <w:marLeft w:val="0"/>
          <w:marRight w:val="0"/>
          <w:marTop w:val="300"/>
          <w:marBottom w:val="0"/>
          <w:divBdr>
            <w:top w:val="none" w:sz="0" w:space="0" w:color="auto"/>
            <w:left w:val="none" w:sz="0" w:space="0" w:color="auto"/>
            <w:bottom w:val="none" w:sz="0" w:space="0" w:color="auto"/>
            <w:right w:val="none" w:sz="0" w:space="0" w:color="auto"/>
          </w:divBdr>
          <w:divsChild>
            <w:div w:id="1032655953">
              <w:marLeft w:val="0"/>
              <w:marRight w:val="0"/>
              <w:marTop w:val="0"/>
              <w:marBottom w:val="0"/>
              <w:divBdr>
                <w:top w:val="none" w:sz="0" w:space="0" w:color="auto"/>
                <w:left w:val="none" w:sz="0" w:space="0" w:color="auto"/>
                <w:bottom w:val="none" w:sz="0" w:space="0" w:color="auto"/>
                <w:right w:val="none" w:sz="0" w:space="0" w:color="auto"/>
              </w:divBdr>
              <w:divsChild>
                <w:div w:id="178815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356397">
          <w:marLeft w:val="0"/>
          <w:marRight w:val="0"/>
          <w:marTop w:val="300"/>
          <w:marBottom w:val="0"/>
          <w:divBdr>
            <w:top w:val="none" w:sz="0" w:space="0" w:color="auto"/>
            <w:left w:val="none" w:sz="0" w:space="0" w:color="auto"/>
            <w:bottom w:val="none" w:sz="0" w:space="0" w:color="auto"/>
            <w:right w:val="none" w:sz="0" w:space="0" w:color="auto"/>
          </w:divBdr>
          <w:divsChild>
            <w:div w:id="237063567">
              <w:marLeft w:val="0"/>
              <w:marRight w:val="0"/>
              <w:marTop w:val="0"/>
              <w:marBottom w:val="0"/>
              <w:divBdr>
                <w:top w:val="none" w:sz="0" w:space="0" w:color="auto"/>
                <w:left w:val="none" w:sz="0" w:space="0" w:color="auto"/>
                <w:bottom w:val="none" w:sz="0" w:space="0" w:color="auto"/>
                <w:right w:val="none" w:sz="0" w:space="0" w:color="auto"/>
              </w:divBdr>
              <w:divsChild>
                <w:div w:id="452602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795945">
          <w:marLeft w:val="0"/>
          <w:marRight w:val="0"/>
          <w:marTop w:val="300"/>
          <w:marBottom w:val="0"/>
          <w:divBdr>
            <w:top w:val="none" w:sz="0" w:space="0" w:color="auto"/>
            <w:left w:val="none" w:sz="0" w:space="0" w:color="auto"/>
            <w:bottom w:val="none" w:sz="0" w:space="0" w:color="auto"/>
            <w:right w:val="none" w:sz="0" w:space="0" w:color="auto"/>
          </w:divBdr>
          <w:divsChild>
            <w:div w:id="1851676991">
              <w:marLeft w:val="0"/>
              <w:marRight w:val="0"/>
              <w:marTop w:val="0"/>
              <w:marBottom w:val="0"/>
              <w:divBdr>
                <w:top w:val="none" w:sz="0" w:space="0" w:color="auto"/>
                <w:left w:val="none" w:sz="0" w:space="0" w:color="auto"/>
                <w:bottom w:val="none" w:sz="0" w:space="0" w:color="auto"/>
                <w:right w:val="none" w:sz="0" w:space="0" w:color="auto"/>
              </w:divBdr>
              <w:divsChild>
                <w:div w:id="48667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1102202">
          <w:marLeft w:val="0"/>
          <w:marRight w:val="0"/>
          <w:marTop w:val="300"/>
          <w:marBottom w:val="0"/>
          <w:divBdr>
            <w:top w:val="none" w:sz="0" w:space="0" w:color="auto"/>
            <w:left w:val="none" w:sz="0" w:space="0" w:color="auto"/>
            <w:bottom w:val="none" w:sz="0" w:space="0" w:color="auto"/>
            <w:right w:val="none" w:sz="0" w:space="0" w:color="auto"/>
          </w:divBdr>
          <w:divsChild>
            <w:div w:id="1888176533">
              <w:marLeft w:val="0"/>
              <w:marRight w:val="0"/>
              <w:marTop w:val="0"/>
              <w:marBottom w:val="0"/>
              <w:divBdr>
                <w:top w:val="none" w:sz="0" w:space="0" w:color="auto"/>
                <w:left w:val="none" w:sz="0" w:space="0" w:color="auto"/>
                <w:bottom w:val="none" w:sz="0" w:space="0" w:color="auto"/>
                <w:right w:val="none" w:sz="0" w:space="0" w:color="auto"/>
              </w:divBdr>
              <w:divsChild>
                <w:div w:id="3305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05577">
      <w:bodyDiv w:val="1"/>
      <w:marLeft w:val="0"/>
      <w:marRight w:val="0"/>
      <w:marTop w:val="0"/>
      <w:marBottom w:val="0"/>
      <w:divBdr>
        <w:top w:val="none" w:sz="0" w:space="0" w:color="auto"/>
        <w:left w:val="none" w:sz="0" w:space="0" w:color="auto"/>
        <w:bottom w:val="none" w:sz="0" w:space="0" w:color="auto"/>
        <w:right w:val="none" w:sz="0" w:space="0" w:color="auto"/>
      </w:divBdr>
      <w:divsChild>
        <w:div w:id="1069185273">
          <w:marLeft w:val="0"/>
          <w:marRight w:val="0"/>
          <w:marTop w:val="0"/>
          <w:marBottom w:val="0"/>
          <w:divBdr>
            <w:top w:val="none" w:sz="0" w:space="0" w:color="auto"/>
            <w:left w:val="none" w:sz="0" w:space="0" w:color="auto"/>
            <w:bottom w:val="none" w:sz="0" w:space="0" w:color="auto"/>
            <w:right w:val="none" w:sz="0" w:space="0" w:color="auto"/>
          </w:divBdr>
        </w:div>
        <w:div w:id="1907951099">
          <w:marLeft w:val="0"/>
          <w:marRight w:val="0"/>
          <w:marTop w:val="0"/>
          <w:marBottom w:val="0"/>
          <w:divBdr>
            <w:top w:val="none" w:sz="0" w:space="0" w:color="auto"/>
            <w:left w:val="none" w:sz="0" w:space="0" w:color="auto"/>
            <w:bottom w:val="none" w:sz="0" w:space="0" w:color="auto"/>
            <w:right w:val="none" w:sz="0" w:space="0" w:color="auto"/>
          </w:divBdr>
          <w:divsChild>
            <w:div w:id="33584910">
              <w:marLeft w:val="0"/>
              <w:marRight w:val="0"/>
              <w:marTop w:val="0"/>
              <w:marBottom w:val="0"/>
              <w:divBdr>
                <w:top w:val="none" w:sz="0" w:space="0" w:color="auto"/>
                <w:left w:val="none" w:sz="0" w:space="0" w:color="auto"/>
                <w:bottom w:val="none" w:sz="0" w:space="0" w:color="auto"/>
                <w:right w:val="none" w:sz="0" w:space="0" w:color="auto"/>
              </w:divBdr>
            </w:div>
          </w:divsChild>
        </w:div>
        <w:div w:id="1862815583">
          <w:marLeft w:val="0"/>
          <w:marRight w:val="0"/>
          <w:marTop w:val="0"/>
          <w:marBottom w:val="0"/>
          <w:divBdr>
            <w:top w:val="none" w:sz="0" w:space="0" w:color="auto"/>
            <w:left w:val="none" w:sz="0" w:space="0" w:color="auto"/>
            <w:bottom w:val="none" w:sz="0" w:space="0" w:color="auto"/>
            <w:right w:val="none" w:sz="0" w:space="0" w:color="auto"/>
          </w:divBdr>
        </w:div>
        <w:div w:id="1232423063">
          <w:marLeft w:val="0"/>
          <w:marRight w:val="0"/>
          <w:marTop w:val="0"/>
          <w:marBottom w:val="0"/>
          <w:divBdr>
            <w:top w:val="none" w:sz="0" w:space="0" w:color="auto"/>
            <w:left w:val="none" w:sz="0" w:space="0" w:color="auto"/>
            <w:bottom w:val="none" w:sz="0" w:space="0" w:color="auto"/>
            <w:right w:val="none" w:sz="0" w:space="0" w:color="auto"/>
          </w:divBdr>
          <w:divsChild>
            <w:div w:id="499739944">
              <w:marLeft w:val="0"/>
              <w:marRight w:val="0"/>
              <w:marTop w:val="0"/>
              <w:marBottom w:val="0"/>
              <w:divBdr>
                <w:top w:val="none" w:sz="0" w:space="0" w:color="auto"/>
                <w:left w:val="none" w:sz="0" w:space="0" w:color="auto"/>
                <w:bottom w:val="none" w:sz="0" w:space="0" w:color="auto"/>
                <w:right w:val="none" w:sz="0" w:space="0" w:color="auto"/>
              </w:divBdr>
            </w:div>
          </w:divsChild>
        </w:div>
        <w:div w:id="1671759113">
          <w:marLeft w:val="0"/>
          <w:marRight w:val="0"/>
          <w:marTop w:val="0"/>
          <w:marBottom w:val="0"/>
          <w:divBdr>
            <w:top w:val="none" w:sz="0" w:space="0" w:color="auto"/>
            <w:left w:val="none" w:sz="0" w:space="0" w:color="auto"/>
            <w:bottom w:val="none" w:sz="0" w:space="0" w:color="auto"/>
            <w:right w:val="none" w:sz="0" w:space="0" w:color="auto"/>
          </w:divBdr>
        </w:div>
        <w:div w:id="249312732">
          <w:marLeft w:val="0"/>
          <w:marRight w:val="0"/>
          <w:marTop w:val="0"/>
          <w:marBottom w:val="0"/>
          <w:divBdr>
            <w:top w:val="none" w:sz="0" w:space="0" w:color="auto"/>
            <w:left w:val="none" w:sz="0" w:space="0" w:color="auto"/>
            <w:bottom w:val="none" w:sz="0" w:space="0" w:color="auto"/>
            <w:right w:val="none" w:sz="0" w:space="0" w:color="auto"/>
          </w:divBdr>
          <w:divsChild>
            <w:div w:id="560099016">
              <w:marLeft w:val="0"/>
              <w:marRight w:val="0"/>
              <w:marTop w:val="0"/>
              <w:marBottom w:val="0"/>
              <w:divBdr>
                <w:top w:val="none" w:sz="0" w:space="0" w:color="auto"/>
                <w:left w:val="none" w:sz="0" w:space="0" w:color="auto"/>
                <w:bottom w:val="none" w:sz="0" w:space="0" w:color="auto"/>
                <w:right w:val="none" w:sz="0" w:space="0" w:color="auto"/>
              </w:divBdr>
            </w:div>
          </w:divsChild>
        </w:div>
        <w:div w:id="1614896919">
          <w:marLeft w:val="0"/>
          <w:marRight w:val="0"/>
          <w:marTop w:val="0"/>
          <w:marBottom w:val="0"/>
          <w:divBdr>
            <w:top w:val="none" w:sz="0" w:space="0" w:color="auto"/>
            <w:left w:val="none" w:sz="0" w:space="0" w:color="auto"/>
            <w:bottom w:val="none" w:sz="0" w:space="0" w:color="auto"/>
            <w:right w:val="none" w:sz="0" w:space="0" w:color="auto"/>
          </w:divBdr>
        </w:div>
        <w:div w:id="482086730">
          <w:marLeft w:val="0"/>
          <w:marRight w:val="0"/>
          <w:marTop w:val="0"/>
          <w:marBottom w:val="0"/>
          <w:divBdr>
            <w:top w:val="none" w:sz="0" w:space="0" w:color="auto"/>
            <w:left w:val="none" w:sz="0" w:space="0" w:color="auto"/>
            <w:bottom w:val="none" w:sz="0" w:space="0" w:color="auto"/>
            <w:right w:val="none" w:sz="0" w:space="0" w:color="auto"/>
          </w:divBdr>
          <w:divsChild>
            <w:div w:id="262229128">
              <w:marLeft w:val="0"/>
              <w:marRight w:val="0"/>
              <w:marTop w:val="0"/>
              <w:marBottom w:val="0"/>
              <w:divBdr>
                <w:top w:val="none" w:sz="0" w:space="0" w:color="auto"/>
                <w:left w:val="none" w:sz="0" w:space="0" w:color="auto"/>
                <w:bottom w:val="none" w:sz="0" w:space="0" w:color="auto"/>
                <w:right w:val="none" w:sz="0" w:space="0" w:color="auto"/>
              </w:divBdr>
            </w:div>
          </w:divsChild>
        </w:div>
        <w:div w:id="308096491">
          <w:marLeft w:val="0"/>
          <w:marRight w:val="0"/>
          <w:marTop w:val="0"/>
          <w:marBottom w:val="0"/>
          <w:divBdr>
            <w:top w:val="none" w:sz="0" w:space="0" w:color="auto"/>
            <w:left w:val="none" w:sz="0" w:space="0" w:color="auto"/>
            <w:bottom w:val="none" w:sz="0" w:space="0" w:color="auto"/>
            <w:right w:val="none" w:sz="0" w:space="0" w:color="auto"/>
          </w:divBdr>
        </w:div>
        <w:div w:id="430971615">
          <w:marLeft w:val="0"/>
          <w:marRight w:val="0"/>
          <w:marTop w:val="0"/>
          <w:marBottom w:val="0"/>
          <w:divBdr>
            <w:top w:val="none" w:sz="0" w:space="0" w:color="auto"/>
            <w:left w:val="none" w:sz="0" w:space="0" w:color="auto"/>
            <w:bottom w:val="none" w:sz="0" w:space="0" w:color="auto"/>
            <w:right w:val="none" w:sz="0" w:space="0" w:color="auto"/>
          </w:divBdr>
          <w:divsChild>
            <w:div w:id="561908440">
              <w:marLeft w:val="0"/>
              <w:marRight w:val="0"/>
              <w:marTop w:val="0"/>
              <w:marBottom w:val="0"/>
              <w:divBdr>
                <w:top w:val="none" w:sz="0" w:space="0" w:color="auto"/>
                <w:left w:val="none" w:sz="0" w:space="0" w:color="auto"/>
                <w:bottom w:val="none" w:sz="0" w:space="0" w:color="auto"/>
                <w:right w:val="none" w:sz="0" w:space="0" w:color="auto"/>
              </w:divBdr>
            </w:div>
          </w:divsChild>
        </w:div>
        <w:div w:id="2007858359">
          <w:marLeft w:val="0"/>
          <w:marRight w:val="0"/>
          <w:marTop w:val="0"/>
          <w:marBottom w:val="0"/>
          <w:divBdr>
            <w:top w:val="none" w:sz="0" w:space="0" w:color="auto"/>
            <w:left w:val="none" w:sz="0" w:space="0" w:color="auto"/>
            <w:bottom w:val="none" w:sz="0" w:space="0" w:color="auto"/>
            <w:right w:val="none" w:sz="0" w:space="0" w:color="auto"/>
          </w:divBdr>
        </w:div>
        <w:div w:id="234701527">
          <w:marLeft w:val="0"/>
          <w:marRight w:val="0"/>
          <w:marTop w:val="0"/>
          <w:marBottom w:val="0"/>
          <w:divBdr>
            <w:top w:val="none" w:sz="0" w:space="0" w:color="auto"/>
            <w:left w:val="none" w:sz="0" w:space="0" w:color="auto"/>
            <w:bottom w:val="none" w:sz="0" w:space="0" w:color="auto"/>
            <w:right w:val="none" w:sz="0" w:space="0" w:color="auto"/>
          </w:divBdr>
          <w:divsChild>
            <w:div w:id="334261940">
              <w:marLeft w:val="0"/>
              <w:marRight w:val="0"/>
              <w:marTop w:val="0"/>
              <w:marBottom w:val="0"/>
              <w:divBdr>
                <w:top w:val="none" w:sz="0" w:space="0" w:color="auto"/>
                <w:left w:val="none" w:sz="0" w:space="0" w:color="auto"/>
                <w:bottom w:val="none" w:sz="0" w:space="0" w:color="auto"/>
                <w:right w:val="none" w:sz="0" w:space="0" w:color="auto"/>
              </w:divBdr>
            </w:div>
          </w:divsChild>
        </w:div>
        <w:div w:id="1336029448">
          <w:marLeft w:val="0"/>
          <w:marRight w:val="0"/>
          <w:marTop w:val="0"/>
          <w:marBottom w:val="0"/>
          <w:divBdr>
            <w:top w:val="none" w:sz="0" w:space="0" w:color="auto"/>
            <w:left w:val="none" w:sz="0" w:space="0" w:color="auto"/>
            <w:bottom w:val="none" w:sz="0" w:space="0" w:color="auto"/>
            <w:right w:val="none" w:sz="0" w:space="0" w:color="auto"/>
          </w:divBdr>
        </w:div>
        <w:div w:id="1059209006">
          <w:marLeft w:val="0"/>
          <w:marRight w:val="0"/>
          <w:marTop w:val="0"/>
          <w:marBottom w:val="0"/>
          <w:divBdr>
            <w:top w:val="none" w:sz="0" w:space="0" w:color="auto"/>
            <w:left w:val="none" w:sz="0" w:space="0" w:color="auto"/>
            <w:bottom w:val="none" w:sz="0" w:space="0" w:color="auto"/>
            <w:right w:val="none" w:sz="0" w:space="0" w:color="auto"/>
          </w:divBdr>
          <w:divsChild>
            <w:div w:id="253562132">
              <w:marLeft w:val="0"/>
              <w:marRight w:val="0"/>
              <w:marTop w:val="0"/>
              <w:marBottom w:val="0"/>
              <w:divBdr>
                <w:top w:val="none" w:sz="0" w:space="0" w:color="auto"/>
                <w:left w:val="none" w:sz="0" w:space="0" w:color="auto"/>
                <w:bottom w:val="none" w:sz="0" w:space="0" w:color="auto"/>
                <w:right w:val="none" w:sz="0" w:space="0" w:color="auto"/>
              </w:divBdr>
            </w:div>
          </w:divsChild>
        </w:div>
        <w:div w:id="713694742">
          <w:marLeft w:val="0"/>
          <w:marRight w:val="0"/>
          <w:marTop w:val="300"/>
          <w:marBottom w:val="0"/>
          <w:divBdr>
            <w:top w:val="none" w:sz="0" w:space="0" w:color="auto"/>
            <w:left w:val="none" w:sz="0" w:space="0" w:color="auto"/>
            <w:bottom w:val="none" w:sz="0" w:space="0" w:color="auto"/>
            <w:right w:val="none" w:sz="0" w:space="0" w:color="auto"/>
          </w:divBdr>
          <w:divsChild>
            <w:div w:id="1693259739">
              <w:marLeft w:val="0"/>
              <w:marRight w:val="0"/>
              <w:marTop w:val="0"/>
              <w:marBottom w:val="0"/>
              <w:divBdr>
                <w:top w:val="none" w:sz="0" w:space="0" w:color="auto"/>
                <w:left w:val="none" w:sz="0" w:space="0" w:color="auto"/>
                <w:bottom w:val="none" w:sz="0" w:space="0" w:color="auto"/>
                <w:right w:val="none" w:sz="0" w:space="0" w:color="auto"/>
              </w:divBdr>
              <w:divsChild>
                <w:div w:id="173481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790080">
          <w:marLeft w:val="0"/>
          <w:marRight w:val="0"/>
          <w:marTop w:val="300"/>
          <w:marBottom w:val="0"/>
          <w:divBdr>
            <w:top w:val="none" w:sz="0" w:space="0" w:color="auto"/>
            <w:left w:val="none" w:sz="0" w:space="0" w:color="auto"/>
            <w:bottom w:val="none" w:sz="0" w:space="0" w:color="auto"/>
            <w:right w:val="none" w:sz="0" w:space="0" w:color="auto"/>
          </w:divBdr>
          <w:divsChild>
            <w:div w:id="488208994">
              <w:marLeft w:val="0"/>
              <w:marRight w:val="0"/>
              <w:marTop w:val="0"/>
              <w:marBottom w:val="0"/>
              <w:divBdr>
                <w:top w:val="none" w:sz="0" w:space="0" w:color="auto"/>
                <w:left w:val="none" w:sz="0" w:space="0" w:color="auto"/>
                <w:bottom w:val="none" w:sz="0" w:space="0" w:color="auto"/>
                <w:right w:val="none" w:sz="0" w:space="0" w:color="auto"/>
              </w:divBdr>
              <w:divsChild>
                <w:div w:id="1289046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300766">
          <w:marLeft w:val="0"/>
          <w:marRight w:val="0"/>
          <w:marTop w:val="300"/>
          <w:marBottom w:val="0"/>
          <w:divBdr>
            <w:top w:val="none" w:sz="0" w:space="0" w:color="auto"/>
            <w:left w:val="none" w:sz="0" w:space="0" w:color="auto"/>
            <w:bottom w:val="none" w:sz="0" w:space="0" w:color="auto"/>
            <w:right w:val="none" w:sz="0" w:space="0" w:color="auto"/>
          </w:divBdr>
          <w:divsChild>
            <w:div w:id="1839271892">
              <w:marLeft w:val="0"/>
              <w:marRight w:val="0"/>
              <w:marTop w:val="0"/>
              <w:marBottom w:val="0"/>
              <w:divBdr>
                <w:top w:val="none" w:sz="0" w:space="0" w:color="auto"/>
                <w:left w:val="none" w:sz="0" w:space="0" w:color="auto"/>
                <w:bottom w:val="none" w:sz="0" w:space="0" w:color="auto"/>
                <w:right w:val="none" w:sz="0" w:space="0" w:color="auto"/>
              </w:divBdr>
              <w:divsChild>
                <w:div w:id="34625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074008">
          <w:marLeft w:val="0"/>
          <w:marRight w:val="0"/>
          <w:marTop w:val="300"/>
          <w:marBottom w:val="0"/>
          <w:divBdr>
            <w:top w:val="none" w:sz="0" w:space="0" w:color="auto"/>
            <w:left w:val="none" w:sz="0" w:space="0" w:color="auto"/>
            <w:bottom w:val="none" w:sz="0" w:space="0" w:color="auto"/>
            <w:right w:val="none" w:sz="0" w:space="0" w:color="auto"/>
          </w:divBdr>
          <w:divsChild>
            <w:div w:id="1573269628">
              <w:marLeft w:val="0"/>
              <w:marRight w:val="0"/>
              <w:marTop w:val="0"/>
              <w:marBottom w:val="0"/>
              <w:divBdr>
                <w:top w:val="none" w:sz="0" w:space="0" w:color="auto"/>
                <w:left w:val="none" w:sz="0" w:space="0" w:color="auto"/>
                <w:bottom w:val="none" w:sz="0" w:space="0" w:color="auto"/>
                <w:right w:val="none" w:sz="0" w:space="0" w:color="auto"/>
              </w:divBdr>
              <w:divsChild>
                <w:div w:id="15041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75770">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2247466">
      <w:bodyDiv w:val="1"/>
      <w:marLeft w:val="0"/>
      <w:marRight w:val="0"/>
      <w:marTop w:val="0"/>
      <w:marBottom w:val="0"/>
      <w:divBdr>
        <w:top w:val="none" w:sz="0" w:space="0" w:color="auto"/>
        <w:left w:val="none" w:sz="0" w:space="0" w:color="auto"/>
        <w:bottom w:val="none" w:sz="0" w:space="0" w:color="auto"/>
        <w:right w:val="none" w:sz="0" w:space="0" w:color="auto"/>
      </w:divBdr>
    </w:div>
    <w:div w:id="665472292">
      <w:bodyDiv w:val="1"/>
      <w:marLeft w:val="0"/>
      <w:marRight w:val="0"/>
      <w:marTop w:val="0"/>
      <w:marBottom w:val="0"/>
      <w:divBdr>
        <w:top w:val="none" w:sz="0" w:space="0" w:color="auto"/>
        <w:left w:val="none" w:sz="0" w:space="0" w:color="auto"/>
        <w:bottom w:val="none" w:sz="0" w:space="0" w:color="auto"/>
        <w:right w:val="none" w:sz="0" w:space="0" w:color="auto"/>
      </w:divBdr>
      <w:divsChild>
        <w:div w:id="859657833">
          <w:marLeft w:val="0"/>
          <w:marRight w:val="0"/>
          <w:marTop w:val="0"/>
          <w:marBottom w:val="0"/>
          <w:divBdr>
            <w:top w:val="none" w:sz="0" w:space="0" w:color="auto"/>
            <w:left w:val="none" w:sz="0" w:space="0" w:color="auto"/>
            <w:bottom w:val="none" w:sz="0" w:space="0" w:color="auto"/>
            <w:right w:val="none" w:sz="0" w:space="0" w:color="auto"/>
          </w:divBdr>
        </w:div>
        <w:div w:id="729310621">
          <w:marLeft w:val="0"/>
          <w:marRight w:val="0"/>
          <w:marTop w:val="0"/>
          <w:marBottom w:val="0"/>
          <w:divBdr>
            <w:top w:val="none" w:sz="0" w:space="0" w:color="auto"/>
            <w:left w:val="none" w:sz="0" w:space="0" w:color="auto"/>
            <w:bottom w:val="none" w:sz="0" w:space="0" w:color="auto"/>
            <w:right w:val="none" w:sz="0" w:space="0" w:color="auto"/>
          </w:divBdr>
          <w:divsChild>
            <w:div w:id="198858425">
              <w:marLeft w:val="0"/>
              <w:marRight w:val="0"/>
              <w:marTop w:val="0"/>
              <w:marBottom w:val="0"/>
              <w:divBdr>
                <w:top w:val="none" w:sz="0" w:space="0" w:color="auto"/>
                <w:left w:val="none" w:sz="0" w:space="0" w:color="auto"/>
                <w:bottom w:val="none" w:sz="0" w:space="0" w:color="auto"/>
                <w:right w:val="none" w:sz="0" w:space="0" w:color="auto"/>
              </w:divBdr>
            </w:div>
          </w:divsChild>
        </w:div>
        <w:div w:id="1317300182">
          <w:marLeft w:val="0"/>
          <w:marRight w:val="0"/>
          <w:marTop w:val="0"/>
          <w:marBottom w:val="0"/>
          <w:divBdr>
            <w:top w:val="none" w:sz="0" w:space="0" w:color="auto"/>
            <w:left w:val="none" w:sz="0" w:space="0" w:color="auto"/>
            <w:bottom w:val="none" w:sz="0" w:space="0" w:color="auto"/>
            <w:right w:val="none" w:sz="0" w:space="0" w:color="auto"/>
          </w:divBdr>
        </w:div>
        <w:div w:id="20321619">
          <w:marLeft w:val="0"/>
          <w:marRight w:val="0"/>
          <w:marTop w:val="0"/>
          <w:marBottom w:val="0"/>
          <w:divBdr>
            <w:top w:val="none" w:sz="0" w:space="0" w:color="auto"/>
            <w:left w:val="none" w:sz="0" w:space="0" w:color="auto"/>
            <w:bottom w:val="none" w:sz="0" w:space="0" w:color="auto"/>
            <w:right w:val="none" w:sz="0" w:space="0" w:color="auto"/>
          </w:divBdr>
          <w:divsChild>
            <w:div w:id="830561897">
              <w:marLeft w:val="0"/>
              <w:marRight w:val="0"/>
              <w:marTop w:val="0"/>
              <w:marBottom w:val="0"/>
              <w:divBdr>
                <w:top w:val="none" w:sz="0" w:space="0" w:color="auto"/>
                <w:left w:val="none" w:sz="0" w:space="0" w:color="auto"/>
                <w:bottom w:val="none" w:sz="0" w:space="0" w:color="auto"/>
                <w:right w:val="none" w:sz="0" w:space="0" w:color="auto"/>
              </w:divBdr>
            </w:div>
          </w:divsChild>
        </w:div>
        <w:div w:id="281615486">
          <w:marLeft w:val="0"/>
          <w:marRight w:val="0"/>
          <w:marTop w:val="0"/>
          <w:marBottom w:val="0"/>
          <w:divBdr>
            <w:top w:val="none" w:sz="0" w:space="0" w:color="auto"/>
            <w:left w:val="none" w:sz="0" w:space="0" w:color="auto"/>
            <w:bottom w:val="none" w:sz="0" w:space="0" w:color="auto"/>
            <w:right w:val="none" w:sz="0" w:space="0" w:color="auto"/>
          </w:divBdr>
        </w:div>
        <w:div w:id="1402099059">
          <w:marLeft w:val="0"/>
          <w:marRight w:val="0"/>
          <w:marTop w:val="0"/>
          <w:marBottom w:val="0"/>
          <w:divBdr>
            <w:top w:val="none" w:sz="0" w:space="0" w:color="auto"/>
            <w:left w:val="none" w:sz="0" w:space="0" w:color="auto"/>
            <w:bottom w:val="none" w:sz="0" w:space="0" w:color="auto"/>
            <w:right w:val="none" w:sz="0" w:space="0" w:color="auto"/>
          </w:divBdr>
          <w:divsChild>
            <w:div w:id="421144394">
              <w:marLeft w:val="0"/>
              <w:marRight w:val="0"/>
              <w:marTop w:val="0"/>
              <w:marBottom w:val="0"/>
              <w:divBdr>
                <w:top w:val="none" w:sz="0" w:space="0" w:color="auto"/>
                <w:left w:val="none" w:sz="0" w:space="0" w:color="auto"/>
                <w:bottom w:val="none" w:sz="0" w:space="0" w:color="auto"/>
                <w:right w:val="none" w:sz="0" w:space="0" w:color="auto"/>
              </w:divBdr>
            </w:div>
          </w:divsChild>
        </w:div>
        <w:div w:id="1335843164">
          <w:marLeft w:val="0"/>
          <w:marRight w:val="0"/>
          <w:marTop w:val="0"/>
          <w:marBottom w:val="0"/>
          <w:divBdr>
            <w:top w:val="none" w:sz="0" w:space="0" w:color="auto"/>
            <w:left w:val="none" w:sz="0" w:space="0" w:color="auto"/>
            <w:bottom w:val="none" w:sz="0" w:space="0" w:color="auto"/>
            <w:right w:val="none" w:sz="0" w:space="0" w:color="auto"/>
          </w:divBdr>
        </w:div>
        <w:div w:id="2027125120">
          <w:marLeft w:val="0"/>
          <w:marRight w:val="0"/>
          <w:marTop w:val="0"/>
          <w:marBottom w:val="0"/>
          <w:divBdr>
            <w:top w:val="none" w:sz="0" w:space="0" w:color="auto"/>
            <w:left w:val="none" w:sz="0" w:space="0" w:color="auto"/>
            <w:bottom w:val="none" w:sz="0" w:space="0" w:color="auto"/>
            <w:right w:val="none" w:sz="0" w:space="0" w:color="auto"/>
          </w:divBdr>
          <w:divsChild>
            <w:div w:id="932860423">
              <w:marLeft w:val="0"/>
              <w:marRight w:val="0"/>
              <w:marTop w:val="0"/>
              <w:marBottom w:val="0"/>
              <w:divBdr>
                <w:top w:val="none" w:sz="0" w:space="0" w:color="auto"/>
                <w:left w:val="none" w:sz="0" w:space="0" w:color="auto"/>
                <w:bottom w:val="none" w:sz="0" w:space="0" w:color="auto"/>
                <w:right w:val="none" w:sz="0" w:space="0" w:color="auto"/>
              </w:divBdr>
            </w:div>
          </w:divsChild>
        </w:div>
        <w:div w:id="1293944498">
          <w:marLeft w:val="0"/>
          <w:marRight w:val="0"/>
          <w:marTop w:val="0"/>
          <w:marBottom w:val="0"/>
          <w:divBdr>
            <w:top w:val="none" w:sz="0" w:space="0" w:color="auto"/>
            <w:left w:val="none" w:sz="0" w:space="0" w:color="auto"/>
            <w:bottom w:val="none" w:sz="0" w:space="0" w:color="auto"/>
            <w:right w:val="none" w:sz="0" w:space="0" w:color="auto"/>
          </w:divBdr>
        </w:div>
        <w:div w:id="367729030">
          <w:marLeft w:val="0"/>
          <w:marRight w:val="0"/>
          <w:marTop w:val="0"/>
          <w:marBottom w:val="0"/>
          <w:divBdr>
            <w:top w:val="none" w:sz="0" w:space="0" w:color="auto"/>
            <w:left w:val="none" w:sz="0" w:space="0" w:color="auto"/>
            <w:bottom w:val="none" w:sz="0" w:space="0" w:color="auto"/>
            <w:right w:val="none" w:sz="0" w:space="0" w:color="auto"/>
          </w:divBdr>
          <w:divsChild>
            <w:div w:id="1440182464">
              <w:marLeft w:val="0"/>
              <w:marRight w:val="0"/>
              <w:marTop w:val="0"/>
              <w:marBottom w:val="0"/>
              <w:divBdr>
                <w:top w:val="none" w:sz="0" w:space="0" w:color="auto"/>
                <w:left w:val="none" w:sz="0" w:space="0" w:color="auto"/>
                <w:bottom w:val="none" w:sz="0" w:space="0" w:color="auto"/>
                <w:right w:val="none" w:sz="0" w:space="0" w:color="auto"/>
              </w:divBdr>
            </w:div>
          </w:divsChild>
        </w:div>
        <w:div w:id="972753293">
          <w:marLeft w:val="0"/>
          <w:marRight w:val="0"/>
          <w:marTop w:val="0"/>
          <w:marBottom w:val="0"/>
          <w:divBdr>
            <w:top w:val="none" w:sz="0" w:space="0" w:color="auto"/>
            <w:left w:val="none" w:sz="0" w:space="0" w:color="auto"/>
            <w:bottom w:val="none" w:sz="0" w:space="0" w:color="auto"/>
            <w:right w:val="none" w:sz="0" w:space="0" w:color="auto"/>
          </w:divBdr>
        </w:div>
        <w:div w:id="2141221606">
          <w:marLeft w:val="0"/>
          <w:marRight w:val="0"/>
          <w:marTop w:val="0"/>
          <w:marBottom w:val="0"/>
          <w:divBdr>
            <w:top w:val="none" w:sz="0" w:space="0" w:color="auto"/>
            <w:left w:val="none" w:sz="0" w:space="0" w:color="auto"/>
            <w:bottom w:val="none" w:sz="0" w:space="0" w:color="auto"/>
            <w:right w:val="none" w:sz="0" w:space="0" w:color="auto"/>
          </w:divBdr>
          <w:divsChild>
            <w:div w:id="2106344342">
              <w:marLeft w:val="0"/>
              <w:marRight w:val="0"/>
              <w:marTop w:val="0"/>
              <w:marBottom w:val="0"/>
              <w:divBdr>
                <w:top w:val="none" w:sz="0" w:space="0" w:color="auto"/>
                <w:left w:val="none" w:sz="0" w:space="0" w:color="auto"/>
                <w:bottom w:val="none" w:sz="0" w:space="0" w:color="auto"/>
                <w:right w:val="none" w:sz="0" w:space="0" w:color="auto"/>
              </w:divBdr>
            </w:div>
          </w:divsChild>
        </w:div>
        <w:div w:id="254363326">
          <w:marLeft w:val="0"/>
          <w:marRight w:val="0"/>
          <w:marTop w:val="0"/>
          <w:marBottom w:val="0"/>
          <w:divBdr>
            <w:top w:val="none" w:sz="0" w:space="0" w:color="auto"/>
            <w:left w:val="none" w:sz="0" w:space="0" w:color="auto"/>
            <w:bottom w:val="none" w:sz="0" w:space="0" w:color="auto"/>
            <w:right w:val="none" w:sz="0" w:space="0" w:color="auto"/>
          </w:divBdr>
        </w:div>
        <w:div w:id="309135737">
          <w:marLeft w:val="0"/>
          <w:marRight w:val="0"/>
          <w:marTop w:val="0"/>
          <w:marBottom w:val="0"/>
          <w:divBdr>
            <w:top w:val="none" w:sz="0" w:space="0" w:color="auto"/>
            <w:left w:val="none" w:sz="0" w:space="0" w:color="auto"/>
            <w:bottom w:val="none" w:sz="0" w:space="0" w:color="auto"/>
            <w:right w:val="none" w:sz="0" w:space="0" w:color="auto"/>
          </w:divBdr>
          <w:divsChild>
            <w:div w:id="2017925225">
              <w:marLeft w:val="0"/>
              <w:marRight w:val="0"/>
              <w:marTop w:val="0"/>
              <w:marBottom w:val="0"/>
              <w:divBdr>
                <w:top w:val="none" w:sz="0" w:space="0" w:color="auto"/>
                <w:left w:val="none" w:sz="0" w:space="0" w:color="auto"/>
                <w:bottom w:val="none" w:sz="0" w:space="0" w:color="auto"/>
                <w:right w:val="none" w:sz="0" w:space="0" w:color="auto"/>
              </w:divBdr>
            </w:div>
          </w:divsChild>
        </w:div>
        <w:div w:id="1765223453">
          <w:marLeft w:val="0"/>
          <w:marRight w:val="0"/>
          <w:marTop w:val="300"/>
          <w:marBottom w:val="0"/>
          <w:divBdr>
            <w:top w:val="none" w:sz="0" w:space="0" w:color="auto"/>
            <w:left w:val="none" w:sz="0" w:space="0" w:color="auto"/>
            <w:bottom w:val="none" w:sz="0" w:space="0" w:color="auto"/>
            <w:right w:val="none" w:sz="0" w:space="0" w:color="auto"/>
          </w:divBdr>
          <w:divsChild>
            <w:div w:id="524445075">
              <w:marLeft w:val="0"/>
              <w:marRight w:val="0"/>
              <w:marTop w:val="0"/>
              <w:marBottom w:val="0"/>
              <w:divBdr>
                <w:top w:val="none" w:sz="0" w:space="0" w:color="auto"/>
                <w:left w:val="none" w:sz="0" w:space="0" w:color="auto"/>
                <w:bottom w:val="none" w:sz="0" w:space="0" w:color="auto"/>
                <w:right w:val="none" w:sz="0" w:space="0" w:color="auto"/>
              </w:divBdr>
              <w:divsChild>
                <w:div w:id="2050956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294261">
          <w:marLeft w:val="0"/>
          <w:marRight w:val="0"/>
          <w:marTop w:val="300"/>
          <w:marBottom w:val="0"/>
          <w:divBdr>
            <w:top w:val="none" w:sz="0" w:space="0" w:color="auto"/>
            <w:left w:val="none" w:sz="0" w:space="0" w:color="auto"/>
            <w:bottom w:val="none" w:sz="0" w:space="0" w:color="auto"/>
            <w:right w:val="none" w:sz="0" w:space="0" w:color="auto"/>
          </w:divBdr>
          <w:divsChild>
            <w:div w:id="2035231055">
              <w:marLeft w:val="0"/>
              <w:marRight w:val="0"/>
              <w:marTop w:val="0"/>
              <w:marBottom w:val="0"/>
              <w:divBdr>
                <w:top w:val="none" w:sz="0" w:space="0" w:color="auto"/>
                <w:left w:val="none" w:sz="0" w:space="0" w:color="auto"/>
                <w:bottom w:val="none" w:sz="0" w:space="0" w:color="auto"/>
                <w:right w:val="none" w:sz="0" w:space="0" w:color="auto"/>
              </w:divBdr>
              <w:divsChild>
                <w:div w:id="204559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2182992">
          <w:marLeft w:val="0"/>
          <w:marRight w:val="0"/>
          <w:marTop w:val="300"/>
          <w:marBottom w:val="0"/>
          <w:divBdr>
            <w:top w:val="none" w:sz="0" w:space="0" w:color="auto"/>
            <w:left w:val="none" w:sz="0" w:space="0" w:color="auto"/>
            <w:bottom w:val="none" w:sz="0" w:space="0" w:color="auto"/>
            <w:right w:val="none" w:sz="0" w:space="0" w:color="auto"/>
          </w:divBdr>
          <w:divsChild>
            <w:div w:id="1722243427">
              <w:marLeft w:val="0"/>
              <w:marRight w:val="0"/>
              <w:marTop w:val="0"/>
              <w:marBottom w:val="0"/>
              <w:divBdr>
                <w:top w:val="none" w:sz="0" w:space="0" w:color="auto"/>
                <w:left w:val="none" w:sz="0" w:space="0" w:color="auto"/>
                <w:bottom w:val="none" w:sz="0" w:space="0" w:color="auto"/>
                <w:right w:val="none" w:sz="0" w:space="0" w:color="auto"/>
              </w:divBdr>
              <w:divsChild>
                <w:div w:id="1414398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043375">
          <w:marLeft w:val="0"/>
          <w:marRight w:val="0"/>
          <w:marTop w:val="300"/>
          <w:marBottom w:val="0"/>
          <w:divBdr>
            <w:top w:val="none" w:sz="0" w:space="0" w:color="auto"/>
            <w:left w:val="none" w:sz="0" w:space="0" w:color="auto"/>
            <w:bottom w:val="none" w:sz="0" w:space="0" w:color="auto"/>
            <w:right w:val="none" w:sz="0" w:space="0" w:color="auto"/>
          </w:divBdr>
          <w:divsChild>
            <w:div w:id="2062166347">
              <w:marLeft w:val="0"/>
              <w:marRight w:val="0"/>
              <w:marTop w:val="0"/>
              <w:marBottom w:val="0"/>
              <w:divBdr>
                <w:top w:val="none" w:sz="0" w:space="0" w:color="auto"/>
                <w:left w:val="none" w:sz="0" w:space="0" w:color="auto"/>
                <w:bottom w:val="none" w:sz="0" w:space="0" w:color="auto"/>
                <w:right w:val="none" w:sz="0" w:space="0" w:color="auto"/>
              </w:divBdr>
              <w:divsChild>
                <w:div w:id="61591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6249518">
      <w:bodyDiv w:val="1"/>
      <w:marLeft w:val="0"/>
      <w:marRight w:val="0"/>
      <w:marTop w:val="0"/>
      <w:marBottom w:val="0"/>
      <w:divBdr>
        <w:top w:val="none" w:sz="0" w:space="0" w:color="auto"/>
        <w:left w:val="none" w:sz="0" w:space="0" w:color="auto"/>
        <w:bottom w:val="none" w:sz="0" w:space="0" w:color="auto"/>
        <w:right w:val="none" w:sz="0" w:space="0" w:color="auto"/>
      </w:divBdr>
      <w:divsChild>
        <w:div w:id="1248885622">
          <w:marLeft w:val="0"/>
          <w:marRight w:val="0"/>
          <w:marTop w:val="0"/>
          <w:marBottom w:val="0"/>
          <w:divBdr>
            <w:top w:val="none" w:sz="0" w:space="0" w:color="auto"/>
            <w:left w:val="none" w:sz="0" w:space="0" w:color="auto"/>
            <w:bottom w:val="none" w:sz="0" w:space="0" w:color="auto"/>
            <w:right w:val="none" w:sz="0" w:space="0" w:color="auto"/>
          </w:divBdr>
        </w:div>
        <w:div w:id="1339694103">
          <w:marLeft w:val="0"/>
          <w:marRight w:val="0"/>
          <w:marTop w:val="0"/>
          <w:marBottom w:val="0"/>
          <w:divBdr>
            <w:top w:val="none" w:sz="0" w:space="0" w:color="auto"/>
            <w:left w:val="none" w:sz="0" w:space="0" w:color="auto"/>
            <w:bottom w:val="none" w:sz="0" w:space="0" w:color="auto"/>
            <w:right w:val="none" w:sz="0" w:space="0" w:color="auto"/>
          </w:divBdr>
          <w:divsChild>
            <w:div w:id="2074770783">
              <w:marLeft w:val="0"/>
              <w:marRight w:val="0"/>
              <w:marTop w:val="0"/>
              <w:marBottom w:val="0"/>
              <w:divBdr>
                <w:top w:val="none" w:sz="0" w:space="0" w:color="auto"/>
                <w:left w:val="none" w:sz="0" w:space="0" w:color="auto"/>
                <w:bottom w:val="none" w:sz="0" w:space="0" w:color="auto"/>
                <w:right w:val="none" w:sz="0" w:space="0" w:color="auto"/>
              </w:divBdr>
            </w:div>
          </w:divsChild>
        </w:div>
        <w:div w:id="480385181">
          <w:marLeft w:val="0"/>
          <w:marRight w:val="0"/>
          <w:marTop w:val="0"/>
          <w:marBottom w:val="0"/>
          <w:divBdr>
            <w:top w:val="none" w:sz="0" w:space="0" w:color="auto"/>
            <w:left w:val="none" w:sz="0" w:space="0" w:color="auto"/>
            <w:bottom w:val="none" w:sz="0" w:space="0" w:color="auto"/>
            <w:right w:val="none" w:sz="0" w:space="0" w:color="auto"/>
          </w:divBdr>
        </w:div>
        <w:div w:id="1276136655">
          <w:marLeft w:val="0"/>
          <w:marRight w:val="0"/>
          <w:marTop w:val="0"/>
          <w:marBottom w:val="0"/>
          <w:divBdr>
            <w:top w:val="none" w:sz="0" w:space="0" w:color="auto"/>
            <w:left w:val="none" w:sz="0" w:space="0" w:color="auto"/>
            <w:bottom w:val="none" w:sz="0" w:space="0" w:color="auto"/>
            <w:right w:val="none" w:sz="0" w:space="0" w:color="auto"/>
          </w:divBdr>
          <w:divsChild>
            <w:div w:id="1310212679">
              <w:marLeft w:val="0"/>
              <w:marRight w:val="0"/>
              <w:marTop w:val="0"/>
              <w:marBottom w:val="0"/>
              <w:divBdr>
                <w:top w:val="none" w:sz="0" w:space="0" w:color="auto"/>
                <w:left w:val="none" w:sz="0" w:space="0" w:color="auto"/>
                <w:bottom w:val="none" w:sz="0" w:space="0" w:color="auto"/>
                <w:right w:val="none" w:sz="0" w:space="0" w:color="auto"/>
              </w:divBdr>
            </w:div>
          </w:divsChild>
        </w:div>
        <w:div w:id="968172544">
          <w:marLeft w:val="0"/>
          <w:marRight w:val="0"/>
          <w:marTop w:val="0"/>
          <w:marBottom w:val="0"/>
          <w:divBdr>
            <w:top w:val="none" w:sz="0" w:space="0" w:color="auto"/>
            <w:left w:val="none" w:sz="0" w:space="0" w:color="auto"/>
            <w:bottom w:val="none" w:sz="0" w:space="0" w:color="auto"/>
            <w:right w:val="none" w:sz="0" w:space="0" w:color="auto"/>
          </w:divBdr>
        </w:div>
        <w:div w:id="1131746763">
          <w:marLeft w:val="0"/>
          <w:marRight w:val="0"/>
          <w:marTop w:val="0"/>
          <w:marBottom w:val="0"/>
          <w:divBdr>
            <w:top w:val="none" w:sz="0" w:space="0" w:color="auto"/>
            <w:left w:val="none" w:sz="0" w:space="0" w:color="auto"/>
            <w:bottom w:val="none" w:sz="0" w:space="0" w:color="auto"/>
            <w:right w:val="none" w:sz="0" w:space="0" w:color="auto"/>
          </w:divBdr>
          <w:divsChild>
            <w:div w:id="797381371">
              <w:marLeft w:val="0"/>
              <w:marRight w:val="0"/>
              <w:marTop w:val="0"/>
              <w:marBottom w:val="0"/>
              <w:divBdr>
                <w:top w:val="none" w:sz="0" w:space="0" w:color="auto"/>
                <w:left w:val="none" w:sz="0" w:space="0" w:color="auto"/>
                <w:bottom w:val="none" w:sz="0" w:space="0" w:color="auto"/>
                <w:right w:val="none" w:sz="0" w:space="0" w:color="auto"/>
              </w:divBdr>
            </w:div>
          </w:divsChild>
        </w:div>
        <w:div w:id="523440467">
          <w:marLeft w:val="0"/>
          <w:marRight w:val="0"/>
          <w:marTop w:val="0"/>
          <w:marBottom w:val="0"/>
          <w:divBdr>
            <w:top w:val="none" w:sz="0" w:space="0" w:color="auto"/>
            <w:left w:val="none" w:sz="0" w:space="0" w:color="auto"/>
            <w:bottom w:val="none" w:sz="0" w:space="0" w:color="auto"/>
            <w:right w:val="none" w:sz="0" w:space="0" w:color="auto"/>
          </w:divBdr>
        </w:div>
        <w:div w:id="1448546795">
          <w:marLeft w:val="0"/>
          <w:marRight w:val="0"/>
          <w:marTop w:val="0"/>
          <w:marBottom w:val="0"/>
          <w:divBdr>
            <w:top w:val="none" w:sz="0" w:space="0" w:color="auto"/>
            <w:left w:val="none" w:sz="0" w:space="0" w:color="auto"/>
            <w:bottom w:val="none" w:sz="0" w:space="0" w:color="auto"/>
            <w:right w:val="none" w:sz="0" w:space="0" w:color="auto"/>
          </w:divBdr>
          <w:divsChild>
            <w:div w:id="453910916">
              <w:marLeft w:val="0"/>
              <w:marRight w:val="0"/>
              <w:marTop w:val="0"/>
              <w:marBottom w:val="0"/>
              <w:divBdr>
                <w:top w:val="none" w:sz="0" w:space="0" w:color="auto"/>
                <w:left w:val="none" w:sz="0" w:space="0" w:color="auto"/>
                <w:bottom w:val="none" w:sz="0" w:space="0" w:color="auto"/>
                <w:right w:val="none" w:sz="0" w:space="0" w:color="auto"/>
              </w:divBdr>
            </w:div>
          </w:divsChild>
        </w:div>
        <w:div w:id="1799184270">
          <w:marLeft w:val="0"/>
          <w:marRight w:val="0"/>
          <w:marTop w:val="0"/>
          <w:marBottom w:val="0"/>
          <w:divBdr>
            <w:top w:val="none" w:sz="0" w:space="0" w:color="auto"/>
            <w:left w:val="none" w:sz="0" w:space="0" w:color="auto"/>
            <w:bottom w:val="none" w:sz="0" w:space="0" w:color="auto"/>
            <w:right w:val="none" w:sz="0" w:space="0" w:color="auto"/>
          </w:divBdr>
        </w:div>
        <w:div w:id="1492061738">
          <w:marLeft w:val="0"/>
          <w:marRight w:val="0"/>
          <w:marTop w:val="0"/>
          <w:marBottom w:val="0"/>
          <w:divBdr>
            <w:top w:val="none" w:sz="0" w:space="0" w:color="auto"/>
            <w:left w:val="none" w:sz="0" w:space="0" w:color="auto"/>
            <w:bottom w:val="none" w:sz="0" w:space="0" w:color="auto"/>
            <w:right w:val="none" w:sz="0" w:space="0" w:color="auto"/>
          </w:divBdr>
          <w:divsChild>
            <w:div w:id="2037071919">
              <w:marLeft w:val="0"/>
              <w:marRight w:val="0"/>
              <w:marTop w:val="0"/>
              <w:marBottom w:val="0"/>
              <w:divBdr>
                <w:top w:val="none" w:sz="0" w:space="0" w:color="auto"/>
                <w:left w:val="none" w:sz="0" w:space="0" w:color="auto"/>
                <w:bottom w:val="none" w:sz="0" w:space="0" w:color="auto"/>
                <w:right w:val="none" w:sz="0" w:space="0" w:color="auto"/>
              </w:divBdr>
            </w:div>
          </w:divsChild>
        </w:div>
        <w:div w:id="1697080237">
          <w:marLeft w:val="0"/>
          <w:marRight w:val="0"/>
          <w:marTop w:val="0"/>
          <w:marBottom w:val="0"/>
          <w:divBdr>
            <w:top w:val="none" w:sz="0" w:space="0" w:color="auto"/>
            <w:left w:val="none" w:sz="0" w:space="0" w:color="auto"/>
            <w:bottom w:val="none" w:sz="0" w:space="0" w:color="auto"/>
            <w:right w:val="none" w:sz="0" w:space="0" w:color="auto"/>
          </w:divBdr>
        </w:div>
        <w:div w:id="2019886299">
          <w:marLeft w:val="0"/>
          <w:marRight w:val="0"/>
          <w:marTop w:val="0"/>
          <w:marBottom w:val="0"/>
          <w:divBdr>
            <w:top w:val="none" w:sz="0" w:space="0" w:color="auto"/>
            <w:left w:val="none" w:sz="0" w:space="0" w:color="auto"/>
            <w:bottom w:val="none" w:sz="0" w:space="0" w:color="auto"/>
            <w:right w:val="none" w:sz="0" w:space="0" w:color="auto"/>
          </w:divBdr>
          <w:divsChild>
            <w:div w:id="115417297">
              <w:marLeft w:val="0"/>
              <w:marRight w:val="0"/>
              <w:marTop w:val="0"/>
              <w:marBottom w:val="0"/>
              <w:divBdr>
                <w:top w:val="none" w:sz="0" w:space="0" w:color="auto"/>
                <w:left w:val="none" w:sz="0" w:space="0" w:color="auto"/>
                <w:bottom w:val="none" w:sz="0" w:space="0" w:color="auto"/>
                <w:right w:val="none" w:sz="0" w:space="0" w:color="auto"/>
              </w:divBdr>
            </w:div>
          </w:divsChild>
        </w:div>
        <w:div w:id="1628853117">
          <w:marLeft w:val="0"/>
          <w:marRight w:val="0"/>
          <w:marTop w:val="0"/>
          <w:marBottom w:val="0"/>
          <w:divBdr>
            <w:top w:val="none" w:sz="0" w:space="0" w:color="auto"/>
            <w:left w:val="none" w:sz="0" w:space="0" w:color="auto"/>
            <w:bottom w:val="none" w:sz="0" w:space="0" w:color="auto"/>
            <w:right w:val="none" w:sz="0" w:space="0" w:color="auto"/>
          </w:divBdr>
        </w:div>
        <w:div w:id="1861317744">
          <w:marLeft w:val="0"/>
          <w:marRight w:val="0"/>
          <w:marTop w:val="0"/>
          <w:marBottom w:val="0"/>
          <w:divBdr>
            <w:top w:val="none" w:sz="0" w:space="0" w:color="auto"/>
            <w:left w:val="none" w:sz="0" w:space="0" w:color="auto"/>
            <w:bottom w:val="none" w:sz="0" w:space="0" w:color="auto"/>
            <w:right w:val="none" w:sz="0" w:space="0" w:color="auto"/>
          </w:divBdr>
          <w:divsChild>
            <w:div w:id="2044864037">
              <w:marLeft w:val="0"/>
              <w:marRight w:val="0"/>
              <w:marTop w:val="0"/>
              <w:marBottom w:val="0"/>
              <w:divBdr>
                <w:top w:val="none" w:sz="0" w:space="0" w:color="auto"/>
                <w:left w:val="none" w:sz="0" w:space="0" w:color="auto"/>
                <w:bottom w:val="none" w:sz="0" w:space="0" w:color="auto"/>
                <w:right w:val="none" w:sz="0" w:space="0" w:color="auto"/>
              </w:divBdr>
            </w:div>
          </w:divsChild>
        </w:div>
        <w:div w:id="1489058464">
          <w:marLeft w:val="0"/>
          <w:marRight w:val="0"/>
          <w:marTop w:val="300"/>
          <w:marBottom w:val="0"/>
          <w:divBdr>
            <w:top w:val="none" w:sz="0" w:space="0" w:color="auto"/>
            <w:left w:val="none" w:sz="0" w:space="0" w:color="auto"/>
            <w:bottom w:val="none" w:sz="0" w:space="0" w:color="auto"/>
            <w:right w:val="none" w:sz="0" w:space="0" w:color="auto"/>
          </w:divBdr>
          <w:divsChild>
            <w:div w:id="561477532">
              <w:marLeft w:val="0"/>
              <w:marRight w:val="0"/>
              <w:marTop w:val="0"/>
              <w:marBottom w:val="0"/>
              <w:divBdr>
                <w:top w:val="none" w:sz="0" w:space="0" w:color="auto"/>
                <w:left w:val="none" w:sz="0" w:space="0" w:color="auto"/>
                <w:bottom w:val="none" w:sz="0" w:space="0" w:color="auto"/>
                <w:right w:val="none" w:sz="0" w:space="0" w:color="auto"/>
              </w:divBdr>
              <w:divsChild>
                <w:div w:id="52254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2815259">
          <w:marLeft w:val="0"/>
          <w:marRight w:val="0"/>
          <w:marTop w:val="300"/>
          <w:marBottom w:val="0"/>
          <w:divBdr>
            <w:top w:val="none" w:sz="0" w:space="0" w:color="auto"/>
            <w:left w:val="none" w:sz="0" w:space="0" w:color="auto"/>
            <w:bottom w:val="none" w:sz="0" w:space="0" w:color="auto"/>
            <w:right w:val="none" w:sz="0" w:space="0" w:color="auto"/>
          </w:divBdr>
          <w:divsChild>
            <w:div w:id="2030445029">
              <w:marLeft w:val="0"/>
              <w:marRight w:val="0"/>
              <w:marTop w:val="0"/>
              <w:marBottom w:val="0"/>
              <w:divBdr>
                <w:top w:val="none" w:sz="0" w:space="0" w:color="auto"/>
                <w:left w:val="none" w:sz="0" w:space="0" w:color="auto"/>
                <w:bottom w:val="none" w:sz="0" w:space="0" w:color="auto"/>
                <w:right w:val="none" w:sz="0" w:space="0" w:color="auto"/>
              </w:divBdr>
              <w:divsChild>
                <w:div w:id="459108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75284">
          <w:marLeft w:val="0"/>
          <w:marRight w:val="0"/>
          <w:marTop w:val="300"/>
          <w:marBottom w:val="0"/>
          <w:divBdr>
            <w:top w:val="none" w:sz="0" w:space="0" w:color="auto"/>
            <w:left w:val="none" w:sz="0" w:space="0" w:color="auto"/>
            <w:bottom w:val="none" w:sz="0" w:space="0" w:color="auto"/>
            <w:right w:val="none" w:sz="0" w:space="0" w:color="auto"/>
          </w:divBdr>
          <w:divsChild>
            <w:div w:id="830222692">
              <w:marLeft w:val="0"/>
              <w:marRight w:val="0"/>
              <w:marTop w:val="0"/>
              <w:marBottom w:val="0"/>
              <w:divBdr>
                <w:top w:val="none" w:sz="0" w:space="0" w:color="auto"/>
                <w:left w:val="none" w:sz="0" w:space="0" w:color="auto"/>
                <w:bottom w:val="none" w:sz="0" w:space="0" w:color="auto"/>
                <w:right w:val="none" w:sz="0" w:space="0" w:color="auto"/>
              </w:divBdr>
              <w:divsChild>
                <w:div w:id="4803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939731">
          <w:marLeft w:val="0"/>
          <w:marRight w:val="0"/>
          <w:marTop w:val="300"/>
          <w:marBottom w:val="0"/>
          <w:divBdr>
            <w:top w:val="none" w:sz="0" w:space="0" w:color="auto"/>
            <w:left w:val="none" w:sz="0" w:space="0" w:color="auto"/>
            <w:bottom w:val="none" w:sz="0" w:space="0" w:color="auto"/>
            <w:right w:val="none" w:sz="0" w:space="0" w:color="auto"/>
          </w:divBdr>
          <w:divsChild>
            <w:div w:id="1694452976">
              <w:marLeft w:val="0"/>
              <w:marRight w:val="0"/>
              <w:marTop w:val="0"/>
              <w:marBottom w:val="0"/>
              <w:divBdr>
                <w:top w:val="none" w:sz="0" w:space="0" w:color="auto"/>
                <w:left w:val="none" w:sz="0" w:space="0" w:color="auto"/>
                <w:bottom w:val="none" w:sz="0" w:space="0" w:color="auto"/>
                <w:right w:val="none" w:sz="0" w:space="0" w:color="auto"/>
              </w:divBdr>
              <w:divsChild>
                <w:div w:id="19247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023167">
      <w:bodyDiv w:val="1"/>
      <w:marLeft w:val="0"/>
      <w:marRight w:val="0"/>
      <w:marTop w:val="0"/>
      <w:marBottom w:val="0"/>
      <w:divBdr>
        <w:top w:val="none" w:sz="0" w:space="0" w:color="auto"/>
        <w:left w:val="none" w:sz="0" w:space="0" w:color="auto"/>
        <w:bottom w:val="none" w:sz="0" w:space="0" w:color="auto"/>
        <w:right w:val="none" w:sz="0" w:space="0" w:color="auto"/>
      </w:divBdr>
      <w:divsChild>
        <w:div w:id="1218663176">
          <w:marLeft w:val="0"/>
          <w:marRight w:val="0"/>
          <w:marTop w:val="0"/>
          <w:marBottom w:val="0"/>
          <w:divBdr>
            <w:top w:val="none" w:sz="0" w:space="0" w:color="auto"/>
            <w:left w:val="none" w:sz="0" w:space="0" w:color="auto"/>
            <w:bottom w:val="none" w:sz="0" w:space="0" w:color="auto"/>
            <w:right w:val="none" w:sz="0" w:space="0" w:color="auto"/>
          </w:divBdr>
        </w:div>
        <w:div w:id="1634024520">
          <w:marLeft w:val="0"/>
          <w:marRight w:val="0"/>
          <w:marTop w:val="0"/>
          <w:marBottom w:val="0"/>
          <w:divBdr>
            <w:top w:val="none" w:sz="0" w:space="0" w:color="auto"/>
            <w:left w:val="none" w:sz="0" w:space="0" w:color="auto"/>
            <w:bottom w:val="none" w:sz="0" w:space="0" w:color="auto"/>
            <w:right w:val="none" w:sz="0" w:space="0" w:color="auto"/>
          </w:divBdr>
          <w:divsChild>
            <w:div w:id="2114470605">
              <w:marLeft w:val="0"/>
              <w:marRight w:val="0"/>
              <w:marTop w:val="0"/>
              <w:marBottom w:val="0"/>
              <w:divBdr>
                <w:top w:val="none" w:sz="0" w:space="0" w:color="auto"/>
                <w:left w:val="none" w:sz="0" w:space="0" w:color="auto"/>
                <w:bottom w:val="none" w:sz="0" w:space="0" w:color="auto"/>
                <w:right w:val="none" w:sz="0" w:space="0" w:color="auto"/>
              </w:divBdr>
            </w:div>
          </w:divsChild>
        </w:div>
        <w:div w:id="520582744">
          <w:marLeft w:val="0"/>
          <w:marRight w:val="0"/>
          <w:marTop w:val="0"/>
          <w:marBottom w:val="0"/>
          <w:divBdr>
            <w:top w:val="none" w:sz="0" w:space="0" w:color="auto"/>
            <w:left w:val="none" w:sz="0" w:space="0" w:color="auto"/>
            <w:bottom w:val="none" w:sz="0" w:space="0" w:color="auto"/>
            <w:right w:val="none" w:sz="0" w:space="0" w:color="auto"/>
          </w:divBdr>
        </w:div>
        <w:div w:id="962271937">
          <w:marLeft w:val="0"/>
          <w:marRight w:val="0"/>
          <w:marTop w:val="0"/>
          <w:marBottom w:val="0"/>
          <w:divBdr>
            <w:top w:val="none" w:sz="0" w:space="0" w:color="auto"/>
            <w:left w:val="none" w:sz="0" w:space="0" w:color="auto"/>
            <w:bottom w:val="none" w:sz="0" w:space="0" w:color="auto"/>
            <w:right w:val="none" w:sz="0" w:space="0" w:color="auto"/>
          </w:divBdr>
          <w:divsChild>
            <w:div w:id="1084840397">
              <w:marLeft w:val="0"/>
              <w:marRight w:val="0"/>
              <w:marTop w:val="0"/>
              <w:marBottom w:val="0"/>
              <w:divBdr>
                <w:top w:val="none" w:sz="0" w:space="0" w:color="auto"/>
                <w:left w:val="none" w:sz="0" w:space="0" w:color="auto"/>
                <w:bottom w:val="none" w:sz="0" w:space="0" w:color="auto"/>
                <w:right w:val="none" w:sz="0" w:space="0" w:color="auto"/>
              </w:divBdr>
            </w:div>
          </w:divsChild>
        </w:div>
        <w:div w:id="2123104780">
          <w:marLeft w:val="0"/>
          <w:marRight w:val="0"/>
          <w:marTop w:val="0"/>
          <w:marBottom w:val="0"/>
          <w:divBdr>
            <w:top w:val="none" w:sz="0" w:space="0" w:color="auto"/>
            <w:left w:val="none" w:sz="0" w:space="0" w:color="auto"/>
            <w:bottom w:val="none" w:sz="0" w:space="0" w:color="auto"/>
            <w:right w:val="none" w:sz="0" w:space="0" w:color="auto"/>
          </w:divBdr>
        </w:div>
        <w:div w:id="96607079">
          <w:marLeft w:val="0"/>
          <w:marRight w:val="0"/>
          <w:marTop w:val="0"/>
          <w:marBottom w:val="0"/>
          <w:divBdr>
            <w:top w:val="none" w:sz="0" w:space="0" w:color="auto"/>
            <w:left w:val="none" w:sz="0" w:space="0" w:color="auto"/>
            <w:bottom w:val="none" w:sz="0" w:space="0" w:color="auto"/>
            <w:right w:val="none" w:sz="0" w:space="0" w:color="auto"/>
          </w:divBdr>
          <w:divsChild>
            <w:div w:id="464349508">
              <w:marLeft w:val="0"/>
              <w:marRight w:val="0"/>
              <w:marTop w:val="0"/>
              <w:marBottom w:val="0"/>
              <w:divBdr>
                <w:top w:val="none" w:sz="0" w:space="0" w:color="auto"/>
                <w:left w:val="none" w:sz="0" w:space="0" w:color="auto"/>
                <w:bottom w:val="none" w:sz="0" w:space="0" w:color="auto"/>
                <w:right w:val="none" w:sz="0" w:space="0" w:color="auto"/>
              </w:divBdr>
            </w:div>
          </w:divsChild>
        </w:div>
        <w:div w:id="1508640939">
          <w:marLeft w:val="0"/>
          <w:marRight w:val="0"/>
          <w:marTop w:val="0"/>
          <w:marBottom w:val="0"/>
          <w:divBdr>
            <w:top w:val="none" w:sz="0" w:space="0" w:color="auto"/>
            <w:left w:val="none" w:sz="0" w:space="0" w:color="auto"/>
            <w:bottom w:val="none" w:sz="0" w:space="0" w:color="auto"/>
            <w:right w:val="none" w:sz="0" w:space="0" w:color="auto"/>
          </w:divBdr>
        </w:div>
        <w:div w:id="954825283">
          <w:marLeft w:val="0"/>
          <w:marRight w:val="0"/>
          <w:marTop w:val="0"/>
          <w:marBottom w:val="0"/>
          <w:divBdr>
            <w:top w:val="none" w:sz="0" w:space="0" w:color="auto"/>
            <w:left w:val="none" w:sz="0" w:space="0" w:color="auto"/>
            <w:bottom w:val="none" w:sz="0" w:space="0" w:color="auto"/>
            <w:right w:val="none" w:sz="0" w:space="0" w:color="auto"/>
          </w:divBdr>
          <w:divsChild>
            <w:div w:id="508520493">
              <w:marLeft w:val="0"/>
              <w:marRight w:val="0"/>
              <w:marTop w:val="0"/>
              <w:marBottom w:val="0"/>
              <w:divBdr>
                <w:top w:val="none" w:sz="0" w:space="0" w:color="auto"/>
                <w:left w:val="none" w:sz="0" w:space="0" w:color="auto"/>
                <w:bottom w:val="none" w:sz="0" w:space="0" w:color="auto"/>
                <w:right w:val="none" w:sz="0" w:space="0" w:color="auto"/>
              </w:divBdr>
            </w:div>
          </w:divsChild>
        </w:div>
        <w:div w:id="2123188412">
          <w:marLeft w:val="0"/>
          <w:marRight w:val="0"/>
          <w:marTop w:val="0"/>
          <w:marBottom w:val="0"/>
          <w:divBdr>
            <w:top w:val="none" w:sz="0" w:space="0" w:color="auto"/>
            <w:left w:val="none" w:sz="0" w:space="0" w:color="auto"/>
            <w:bottom w:val="none" w:sz="0" w:space="0" w:color="auto"/>
            <w:right w:val="none" w:sz="0" w:space="0" w:color="auto"/>
          </w:divBdr>
        </w:div>
        <w:div w:id="171998460">
          <w:marLeft w:val="0"/>
          <w:marRight w:val="0"/>
          <w:marTop w:val="0"/>
          <w:marBottom w:val="0"/>
          <w:divBdr>
            <w:top w:val="none" w:sz="0" w:space="0" w:color="auto"/>
            <w:left w:val="none" w:sz="0" w:space="0" w:color="auto"/>
            <w:bottom w:val="none" w:sz="0" w:space="0" w:color="auto"/>
            <w:right w:val="none" w:sz="0" w:space="0" w:color="auto"/>
          </w:divBdr>
          <w:divsChild>
            <w:div w:id="1912038657">
              <w:marLeft w:val="0"/>
              <w:marRight w:val="0"/>
              <w:marTop w:val="0"/>
              <w:marBottom w:val="0"/>
              <w:divBdr>
                <w:top w:val="none" w:sz="0" w:space="0" w:color="auto"/>
                <w:left w:val="none" w:sz="0" w:space="0" w:color="auto"/>
                <w:bottom w:val="none" w:sz="0" w:space="0" w:color="auto"/>
                <w:right w:val="none" w:sz="0" w:space="0" w:color="auto"/>
              </w:divBdr>
            </w:div>
          </w:divsChild>
        </w:div>
        <w:div w:id="1955088569">
          <w:marLeft w:val="0"/>
          <w:marRight w:val="0"/>
          <w:marTop w:val="0"/>
          <w:marBottom w:val="0"/>
          <w:divBdr>
            <w:top w:val="none" w:sz="0" w:space="0" w:color="auto"/>
            <w:left w:val="none" w:sz="0" w:space="0" w:color="auto"/>
            <w:bottom w:val="none" w:sz="0" w:space="0" w:color="auto"/>
            <w:right w:val="none" w:sz="0" w:space="0" w:color="auto"/>
          </w:divBdr>
        </w:div>
        <w:div w:id="593827363">
          <w:marLeft w:val="0"/>
          <w:marRight w:val="0"/>
          <w:marTop w:val="0"/>
          <w:marBottom w:val="0"/>
          <w:divBdr>
            <w:top w:val="none" w:sz="0" w:space="0" w:color="auto"/>
            <w:left w:val="none" w:sz="0" w:space="0" w:color="auto"/>
            <w:bottom w:val="none" w:sz="0" w:space="0" w:color="auto"/>
            <w:right w:val="none" w:sz="0" w:space="0" w:color="auto"/>
          </w:divBdr>
          <w:divsChild>
            <w:div w:id="1985231006">
              <w:marLeft w:val="0"/>
              <w:marRight w:val="0"/>
              <w:marTop w:val="0"/>
              <w:marBottom w:val="0"/>
              <w:divBdr>
                <w:top w:val="none" w:sz="0" w:space="0" w:color="auto"/>
                <w:left w:val="none" w:sz="0" w:space="0" w:color="auto"/>
                <w:bottom w:val="none" w:sz="0" w:space="0" w:color="auto"/>
                <w:right w:val="none" w:sz="0" w:space="0" w:color="auto"/>
              </w:divBdr>
            </w:div>
          </w:divsChild>
        </w:div>
        <w:div w:id="1285771897">
          <w:marLeft w:val="0"/>
          <w:marRight w:val="0"/>
          <w:marTop w:val="0"/>
          <w:marBottom w:val="0"/>
          <w:divBdr>
            <w:top w:val="none" w:sz="0" w:space="0" w:color="auto"/>
            <w:left w:val="none" w:sz="0" w:space="0" w:color="auto"/>
            <w:bottom w:val="none" w:sz="0" w:space="0" w:color="auto"/>
            <w:right w:val="none" w:sz="0" w:space="0" w:color="auto"/>
          </w:divBdr>
        </w:div>
        <w:div w:id="528220690">
          <w:marLeft w:val="0"/>
          <w:marRight w:val="0"/>
          <w:marTop w:val="0"/>
          <w:marBottom w:val="0"/>
          <w:divBdr>
            <w:top w:val="none" w:sz="0" w:space="0" w:color="auto"/>
            <w:left w:val="none" w:sz="0" w:space="0" w:color="auto"/>
            <w:bottom w:val="none" w:sz="0" w:space="0" w:color="auto"/>
            <w:right w:val="none" w:sz="0" w:space="0" w:color="auto"/>
          </w:divBdr>
          <w:divsChild>
            <w:div w:id="2036273591">
              <w:marLeft w:val="0"/>
              <w:marRight w:val="0"/>
              <w:marTop w:val="0"/>
              <w:marBottom w:val="0"/>
              <w:divBdr>
                <w:top w:val="none" w:sz="0" w:space="0" w:color="auto"/>
                <w:left w:val="none" w:sz="0" w:space="0" w:color="auto"/>
                <w:bottom w:val="none" w:sz="0" w:space="0" w:color="auto"/>
                <w:right w:val="none" w:sz="0" w:space="0" w:color="auto"/>
              </w:divBdr>
            </w:div>
          </w:divsChild>
        </w:div>
        <w:div w:id="179438606">
          <w:marLeft w:val="0"/>
          <w:marRight w:val="0"/>
          <w:marTop w:val="300"/>
          <w:marBottom w:val="0"/>
          <w:divBdr>
            <w:top w:val="none" w:sz="0" w:space="0" w:color="auto"/>
            <w:left w:val="none" w:sz="0" w:space="0" w:color="auto"/>
            <w:bottom w:val="none" w:sz="0" w:space="0" w:color="auto"/>
            <w:right w:val="none" w:sz="0" w:space="0" w:color="auto"/>
          </w:divBdr>
          <w:divsChild>
            <w:div w:id="1451900572">
              <w:marLeft w:val="0"/>
              <w:marRight w:val="0"/>
              <w:marTop w:val="0"/>
              <w:marBottom w:val="0"/>
              <w:divBdr>
                <w:top w:val="none" w:sz="0" w:space="0" w:color="auto"/>
                <w:left w:val="none" w:sz="0" w:space="0" w:color="auto"/>
                <w:bottom w:val="none" w:sz="0" w:space="0" w:color="auto"/>
                <w:right w:val="none" w:sz="0" w:space="0" w:color="auto"/>
              </w:divBdr>
              <w:divsChild>
                <w:div w:id="201865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345057">
          <w:marLeft w:val="0"/>
          <w:marRight w:val="0"/>
          <w:marTop w:val="300"/>
          <w:marBottom w:val="0"/>
          <w:divBdr>
            <w:top w:val="none" w:sz="0" w:space="0" w:color="auto"/>
            <w:left w:val="none" w:sz="0" w:space="0" w:color="auto"/>
            <w:bottom w:val="none" w:sz="0" w:space="0" w:color="auto"/>
            <w:right w:val="none" w:sz="0" w:space="0" w:color="auto"/>
          </w:divBdr>
          <w:divsChild>
            <w:div w:id="1062218522">
              <w:marLeft w:val="0"/>
              <w:marRight w:val="0"/>
              <w:marTop w:val="0"/>
              <w:marBottom w:val="0"/>
              <w:divBdr>
                <w:top w:val="none" w:sz="0" w:space="0" w:color="auto"/>
                <w:left w:val="none" w:sz="0" w:space="0" w:color="auto"/>
                <w:bottom w:val="none" w:sz="0" w:space="0" w:color="auto"/>
                <w:right w:val="none" w:sz="0" w:space="0" w:color="auto"/>
              </w:divBdr>
              <w:divsChild>
                <w:div w:id="3944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4182">
          <w:marLeft w:val="0"/>
          <w:marRight w:val="0"/>
          <w:marTop w:val="300"/>
          <w:marBottom w:val="0"/>
          <w:divBdr>
            <w:top w:val="none" w:sz="0" w:space="0" w:color="auto"/>
            <w:left w:val="none" w:sz="0" w:space="0" w:color="auto"/>
            <w:bottom w:val="none" w:sz="0" w:space="0" w:color="auto"/>
            <w:right w:val="none" w:sz="0" w:space="0" w:color="auto"/>
          </w:divBdr>
          <w:divsChild>
            <w:div w:id="1560551336">
              <w:marLeft w:val="0"/>
              <w:marRight w:val="0"/>
              <w:marTop w:val="0"/>
              <w:marBottom w:val="0"/>
              <w:divBdr>
                <w:top w:val="none" w:sz="0" w:space="0" w:color="auto"/>
                <w:left w:val="none" w:sz="0" w:space="0" w:color="auto"/>
                <w:bottom w:val="none" w:sz="0" w:space="0" w:color="auto"/>
                <w:right w:val="none" w:sz="0" w:space="0" w:color="auto"/>
              </w:divBdr>
              <w:divsChild>
                <w:div w:id="2018999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4578305">
      <w:bodyDiv w:val="1"/>
      <w:marLeft w:val="0"/>
      <w:marRight w:val="0"/>
      <w:marTop w:val="0"/>
      <w:marBottom w:val="0"/>
      <w:divBdr>
        <w:top w:val="none" w:sz="0" w:space="0" w:color="auto"/>
        <w:left w:val="none" w:sz="0" w:space="0" w:color="auto"/>
        <w:bottom w:val="none" w:sz="0" w:space="0" w:color="auto"/>
        <w:right w:val="none" w:sz="0" w:space="0" w:color="auto"/>
      </w:divBdr>
      <w:divsChild>
        <w:div w:id="1931352147">
          <w:marLeft w:val="0"/>
          <w:marRight w:val="0"/>
          <w:marTop w:val="0"/>
          <w:marBottom w:val="0"/>
          <w:divBdr>
            <w:top w:val="none" w:sz="0" w:space="0" w:color="auto"/>
            <w:left w:val="none" w:sz="0" w:space="0" w:color="auto"/>
            <w:bottom w:val="none" w:sz="0" w:space="0" w:color="auto"/>
            <w:right w:val="none" w:sz="0" w:space="0" w:color="auto"/>
          </w:divBdr>
        </w:div>
        <w:div w:id="659358117">
          <w:marLeft w:val="0"/>
          <w:marRight w:val="0"/>
          <w:marTop w:val="0"/>
          <w:marBottom w:val="0"/>
          <w:divBdr>
            <w:top w:val="none" w:sz="0" w:space="0" w:color="auto"/>
            <w:left w:val="none" w:sz="0" w:space="0" w:color="auto"/>
            <w:bottom w:val="none" w:sz="0" w:space="0" w:color="auto"/>
            <w:right w:val="none" w:sz="0" w:space="0" w:color="auto"/>
          </w:divBdr>
          <w:divsChild>
            <w:div w:id="926620471">
              <w:marLeft w:val="0"/>
              <w:marRight w:val="0"/>
              <w:marTop w:val="0"/>
              <w:marBottom w:val="0"/>
              <w:divBdr>
                <w:top w:val="none" w:sz="0" w:space="0" w:color="auto"/>
                <w:left w:val="none" w:sz="0" w:space="0" w:color="auto"/>
                <w:bottom w:val="none" w:sz="0" w:space="0" w:color="auto"/>
                <w:right w:val="none" w:sz="0" w:space="0" w:color="auto"/>
              </w:divBdr>
            </w:div>
          </w:divsChild>
        </w:div>
        <w:div w:id="286276926">
          <w:marLeft w:val="0"/>
          <w:marRight w:val="0"/>
          <w:marTop w:val="0"/>
          <w:marBottom w:val="0"/>
          <w:divBdr>
            <w:top w:val="none" w:sz="0" w:space="0" w:color="auto"/>
            <w:left w:val="none" w:sz="0" w:space="0" w:color="auto"/>
            <w:bottom w:val="none" w:sz="0" w:space="0" w:color="auto"/>
            <w:right w:val="none" w:sz="0" w:space="0" w:color="auto"/>
          </w:divBdr>
        </w:div>
        <w:div w:id="826937053">
          <w:marLeft w:val="0"/>
          <w:marRight w:val="0"/>
          <w:marTop w:val="0"/>
          <w:marBottom w:val="0"/>
          <w:divBdr>
            <w:top w:val="none" w:sz="0" w:space="0" w:color="auto"/>
            <w:left w:val="none" w:sz="0" w:space="0" w:color="auto"/>
            <w:bottom w:val="none" w:sz="0" w:space="0" w:color="auto"/>
            <w:right w:val="none" w:sz="0" w:space="0" w:color="auto"/>
          </w:divBdr>
          <w:divsChild>
            <w:div w:id="123230826">
              <w:marLeft w:val="0"/>
              <w:marRight w:val="0"/>
              <w:marTop w:val="0"/>
              <w:marBottom w:val="0"/>
              <w:divBdr>
                <w:top w:val="none" w:sz="0" w:space="0" w:color="auto"/>
                <w:left w:val="none" w:sz="0" w:space="0" w:color="auto"/>
                <w:bottom w:val="none" w:sz="0" w:space="0" w:color="auto"/>
                <w:right w:val="none" w:sz="0" w:space="0" w:color="auto"/>
              </w:divBdr>
            </w:div>
          </w:divsChild>
        </w:div>
        <w:div w:id="1350451129">
          <w:marLeft w:val="0"/>
          <w:marRight w:val="0"/>
          <w:marTop w:val="0"/>
          <w:marBottom w:val="0"/>
          <w:divBdr>
            <w:top w:val="none" w:sz="0" w:space="0" w:color="auto"/>
            <w:left w:val="none" w:sz="0" w:space="0" w:color="auto"/>
            <w:bottom w:val="none" w:sz="0" w:space="0" w:color="auto"/>
            <w:right w:val="none" w:sz="0" w:space="0" w:color="auto"/>
          </w:divBdr>
        </w:div>
        <w:div w:id="2029259495">
          <w:marLeft w:val="0"/>
          <w:marRight w:val="0"/>
          <w:marTop w:val="0"/>
          <w:marBottom w:val="0"/>
          <w:divBdr>
            <w:top w:val="none" w:sz="0" w:space="0" w:color="auto"/>
            <w:left w:val="none" w:sz="0" w:space="0" w:color="auto"/>
            <w:bottom w:val="none" w:sz="0" w:space="0" w:color="auto"/>
            <w:right w:val="none" w:sz="0" w:space="0" w:color="auto"/>
          </w:divBdr>
          <w:divsChild>
            <w:div w:id="880902079">
              <w:marLeft w:val="0"/>
              <w:marRight w:val="0"/>
              <w:marTop w:val="0"/>
              <w:marBottom w:val="0"/>
              <w:divBdr>
                <w:top w:val="none" w:sz="0" w:space="0" w:color="auto"/>
                <w:left w:val="none" w:sz="0" w:space="0" w:color="auto"/>
                <w:bottom w:val="none" w:sz="0" w:space="0" w:color="auto"/>
                <w:right w:val="none" w:sz="0" w:space="0" w:color="auto"/>
              </w:divBdr>
            </w:div>
          </w:divsChild>
        </w:div>
        <w:div w:id="1203325147">
          <w:marLeft w:val="0"/>
          <w:marRight w:val="0"/>
          <w:marTop w:val="0"/>
          <w:marBottom w:val="0"/>
          <w:divBdr>
            <w:top w:val="none" w:sz="0" w:space="0" w:color="auto"/>
            <w:left w:val="none" w:sz="0" w:space="0" w:color="auto"/>
            <w:bottom w:val="none" w:sz="0" w:space="0" w:color="auto"/>
            <w:right w:val="none" w:sz="0" w:space="0" w:color="auto"/>
          </w:divBdr>
        </w:div>
        <w:div w:id="164787231">
          <w:marLeft w:val="0"/>
          <w:marRight w:val="0"/>
          <w:marTop w:val="0"/>
          <w:marBottom w:val="0"/>
          <w:divBdr>
            <w:top w:val="none" w:sz="0" w:space="0" w:color="auto"/>
            <w:left w:val="none" w:sz="0" w:space="0" w:color="auto"/>
            <w:bottom w:val="none" w:sz="0" w:space="0" w:color="auto"/>
            <w:right w:val="none" w:sz="0" w:space="0" w:color="auto"/>
          </w:divBdr>
          <w:divsChild>
            <w:div w:id="165752492">
              <w:marLeft w:val="0"/>
              <w:marRight w:val="0"/>
              <w:marTop w:val="0"/>
              <w:marBottom w:val="0"/>
              <w:divBdr>
                <w:top w:val="none" w:sz="0" w:space="0" w:color="auto"/>
                <w:left w:val="none" w:sz="0" w:space="0" w:color="auto"/>
                <w:bottom w:val="none" w:sz="0" w:space="0" w:color="auto"/>
                <w:right w:val="none" w:sz="0" w:space="0" w:color="auto"/>
              </w:divBdr>
            </w:div>
          </w:divsChild>
        </w:div>
        <w:div w:id="71172301">
          <w:marLeft w:val="0"/>
          <w:marRight w:val="0"/>
          <w:marTop w:val="0"/>
          <w:marBottom w:val="0"/>
          <w:divBdr>
            <w:top w:val="none" w:sz="0" w:space="0" w:color="auto"/>
            <w:left w:val="none" w:sz="0" w:space="0" w:color="auto"/>
            <w:bottom w:val="none" w:sz="0" w:space="0" w:color="auto"/>
            <w:right w:val="none" w:sz="0" w:space="0" w:color="auto"/>
          </w:divBdr>
        </w:div>
        <w:div w:id="1549536529">
          <w:marLeft w:val="0"/>
          <w:marRight w:val="0"/>
          <w:marTop w:val="0"/>
          <w:marBottom w:val="0"/>
          <w:divBdr>
            <w:top w:val="none" w:sz="0" w:space="0" w:color="auto"/>
            <w:left w:val="none" w:sz="0" w:space="0" w:color="auto"/>
            <w:bottom w:val="none" w:sz="0" w:space="0" w:color="auto"/>
            <w:right w:val="none" w:sz="0" w:space="0" w:color="auto"/>
          </w:divBdr>
          <w:divsChild>
            <w:div w:id="1280648077">
              <w:marLeft w:val="0"/>
              <w:marRight w:val="0"/>
              <w:marTop w:val="0"/>
              <w:marBottom w:val="0"/>
              <w:divBdr>
                <w:top w:val="none" w:sz="0" w:space="0" w:color="auto"/>
                <w:left w:val="none" w:sz="0" w:space="0" w:color="auto"/>
                <w:bottom w:val="none" w:sz="0" w:space="0" w:color="auto"/>
                <w:right w:val="none" w:sz="0" w:space="0" w:color="auto"/>
              </w:divBdr>
            </w:div>
          </w:divsChild>
        </w:div>
        <w:div w:id="1341008792">
          <w:marLeft w:val="0"/>
          <w:marRight w:val="0"/>
          <w:marTop w:val="0"/>
          <w:marBottom w:val="0"/>
          <w:divBdr>
            <w:top w:val="none" w:sz="0" w:space="0" w:color="auto"/>
            <w:left w:val="none" w:sz="0" w:space="0" w:color="auto"/>
            <w:bottom w:val="none" w:sz="0" w:space="0" w:color="auto"/>
            <w:right w:val="none" w:sz="0" w:space="0" w:color="auto"/>
          </w:divBdr>
        </w:div>
        <w:div w:id="1590000625">
          <w:marLeft w:val="0"/>
          <w:marRight w:val="0"/>
          <w:marTop w:val="0"/>
          <w:marBottom w:val="0"/>
          <w:divBdr>
            <w:top w:val="none" w:sz="0" w:space="0" w:color="auto"/>
            <w:left w:val="none" w:sz="0" w:space="0" w:color="auto"/>
            <w:bottom w:val="none" w:sz="0" w:space="0" w:color="auto"/>
            <w:right w:val="none" w:sz="0" w:space="0" w:color="auto"/>
          </w:divBdr>
          <w:divsChild>
            <w:div w:id="2115395209">
              <w:marLeft w:val="0"/>
              <w:marRight w:val="0"/>
              <w:marTop w:val="0"/>
              <w:marBottom w:val="0"/>
              <w:divBdr>
                <w:top w:val="none" w:sz="0" w:space="0" w:color="auto"/>
                <w:left w:val="none" w:sz="0" w:space="0" w:color="auto"/>
                <w:bottom w:val="none" w:sz="0" w:space="0" w:color="auto"/>
                <w:right w:val="none" w:sz="0" w:space="0" w:color="auto"/>
              </w:divBdr>
            </w:div>
          </w:divsChild>
        </w:div>
        <w:div w:id="135144554">
          <w:marLeft w:val="0"/>
          <w:marRight w:val="0"/>
          <w:marTop w:val="0"/>
          <w:marBottom w:val="0"/>
          <w:divBdr>
            <w:top w:val="none" w:sz="0" w:space="0" w:color="auto"/>
            <w:left w:val="none" w:sz="0" w:space="0" w:color="auto"/>
            <w:bottom w:val="none" w:sz="0" w:space="0" w:color="auto"/>
            <w:right w:val="none" w:sz="0" w:space="0" w:color="auto"/>
          </w:divBdr>
        </w:div>
        <w:div w:id="1388340123">
          <w:marLeft w:val="0"/>
          <w:marRight w:val="0"/>
          <w:marTop w:val="0"/>
          <w:marBottom w:val="0"/>
          <w:divBdr>
            <w:top w:val="none" w:sz="0" w:space="0" w:color="auto"/>
            <w:left w:val="none" w:sz="0" w:space="0" w:color="auto"/>
            <w:bottom w:val="none" w:sz="0" w:space="0" w:color="auto"/>
            <w:right w:val="none" w:sz="0" w:space="0" w:color="auto"/>
          </w:divBdr>
          <w:divsChild>
            <w:div w:id="2069839672">
              <w:marLeft w:val="0"/>
              <w:marRight w:val="0"/>
              <w:marTop w:val="0"/>
              <w:marBottom w:val="0"/>
              <w:divBdr>
                <w:top w:val="none" w:sz="0" w:space="0" w:color="auto"/>
                <w:left w:val="none" w:sz="0" w:space="0" w:color="auto"/>
                <w:bottom w:val="none" w:sz="0" w:space="0" w:color="auto"/>
                <w:right w:val="none" w:sz="0" w:space="0" w:color="auto"/>
              </w:divBdr>
            </w:div>
          </w:divsChild>
        </w:div>
        <w:div w:id="837572361">
          <w:marLeft w:val="0"/>
          <w:marRight w:val="0"/>
          <w:marTop w:val="300"/>
          <w:marBottom w:val="0"/>
          <w:divBdr>
            <w:top w:val="none" w:sz="0" w:space="0" w:color="auto"/>
            <w:left w:val="none" w:sz="0" w:space="0" w:color="auto"/>
            <w:bottom w:val="none" w:sz="0" w:space="0" w:color="auto"/>
            <w:right w:val="none" w:sz="0" w:space="0" w:color="auto"/>
          </w:divBdr>
          <w:divsChild>
            <w:div w:id="1071349053">
              <w:marLeft w:val="0"/>
              <w:marRight w:val="0"/>
              <w:marTop w:val="0"/>
              <w:marBottom w:val="0"/>
              <w:divBdr>
                <w:top w:val="none" w:sz="0" w:space="0" w:color="auto"/>
                <w:left w:val="none" w:sz="0" w:space="0" w:color="auto"/>
                <w:bottom w:val="none" w:sz="0" w:space="0" w:color="auto"/>
                <w:right w:val="none" w:sz="0" w:space="0" w:color="auto"/>
              </w:divBdr>
              <w:divsChild>
                <w:div w:id="1389452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743339">
          <w:marLeft w:val="0"/>
          <w:marRight w:val="0"/>
          <w:marTop w:val="300"/>
          <w:marBottom w:val="0"/>
          <w:divBdr>
            <w:top w:val="none" w:sz="0" w:space="0" w:color="auto"/>
            <w:left w:val="none" w:sz="0" w:space="0" w:color="auto"/>
            <w:bottom w:val="none" w:sz="0" w:space="0" w:color="auto"/>
            <w:right w:val="none" w:sz="0" w:space="0" w:color="auto"/>
          </w:divBdr>
          <w:divsChild>
            <w:div w:id="1225946462">
              <w:marLeft w:val="0"/>
              <w:marRight w:val="0"/>
              <w:marTop w:val="0"/>
              <w:marBottom w:val="0"/>
              <w:divBdr>
                <w:top w:val="none" w:sz="0" w:space="0" w:color="auto"/>
                <w:left w:val="none" w:sz="0" w:space="0" w:color="auto"/>
                <w:bottom w:val="none" w:sz="0" w:space="0" w:color="auto"/>
                <w:right w:val="none" w:sz="0" w:space="0" w:color="auto"/>
              </w:divBdr>
              <w:divsChild>
                <w:div w:id="104347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695329">
          <w:marLeft w:val="0"/>
          <w:marRight w:val="0"/>
          <w:marTop w:val="300"/>
          <w:marBottom w:val="0"/>
          <w:divBdr>
            <w:top w:val="none" w:sz="0" w:space="0" w:color="auto"/>
            <w:left w:val="none" w:sz="0" w:space="0" w:color="auto"/>
            <w:bottom w:val="none" w:sz="0" w:space="0" w:color="auto"/>
            <w:right w:val="none" w:sz="0" w:space="0" w:color="auto"/>
          </w:divBdr>
          <w:divsChild>
            <w:div w:id="2127115831">
              <w:marLeft w:val="0"/>
              <w:marRight w:val="0"/>
              <w:marTop w:val="0"/>
              <w:marBottom w:val="0"/>
              <w:divBdr>
                <w:top w:val="none" w:sz="0" w:space="0" w:color="auto"/>
                <w:left w:val="none" w:sz="0" w:space="0" w:color="auto"/>
                <w:bottom w:val="none" w:sz="0" w:space="0" w:color="auto"/>
                <w:right w:val="none" w:sz="0" w:space="0" w:color="auto"/>
              </w:divBdr>
              <w:divsChild>
                <w:div w:id="543906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933845">
          <w:marLeft w:val="0"/>
          <w:marRight w:val="0"/>
          <w:marTop w:val="300"/>
          <w:marBottom w:val="0"/>
          <w:divBdr>
            <w:top w:val="none" w:sz="0" w:space="0" w:color="auto"/>
            <w:left w:val="none" w:sz="0" w:space="0" w:color="auto"/>
            <w:bottom w:val="none" w:sz="0" w:space="0" w:color="auto"/>
            <w:right w:val="none" w:sz="0" w:space="0" w:color="auto"/>
          </w:divBdr>
          <w:divsChild>
            <w:div w:id="772745646">
              <w:marLeft w:val="0"/>
              <w:marRight w:val="0"/>
              <w:marTop w:val="0"/>
              <w:marBottom w:val="0"/>
              <w:divBdr>
                <w:top w:val="none" w:sz="0" w:space="0" w:color="auto"/>
                <w:left w:val="none" w:sz="0" w:space="0" w:color="auto"/>
                <w:bottom w:val="none" w:sz="0" w:space="0" w:color="auto"/>
                <w:right w:val="none" w:sz="0" w:space="0" w:color="auto"/>
              </w:divBdr>
              <w:divsChild>
                <w:div w:id="552355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8548864">
      <w:bodyDiv w:val="1"/>
      <w:marLeft w:val="0"/>
      <w:marRight w:val="0"/>
      <w:marTop w:val="0"/>
      <w:marBottom w:val="0"/>
      <w:divBdr>
        <w:top w:val="none" w:sz="0" w:space="0" w:color="auto"/>
        <w:left w:val="none" w:sz="0" w:space="0" w:color="auto"/>
        <w:bottom w:val="none" w:sz="0" w:space="0" w:color="auto"/>
        <w:right w:val="none" w:sz="0" w:space="0" w:color="auto"/>
      </w:divBdr>
      <w:divsChild>
        <w:div w:id="1269657714">
          <w:marLeft w:val="0"/>
          <w:marRight w:val="0"/>
          <w:marTop w:val="0"/>
          <w:marBottom w:val="0"/>
          <w:divBdr>
            <w:top w:val="none" w:sz="0" w:space="0" w:color="auto"/>
            <w:left w:val="none" w:sz="0" w:space="0" w:color="auto"/>
            <w:bottom w:val="none" w:sz="0" w:space="0" w:color="auto"/>
            <w:right w:val="none" w:sz="0" w:space="0" w:color="auto"/>
          </w:divBdr>
        </w:div>
        <w:div w:id="2077240753">
          <w:marLeft w:val="0"/>
          <w:marRight w:val="0"/>
          <w:marTop w:val="0"/>
          <w:marBottom w:val="0"/>
          <w:divBdr>
            <w:top w:val="none" w:sz="0" w:space="0" w:color="auto"/>
            <w:left w:val="none" w:sz="0" w:space="0" w:color="auto"/>
            <w:bottom w:val="none" w:sz="0" w:space="0" w:color="auto"/>
            <w:right w:val="none" w:sz="0" w:space="0" w:color="auto"/>
          </w:divBdr>
          <w:divsChild>
            <w:div w:id="1968587250">
              <w:marLeft w:val="0"/>
              <w:marRight w:val="0"/>
              <w:marTop w:val="0"/>
              <w:marBottom w:val="0"/>
              <w:divBdr>
                <w:top w:val="none" w:sz="0" w:space="0" w:color="auto"/>
                <w:left w:val="none" w:sz="0" w:space="0" w:color="auto"/>
                <w:bottom w:val="none" w:sz="0" w:space="0" w:color="auto"/>
                <w:right w:val="none" w:sz="0" w:space="0" w:color="auto"/>
              </w:divBdr>
            </w:div>
          </w:divsChild>
        </w:div>
        <w:div w:id="1668971541">
          <w:marLeft w:val="0"/>
          <w:marRight w:val="0"/>
          <w:marTop w:val="0"/>
          <w:marBottom w:val="0"/>
          <w:divBdr>
            <w:top w:val="none" w:sz="0" w:space="0" w:color="auto"/>
            <w:left w:val="none" w:sz="0" w:space="0" w:color="auto"/>
            <w:bottom w:val="none" w:sz="0" w:space="0" w:color="auto"/>
            <w:right w:val="none" w:sz="0" w:space="0" w:color="auto"/>
          </w:divBdr>
        </w:div>
        <w:div w:id="1935048171">
          <w:marLeft w:val="0"/>
          <w:marRight w:val="0"/>
          <w:marTop w:val="0"/>
          <w:marBottom w:val="0"/>
          <w:divBdr>
            <w:top w:val="none" w:sz="0" w:space="0" w:color="auto"/>
            <w:left w:val="none" w:sz="0" w:space="0" w:color="auto"/>
            <w:bottom w:val="none" w:sz="0" w:space="0" w:color="auto"/>
            <w:right w:val="none" w:sz="0" w:space="0" w:color="auto"/>
          </w:divBdr>
          <w:divsChild>
            <w:div w:id="1302348334">
              <w:marLeft w:val="0"/>
              <w:marRight w:val="0"/>
              <w:marTop w:val="0"/>
              <w:marBottom w:val="0"/>
              <w:divBdr>
                <w:top w:val="none" w:sz="0" w:space="0" w:color="auto"/>
                <w:left w:val="none" w:sz="0" w:space="0" w:color="auto"/>
                <w:bottom w:val="none" w:sz="0" w:space="0" w:color="auto"/>
                <w:right w:val="none" w:sz="0" w:space="0" w:color="auto"/>
              </w:divBdr>
            </w:div>
          </w:divsChild>
        </w:div>
        <w:div w:id="1449005230">
          <w:marLeft w:val="0"/>
          <w:marRight w:val="0"/>
          <w:marTop w:val="0"/>
          <w:marBottom w:val="0"/>
          <w:divBdr>
            <w:top w:val="none" w:sz="0" w:space="0" w:color="auto"/>
            <w:left w:val="none" w:sz="0" w:space="0" w:color="auto"/>
            <w:bottom w:val="none" w:sz="0" w:space="0" w:color="auto"/>
            <w:right w:val="none" w:sz="0" w:space="0" w:color="auto"/>
          </w:divBdr>
        </w:div>
        <w:div w:id="1325818892">
          <w:marLeft w:val="0"/>
          <w:marRight w:val="0"/>
          <w:marTop w:val="0"/>
          <w:marBottom w:val="0"/>
          <w:divBdr>
            <w:top w:val="none" w:sz="0" w:space="0" w:color="auto"/>
            <w:left w:val="none" w:sz="0" w:space="0" w:color="auto"/>
            <w:bottom w:val="none" w:sz="0" w:space="0" w:color="auto"/>
            <w:right w:val="none" w:sz="0" w:space="0" w:color="auto"/>
          </w:divBdr>
          <w:divsChild>
            <w:div w:id="1597784658">
              <w:marLeft w:val="0"/>
              <w:marRight w:val="0"/>
              <w:marTop w:val="0"/>
              <w:marBottom w:val="0"/>
              <w:divBdr>
                <w:top w:val="none" w:sz="0" w:space="0" w:color="auto"/>
                <w:left w:val="none" w:sz="0" w:space="0" w:color="auto"/>
                <w:bottom w:val="none" w:sz="0" w:space="0" w:color="auto"/>
                <w:right w:val="none" w:sz="0" w:space="0" w:color="auto"/>
              </w:divBdr>
            </w:div>
          </w:divsChild>
        </w:div>
        <w:div w:id="926961534">
          <w:marLeft w:val="0"/>
          <w:marRight w:val="0"/>
          <w:marTop w:val="0"/>
          <w:marBottom w:val="0"/>
          <w:divBdr>
            <w:top w:val="none" w:sz="0" w:space="0" w:color="auto"/>
            <w:left w:val="none" w:sz="0" w:space="0" w:color="auto"/>
            <w:bottom w:val="none" w:sz="0" w:space="0" w:color="auto"/>
            <w:right w:val="none" w:sz="0" w:space="0" w:color="auto"/>
          </w:divBdr>
        </w:div>
        <w:div w:id="1708288839">
          <w:marLeft w:val="0"/>
          <w:marRight w:val="0"/>
          <w:marTop w:val="0"/>
          <w:marBottom w:val="0"/>
          <w:divBdr>
            <w:top w:val="none" w:sz="0" w:space="0" w:color="auto"/>
            <w:left w:val="none" w:sz="0" w:space="0" w:color="auto"/>
            <w:bottom w:val="none" w:sz="0" w:space="0" w:color="auto"/>
            <w:right w:val="none" w:sz="0" w:space="0" w:color="auto"/>
          </w:divBdr>
          <w:divsChild>
            <w:div w:id="728039483">
              <w:marLeft w:val="0"/>
              <w:marRight w:val="0"/>
              <w:marTop w:val="0"/>
              <w:marBottom w:val="0"/>
              <w:divBdr>
                <w:top w:val="none" w:sz="0" w:space="0" w:color="auto"/>
                <w:left w:val="none" w:sz="0" w:space="0" w:color="auto"/>
                <w:bottom w:val="none" w:sz="0" w:space="0" w:color="auto"/>
                <w:right w:val="none" w:sz="0" w:space="0" w:color="auto"/>
              </w:divBdr>
            </w:div>
          </w:divsChild>
        </w:div>
        <w:div w:id="927231791">
          <w:marLeft w:val="0"/>
          <w:marRight w:val="0"/>
          <w:marTop w:val="0"/>
          <w:marBottom w:val="0"/>
          <w:divBdr>
            <w:top w:val="none" w:sz="0" w:space="0" w:color="auto"/>
            <w:left w:val="none" w:sz="0" w:space="0" w:color="auto"/>
            <w:bottom w:val="none" w:sz="0" w:space="0" w:color="auto"/>
            <w:right w:val="none" w:sz="0" w:space="0" w:color="auto"/>
          </w:divBdr>
        </w:div>
        <w:div w:id="230046536">
          <w:marLeft w:val="0"/>
          <w:marRight w:val="0"/>
          <w:marTop w:val="0"/>
          <w:marBottom w:val="0"/>
          <w:divBdr>
            <w:top w:val="none" w:sz="0" w:space="0" w:color="auto"/>
            <w:left w:val="none" w:sz="0" w:space="0" w:color="auto"/>
            <w:bottom w:val="none" w:sz="0" w:space="0" w:color="auto"/>
            <w:right w:val="none" w:sz="0" w:space="0" w:color="auto"/>
          </w:divBdr>
          <w:divsChild>
            <w:div w:id="1962152648">
              <w:marLeft w:val="0"/>
              <w:marRight w:val="0"/>
              <w:marTop w:val="0"/>
              <w:marBottom w:val="0"/>
              <w:divBdr>
                <w:top w:val="none" w:sz="0" w:space="0" w:color="auto"/>
                <w:left w:val="none" w:sz="0" w:space="0" w:color="auto"/>
                <w:bottom w:val="none" w:sz="0" w:space="0" w:color="auto"/>
                <w:right w:val="none" w:sz="0" w:space="0" w:color="auto"/>
              </w:divBdr>
            </w:div>
          </w:divsChild>
        </w:div>
        <w:div w:id="1460295223">
          <w:marLeft w:val="0"/>
          <w:marRight w:val="0"/>
          <w:marTop w:val="0"/>
          <w:marBottom w:val="0"/>
          <w:divBdr>
            <w:top w:val="none" w:sz="0" w:space="0" w:color="auto"/>
            <w:left w:val="none" w:sz="0" w:space="0" w:color="auto"/>
            <w:bottom w:val="none" w:sz="0" w:space="0" w:color="auto"/>
            <w:right w:val="none" w:sz="0" w:space="0" w:color="auto"/>
          </w:divBdr>
        </w:div>
        <w:div w:id="1764035282">
          <w:marLeft w:val="0"/>
          <w:marRight w:val="0"/>
          <w:marTop w:val="0"/>
          <w:marBottom w:val="0"/>
          <w:divBdr>
            <w:top w:val="none" w:sz="0" w:space="0" w:color="auto"/>
            <w:left w:val="none" w:sz="0" w:space="0" w:color="auto"/>
            <w:bottom w:val="none" w:sz="0" w:space="0" w:color="auto"/>
            <w:right w:val="none" w:sz="0" w:space="0" w:color="auto"/>
          </w:divBdr>
          <w:divsChild>
            <w:div w:id="742026337">
              <w:marLeft w:val="0"/>
              <w:marRight w:val="0"/>
              <w:marTop w:val="0"/>
              <w:marBottom w:val="0"/>
              <w:divBdr>
                <w:top w:val="none" w:sz="0" w:space="0" w:color="auto"/>
                <w:left w:val="none" w:sz="0" w:space="0" w:color="auto"/>
                <w:bottom w:val="none" w:sz="0" w:space="0" w:color="auto"/>
                <w:right w:val="none" w:sz="0" w:space="0" w:color="auto"/>
              </w:divBdr>
            </w:div>
          </w:divsChild>
        </w:div>
        <w:div w:id="368845711">
          <w:marLeft w:val="0"/>
          <w:marRight w:val="0"/>
          <w:marTop w:val="0"/>
          <w:marBottom w:val="0"/>
          <w:divBdr>
            <w:top w:val="none" w:sz="0" w:space="0" w:color="auto"/>
            <w:left w:val="none" w:sz="0" w:space="0" w:color="auto"/>
            <w:bottom w:val="none" w:sz="0" w:space="0" w:color="auto"/>
            <w:right w:val="none" w:sz="0" w:space="0" w:color="auto"/>
          </w:divBdr>
        </w:div>
        <w:div w:id="661930333">
          <w:marLeft w:val="0"/>
          <w:marRight w:val="0"/>
          <w:marTop w:val="0"/>
          <w:marBottom w:val="0"/>
          <w:divBdr>
            <w:top w:val="none" w:sz="0" w:space="0" w:color="auto"/>
            <w:left w:val="none" w:sz="0" w:space="0" w:color="auto"/>
            <w:bottom w:val="none" w:sz="0" w:space="0" w:color="auto"/>
            <w:right w:val="none" w:sz="0" w:space="0" w:color="auto"/>
          </w:divBdr>
          <w:divsChild>
            <w:div w:id="1031491097">
              <w:marLeft w:val="0"/>
              <w:marRight w:val="0"/>
              <w:marTop w:val="0"/>
              <w:marBottom w:val="0"/>
              <w:divBdr>
                <w:top w:val="none" w:sz="0" w:space="0" w:color="auto"/>
                <w:left w:val="none" w:sz="0" w:space="0" w:color="auto"/>
                <w:bottom w:val="none" w:sz="0" w:space="0" w:color="auto"/>
                <w:right w:val="none" w:sz="0" w:space="0" w:color="auto"/>
              </w:divBdr>
            </w:div>
          </w:divsChild>
        </w:div>
        <w:div w:id="1663966243">
          <w:marLeft w:val="0"/>
          <w:marRight w:val="0"/>
          <w:marTop w:val="300"/>
          <w:marBottom w:val="0"/>
          <w:divBdr>
            <w:top w:val="none" w:sz="0" w:space="0" w:color="auto"/>
            <w:left w:val="none" w:sz="0" w:space="0" w:color="auto"/>
            <w:bottom w:val="none" w:sz="0" w:space="0" w:color="auto"/>
            <w:right w:val="none" w:sz="0" w:space="0" w:color="auto"/>
          </w:divBdr>
          <w:divsChild>
            <w:div w:id="391270371">
              <w:marLeft w:val="0"/>
              <w:marRight w:val="0"/>
              <w:marTop w:val="0"/>
              <w:marBottom w:val="0"/>
              <w:divBdr>
                <w:top w:val="none" w:sz="0" w:space="0" w:color="auto"/>
                <w:left w:val="none" w:sz="0" w:space="0" w:color="auto"/>
                <w:bottom w:val="none" w:sz="0" w:space="0" w:color="auto"/>
                <w:right w:val="none" w:sz="0" w:space="0" w:color="auto"/>
              </w:divBdr>
              <w:divsChild>
                <w:div w:id="35743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23788">
          <w:marLeft w:val="0"/>
          <w:marRight w:val="0"/>
          <w:marTop w:val="300"/>
          <w:marBottom w:val="0"/>
          <w:divBdr>
            <w:top w:val="none" w:sz="0" w:space="0" w:color="auto"/>
            <w:left w:val="none" w:sz="0" w:space="0" w:color="auto"/>
            <w:bottom w:val="none" w:sz="0" w:space="0" w:color="auto"/>
            <w:right w:val="none" w:sz="0" w:space="0" w:color="auto"/>
          </w:divBdr>
          <w:divsChild>
            <w:div w:id="2131976878">
              <w:marLeft w:val="0"/>
              <w:marRight w:val="0"/>
              <w:marTop w:val="0"/>
              <w:marBottom w:val="0"/>
              <w:divBdr>
                <w:top w:val="none" w:sz="0" w:space="0" w:color="auto"/>
                <w:left w:val="none" w:sz="0" w:space="0" w:color="auto"/>
                <w:bottom w:val="none" w:sz="0" w:space="0" w:color="auto"/>
                <w:right w:val="none" w:sz="0" w:space="0" w:color="auto"/>
              </w:divBdr>
              <w:divsChild>
                <w:div w:id="71200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870914">
          <w:marLeft w:val="0"/>
          <w:marRight w:val="0"/>
          <w:marTop w:val="300"/>
          <w:marBottom w:val="0"/>
          <w:divBdr>
            <w:top w:val="none" w:sz="0" w:space="0" w:color="auto"/>
            <w:left w:val="none" w:sz="0" w:space="0" w:color="auto"/>
            <w:bottom w:val="none" w:sz="0" w:space="0" w:color="auto"/>
            <w:right w:val="none" w:sz="0" w:space="0" w:color="auto"/>
          </w:divBdr>
          <w:divsChild>
            <w:div w:id="585262095">
              <w:marLeft w:val="0"/>
              <w:marRight w:val="0"/>
              <w:marTop w:val="0"/>
              <w:marBottom w:val="0"/>
              <w:divBdr>
                <w:top w:val="none" w:sz="0" w:space="0" w:color="auto"/>
                <w:left w:val="none" w:sz="0" w:space="0" w:color="auto"/>
                <w:bottom w:val="none" w:sz="0" w:space="0" w:color="auto"/>
                <w:right w:val="none" w:sz="0" w:space="0" w:color="auto"/>
              </w:divBdr>
              <w:divsChild>
                <w:div w:id="416170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468772">
          <w:marLeft w:val="0"/>
          <w:marRight w:val="0"/>
          <w:marTop w:val="300"/>
          <w:marBottom w:val="0"/>
          <w:divBdr>
            <w:top w:val="none" w:sz="0" w:space="0" w:color="auto"/>
            <w:left w:val="none" w:sz="0" w:space="0" w:color="auto"/>
            <w:bottom w:val="none" w:sz="0" w:space="0" w:color="auto"/>
            <w:right w:val="none" w:sz="0" w:space="0" w:color="auto"/>
          </w:divBdr>
          <w:divsChild>
            <w:div w:id="405105111">
              <w:marLeft w:val="0"/>
              <w:marRight w:val="0"/>
              <w:marTop w:val="0"/>
              <w:marBottom w:val="0"/>
              <w:divBdr>
                <w:top w:val="none" w:sz="0" w:space="0" w:color="auto"/>
                <w:left w:val="none" w:sz="0" w:space="0" w:color="auto"/>
                <w:bottom w:val="none" w:sz="0" w:space="0" w:color="auto"/>
                <w:right w:val="none" w:sz="0" w:space="0" w:color="auto"/>
              </w:divBdr>
              <w:divsChild>
                <w:div w:id="14470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434938">
      <w:bodyDiv w:val="1"/>
      <w:marLeft w:val="0"/>
      <w:marRight w:val="0"/>
      <w:marTop w:val="0"/>
      <w:marBottom w:val="0"/>
      <w:divBdr>
        <w:top w:val="none" w:sz="0" w:space="0" w:color="auto"/>
        <w:left w:val="none" w:sz="0" w:space="0" w:color="auto"/>
        <w:bottom w:val="none" w:sz="0" w:space="0" w:color="auto"/>
        <w:right w:val="none" w:sz="0" w:space="0" w:color="auto"/>
      </w:divBdr>
      <w:divsChild>
        <w:div w:id="1814330908">
          <w:marLeft w:val="0"/>
          <w:marRight w:val="0"/>
          <w:marTop w:val="0"/>
          <w:marBottom w:val="0"/>
          <w:divBdr>
            <w:top w:val="none" w:sz="0" w:space="0" w:color="auto"/>
            <w:left w:val="none" w:sz="0" w:space="0" w:color="auto"/>
            <w:bottom w:val="none" w:sz="0" w:space="0" w:color="auto"/>
            <w:right w:val="none" w:sz="0" w:space="0" w:color="auto"/>
          </w:divBdr>
        </w:div>
        <w:div w:id="435710757">
          <w:marLeft w:val="0"/>
          <w:marRight w:val="0"/>
          <w:marTop w:val="0"/>
          <w:marBottom w:val="0"/>
          <w:divBdr>
            <w:top w:val="none" w:sz="0" w:space="0" w:color="auto"/>
            <w:left w:val="none" w:sz="0" w:space="0" w:color="auto"/>
            <w:bottom w:val="none" w:sz="0" w:space="0" w:color="auto"/>
            <w:right w:val="none" w:sz="0" w:space="0" w:color="auto"/>
          </w:divBdr>
          <w:divsChild>
            <w:div w:id="652179508">
              <w:marLeft w:val="0"/>
              <w:marRight w:val="0"/>
              <w:marTop w:val="0"/>
              <w:marBottom w:val="0"/>
              <w:divBdr>
                <w:top w:val="none" w:sz="0" w:space="0" w:color="auto"/>
                <w:left w:val="none" w:sz="0" w:space="0" w:color="auto"/>
                <w:bottom w:val="none" w:sz="0" w:space="0" w:color="auto"/>
                <w:right w:val="none" w:sz="0" w:space="0" w:color="auto"/>
              </w:divBdr>
            </w:div>
          </w:divsChild>
        </w:div>
        <w:div w:id="386343165">
          <w:marLeft w:val="0"/>
          <w:marRight w:val="0"/>
          <w:marTop w:val="0"/>
          <w:marBottom w:val="0"/>
          <w:divBdr>
            <w:top w:val="none" w:sz="0" w:space="0" w:color="auto"/>
            <w:left w:val="none" w:sz="0" w:space="0" w:color="auto"/>
            <w:bottom w:val="none" w:sz="0" w:space="0" w:color="auto"/>
            <w:right w:val="none" w:sz="0" w:space="0" w:color="auto"/>
          </w:divBdr>
        </w:div>
        <w:div w:id="395058453">
          <w:marLeft w:val="0"/>
          <w:marRight w:val="0"/>
          <w:marTop w:val="0"/>
          <w:marBottom w:val="0"/>
          <w:divBdr>
            <w:top w:val="none" w:sz="0" w:space="0" w:color="auto"/>
            <w:left w:val="none" w:sz="0" w:space="0" w:color="auto"/>
            <w:bottom w:val="none" w:sz="0" w:space="0" w:color="auto"/>
            <w:right w:val="none" w:sz="0" w:space="0" w:color="auto"/>
          </w:divBdr>
          <w:divsChild>
            <w:div w:id="219829501">
              <w:marLeft w:val="0"/>
              <w:marRight w:val="0"/>
              <w:marTop w:val="0"/>
              <w:marBottom w:val="0"/>
              <w:divBdr>
                <w:top w:val="none" w:sz="0" w:space="0" w:color="auto"/>
                <w:left w:val="none" w:sz="0" w:space="0" w:color="auto"/>
                <w:bottom w:val="none" w:sz="0" w:space="0" w:color="auto"/>
                <w:right w:val="none" w:sz="0" w:space="0" w:color="auto"/>
              </w:divBdr>
            </w:div>
          </w:divsChild>
        </w:div>
        <w:div w:id="1322350045">
          <w:marLeft w:val="0"/>
          <w:marRight w:val="0"/>
          <w:marTop w:val="0"/>
          <w:marBottom w:val="0"/>
          <w:divBdr>
            <w:top w:val="none" w:sz="0" w:space="0" w:color="auto"/>
            <w:left w:val="none" w:sz="0" w:space="0" w:color="auto"/>
            <w:bottom w:val="none" w:sz="0" w:space="0" w:color="auto"/>
            <w:right w:val="none" w:sz="0" w:space="0" w:color="auto"/>
          </w:divBdr>
        </w:div>
        <w:div w:id="1088423634">
          <w:marLeft w:val="0"/>
          <w:marRight w:val="0"/>
          <w:marTop w:val="0"/>
          <w:marBottom w:val="0"/>
          <w:divBdr>
            <w:top w:val="none" w:sz="0" w:space="0" w:color="auto"/>
            <w:left w:val="none" w:sz="0" w:space="0" w:color="auto"/>
            <w:bottom w:val="none" w:sz="0" w:space="0" w:color="auto"/>
            <w:right w:val="none" w:sz="0" w:space="0" w:color="auto"/>
          </w:divBdr>
          <w:divsChild>
            <w:div w:id="1470705639">
              <w:marLeft w:val="0"/>
              <w:marRight w:val="0"/>
              <w:marTop w:val="0"/>
              <w:marBottom w:val="0"/>
              <w:divBdr>
                <w:top w:val="none" w:sz="0" w:space="0" w:color="auto"/>
                <w:left w:val="none" w:sz="0" w:space="0" w:color="auto"/>
                <w:bottom w:val="none" w:sz="0" w:space="0" w:color="auto"/>
                <w:right w:val="none" w:sz="0" w:space="0" w:color="auto"/>
              </w:divBdr>
            </w:div>
          </w:divsChild>
        </w:div>
        <w:div w:id="1017078303">
          <w:marLeft w:val="0"/>
          <w:marRight w:val="0"/>
          <w:marTop w:val="0"/>
          <w:marBottom w:val="0"/>
          <w:divBdr>
            <w:top w:val="none" w:sz="0" w:space="0" w:color="auto"/>
            <w:left w:val="none" w:sz="0" w:space="0" w:color="auto"/>
            <w:bottom w:val="none" w:sz="0" w:space="0" w:color="auto"/>
            <w:right w:val="none" w:sz="0" w:space="0" w:color="auto"/>
          </w:divBdr>
        </w:div>
        <w:div w:id="1162500550">
          <w:marLeft w:val="0"/>
          <w:marRight w:val="0"/>
          <w:marTop w:val="0"/>
          <w:marBottom w:val="0"/>
          <w:divBdr>
            <w:top w:val="none" w:sz="0" w:space="0" w:color="auto"/>
            <w:left w:val="none" w:sz="0" w:space="0" w:color="auto"/>
            <w:bottom w:val="none" w:sz="0" w:space="0" w:color="auto"/>
            <w:right w:val="none" w:sz="0" w:space="0" w:color="auto"/>
          </w:divBdr>
          <w:divsChild>
            <w:div w:id="1657800830">
              <w:marLeft w:val="0"/>
              <w:marRight w:val="0"/>
              <w:marTop w:val="0"/>
              <w:marBottom w:val="0"/>
              <w:divBdr>
                <w:top w:val="none" w:sz="0" w:space="0" w:color="auto"/>
                <w:left w:val="none" w:sz="0" w:space="0" w:color="auto"/>
                <w:bottom w:val="none" w:sz="0" w:space="0" w:color="auto"/>
                <w:right w:val="none" w:sz="0" w:space="0" w:color="auto"/>
              </w:divBdr>
            </w:div>
          </w:divsChild>
        </w:div>
        <w:div w:id="739985649">
          <w:marLeft w:val="0"/>
          <w:marRight w:val="0"/>
          <w:marTop w:val="0"/>
          <w:marBottom w:val="0"/>
          <w:divBdr>
            <w:top w:val="none" w:sz="0" w:space="0" w:color="auto"/>
            <w:left w:val="none" w:sz="0" w:space="0" w:color="auto"/>
            <w:bottom w:val="none" w:sz="0" w:space="0" w:color="auto"/>
            <w:right w:val="none" w:sz="0" w:space="0" w:color="auto"/>
          </w:divBdr>
        </w:div>
        <w:div w:id="1115557369">
          <w:marLeft w:val="0"/>
          <w:marRight w:val="0"/>
          <w:marTop w:val="0"/>
          <w:marBottom w:val="0"/>
          <w:divBdr>
            <w:top w:val="none" w:sz="0" w:space="0" w:color="auto"/>
            <w:left w:val="none" w:sz="0" w:space="0" w:color="auto"/>
            <w:bottom w:val="none" w:sz="0" w:space="0" w:color="auto"/>
            <w:right w:val="none" w:sz="0" w:space="0" w:color="auto"/>
          </w:divBdr>
          <w:divsChild>
            <w:div w:id="1373460508">
              <w:marLeft w:val="0"/>
              <w:marRight w:val="0"/>
              <w:marTop w:val="0"/>
              <w:marBottom w:val="0"/>
              <w:divBdr>
                <w:top w:val="none" w:sz="0" w:space="0" w:color="auto"/>
                <w:left w:val="none" w:sz="0" w:space="0" w:color="auto"/>
                <w:bottom w:val="none" w:sz="0" w:space="0" w:color="auto"/>
                <w:right w:val="none" w:sz="0" w:space="0" w:color="auto"/>
              </w:divBdr>
            </w:div>
          </w:divsChild>
        </w:div>
        <w:div w:id="76555611">
          <w:marLeft w:val="0"/>
          <w:marRight w:val="0"/>
          <w:marTop w:val="0"/>
          <w:marBottom w:val="0"/>
          <w:divBdr>
            <w:top w:val="none" w:sz="0" w:space="0" w:color="auto"/>
            <w:left w:val="none" w:sz="0" w:space="0" w:color="auto"/>
            <w:bottom w:val="none" w:sz="0" w:space="0" w:color="auto"/>
            <w:right w:val="none" w:sz="0" w:space="0" w:color="auto"/>
          </w:divBdr>
        </w:div>
        <w:div w:id="682976363">
          <w:marLeft w:val="0"/>
          <w:marRight w:val="0"/>
          <w:marTop w:val="0"/>
          <w:marBottom w:val="0"/>
          <w:divBdr>
            <w:top w:val="none" w:sz="0" w:space="0" w:color="auto"/>
            <w:left w:val="none" w:sz="0" w:space="0" w:color="auto"/>
            <w:bottom w:val="none" w:sz="0" w:space="0" w:color="auto"/>
            <w:right w:val="none" w:sz="0" w:space="0" w:color="auto"/>
          </w:divBdr>
          <w:divsChild>
            <w:div w:id="525144303">
              <w:marLeft w:val="0"/>
              <w:marRight w:val="0"/>
              <w:marTop w:val="0"/>
              <w:marBottom w:val="0"/>
              <w:divBdr>
                <w:top w:val="none" w:sz="0" w:space="0" w:color="auto"/>
                <w:left w:val="none" w:sz="0" w:space="0" w:color="auto"/>
                <w:bottom w:val="none" w:sz="0" w:space="0" w:color="auto"/>
                <w:right w:val="none" w:sz="0" w:space="0" w:color="auto"/>
              </w:divBdr>
            </w:div>
          </w:divsChild>
        </w:div>
        <w:div w:id="1969848304">
          <w:marLeft w:val="0"/>
          <w:marRight w:val="0"/>
          <w:marTop w:val="0"/>
          <w:marBottom w:val="0"/>
          <w:divBdr>
            <w:top w:val="none" w:sz="0" w:space="0" w:color="auto"/>
            <w:left w:val="none" w:sz="0" w:space="0" w:color="auto"/>
            <w:bottom w:val="none" w:sz="0" w:space="0" w:color="auto"/>
            <w:right w:val="none" w:sz="0" w:space="0" w:color="auto"/>
          </w:divBdr>
        </w:div>
        <w:div w:id="425197824">
          <w:marLeft w:val="0"/>
          <w:marRight w:val="0"/>
          <w:marTop w:val="0"/>
          <w:marBottom w:val="0"/>
          <w:divBdr>
            <w:top w:val="none" w:sz="0" w:space="0" w:color="auto"/>
            <w:left w:val="none" w:sz="0" w:space="0" w:color="auto"/>
            <w:bottom w:val="none" w:sz="0" w:space="0" w:color="auto"/>
            <w:right w:val="none" w:sz="0" w:space="0" w:color="auto"/>
          </w:divBdr>
          <w:divsChild>
            <w:div w:id="1385330353">
              <w:marLeft w:val="0"/>
              <w:marRight w:val="0"/>
              <w:marTop w:val="0"/>
              <w:marBottom w:val="0"/>
              <w:divBdr>
                <w:top w:val="none" w:sz="0" w:space="0" w:color="auto"/>
                <w:left w:val="none" w:sz="0" w:space="0" w:color="auto"/>
                <w:bottom w:val="none" w:sz="0" w:space="0" w:color="auto"/>
                <w:right w:val="none" w:sz="0" w:space="0" w:color="auto"/>
              </w:divBdr>
            </w:div>
          </w:divsChild>
        </w:div>
        <w:div w:id="2069184951">
          <w:marLeft w:val="0"/>
          <w:marRight w:val="0"/>
          <w:marTop w:val="300"/>
          <w:marBottom w:val="0"/>
          <w:divBdr>
            <w:top w:val="none" w:sz="0" w:space="0" w:color="auto"/>
            <w:left w:val="none" w:sz="0" w:space="0" w:color="auto"/>
            <w:bottom w:val="none" w:sz="0" w:space="0" w:color="auto"/>
            <w:right w:val="none" w:sz="0" w:space="0" w:color="auto"/>
          </w:divBdr>
          <w:divsChild>
            <w:div w:id="837382142">
              <w:marLeft w:val="0"/>
              <w:marRight w:val="0"/>
              <w:marTop w:val="0"/>
              <w:marBottom w:val="0"/>
              <w:divBdr>
                <w:top w:val="none" w:sz="0" w:space="0" w:color="auto"/>
                <w:left w:val="none" w:sz="0" w:space="0" w:color="auto"/>
                <w:bottom w:val="none" w:sz="0" w:space="0" w:color="auto"/>
                <w:right w:val="none" w:sz="0" w:space="0" w:color="auto"/>
              </w:divBdr>
              <w:divsChild>
                <w:div w:id="151934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410364">
          <w:marLeft w:val="0"/>
          <w:marRight w:val="0"/>
          <w:marTop w:val="300"/>
          <w:marBottom w:val="0"/>
          <w:divBdr>
            <w:top w:val="none" w:sz="0" w:space="0" w:color="auto"/>
            <w:left w:val="none" w:sz="0" w:space="0" w:color="auto"/>
            <w:bottom w:val="none" w:sz="0" w:space="0" w:color="auto"/>
            <w:right w:val="none" w:sz="0" w:space="0" w:color="auto"/>
          </w:divBdr>
          <w:divsChild>
            <w:div w:id="1639414875">
              <w:marLeft w:val="0"/>
              <w:marRight w:val="0"/>
              <w:marTop w:val="0"/>
              <w:marBottom w:val="0"/>
              <w:divBdr>
                <w:top w:val="none" w:sz="0" w:space="0" w:color="auto"/>
                <w:left w:val="none" w:sz="0" w:space="0" w:color="auto"/>
                <w:bottom w:val="none" w:sz="0" w:space="0" w:color="auto"/>
                <w:right w:val="none" w:sz="0" w:space="0" w:color="auto"/>
              </w:divBdr>
              <w:divsChild>
                <w:div w:id="905992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57706">
          <w:marLeft w:val="0"/>
          <w:marRight w:val="0"/>
          <w:marTop w:val="300"/>
          <w:marBottom w:val="0"/>
          <w:divBdr>
            <w:top w:val="none" w:sz="0" w:space="0" w:color="auto"/>
            <w:left w:val="none" w:sz="0" w:space="0" w:color="auto"/>
            <w:bottom w:val="none" w:sz="0" w:space="0" w:color="auto"/>
            <w:right w:val="none" w:sz="0" w:space="0" w:color="auto"/>
          </w:divBdr>
          <w:divsChild>
            <w:div w:id="1678993408">
              <w:marLeft w:val="0"/>
              <w:marRight w:val="0"/>
              <w:marTop w:val="0"/>
              <w:marBottom w:val="0"/>
              <w:divBdr>
                <w:top w:val="none" w:sz="0" w:space="0" w:color="auto"/>
                <w:left w:val="none" w:sz="0" w:space="0" w:color="auto"/>
                <w:bottom w:val="none" w:sz="0" w:space="0" w:color="auto"/>
                <w:right w:val="none" w:sz="0" w:space="0" w:color="auto"/>
              </w:divBdr>
              <w:divsChild>
                <w:div w:id="157242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306349">
          <w:marLeft w:val="0"/>
          <w:marRight w:val="0"/>
          <w:marTop w:val="300"/>
          <w:marBottom w:val="0"/>
          <w:divBdr>
            <w:top w:val="none" w:sz="0" w:space="0" w:color="auto"/>
            <w:left w:val="none" w:sz="0" w:space="0" w:color="auto"/>
            <w:bottom w:val="none" w:sz="0" w:space="0" w:color="auto"/>
            <w:right w:val="none" w:sz="0" w:space="0" w:color="auto"/>
          </w:divBdr>
          <w:divsChild>
            <w:div w:id="934634029">
              <w:marLeft w:val="0"/>
              <w:marRight w:val="0"/>
              <w:marTop w:val="0"/>
              <w:marBottom w:val="0"/>
              <w:divBdr>
                <w:top w:val="none" w:sz="0" w:space="0" w:color="auto"/>
                <w:left w:val="none" w:sz="0" w:space="0" w:color="auto"/>
                <w:bottom w:val="none" w:sz="0" w:space="0" w:color="auto"/>
                <w:right w:val="none" w:sz="0" w:space="0" w:color="auto"/>
              </w:divBdr>
              <w:divsChild>
                <w:div w:id="1887831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0517428">
      <w:bodyDiv w:val="1"/>
      <w:marLeft w:val="0"/>
      <w:marRight w:val="0"/>
      <w:marTop w:val="0"/>
      <w:marBottom w:val="0"/>
      <w:divBdr>
        <w:top w:val="none" w:sz="0" w:space="0" w:color="auto"/>
        <w:left w:val="none" w:sz="0" w:space="0" w:color="auto"/>
        <w:bottom w:val="none" w:sz="0" w:space="0" w:color="auto"/>
        <w:right w:val="none" w:sz="0" w:space="0" w:color="auto"/>
      </w:divBdr>
      <w:divsChild>
        <w:div w:id="1337919733">
          <w:marLeft w:val="0"/>
          <w:marRight w:val="0"/>
          <w:marTop w:val="0"/>
          <w:marBottom w:val="0"/>
          <w:divBdr>
            <w:top w:val="none" w:sz="0" w:space="0" w:color="auto"/>
            <w:left w:val="none" w:sz="0" w:space="0" w:color="auto"/>
            <w:bottom w:val="none" w:sz="0" w:space="0" w:color="auto"/>
            <w:right w:val="none" w:sz="0" w:space="0" w:color="auto"/>
          </w:divBdr>
        </w:div>
        <w:div w:id="1874228413">
          <w:marLeft w:val="0"/>
          <w:marRight w:val="0"/>
          <w:marTop w:val="0"/>
          <w:marBottom w:val="0"/>
          <w:divBdr>
            <w:top w:val="none" w:sz="0" w:space="0" w:color="auto"/>
            <w:left w:val="none" w:sz="0" w:space="0" w:color="auto"/>
            <w:bottom w:val="none" w:sz="0" w:space="0" w:color="auto"/>
            <w:right w:val="none" w:sz="0" w:space="0" w:color="auto"/>
          </w:divBdr>
          <w:divsChild>
            <w:div w:id="410322490">
              <w:marLeft w:val="0"/>
              <w:marRight w:val="0"/>
              <w:marTop w:val="0"/>
              <w:marBottom w:val="0"/>
              <w:divBdr>
                <w:top w:val="none" w:sz="0" w:space="0" w:color="auto"/>
                <w:left w:val="none" w:sz="0" w:space="0" w:color="auto"/>
                <w:bottom w:val="none" w:sz="0" w:space="0" w:color="auto"/>
                <w:right w:val="none" w:sz="0" w:space="0" w:color="auto"/>
              </w:divBdr>
            </w:div>
          </w:divsChild>
        </w:div>
        <w:div w:id="287669300">
          <w:marLeft w:val="0"/>
          <w:marRight w:val="0"/>
          <w:marTop w:val="0"/>
          <w:marBottom w:val="0"/>
          <w:divBdr>
            <w:top w:val="none" w:sz="0" w:space="0" w:color="auto"/>
            <w:left w:val="none" w:sz="0" w:space="0" w:color="auto"/>
            <w:bottom w:val="none" w:sz="0" w:space="0" w:color="auto"/>
            <w:right w:val="none" w:sz="0" w:space="0" w:color="auto"/>
          </w:divBdr>
        </w:div>
        <w:div w:id="783156808">
          <w:marLeft w:val="0"/>
          <w:marRight w:val="0"/>
          <w:marTop w:val="0"/>
          <w:marBottom w:val="0"/>
          <w:divBdr>
            <w:top w:val="none" w:sz="0" w:space="0" w:color="auto"/>
            <w:left w:val="none" w:sz="0" w:space="0" w:color="auto"/>
            <w:bottom w:val="none" w:sz="0" w:space="0" w:color="auto"/>
            <w:right w:val="none" w:sz="0" w:space="0" w:color="auto"/>
          </w:divBdr>
          <w:divsChild>
            <w:div w:id="1944266702">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
        <w:div w:id="1537699377">
          <w:marLeft w:val="0"/>
          <w:marRight w:val="0"/>
          <w:marTop w:val="0"/>
          <w:marBottom w:val="0"/>
          <w:divBdr>
            <w:top w:val="none" w:sz="0" w:space="0" w:color="auto"/>
            <w:left w:val="none" w:sz="0" w:space="0" w:color="auto"/>
            <w:bottom w:val="none" w:sz="0" w:space="0" w:color="auto"/>
            <w:right w:val="none" w:sz="0" w:space="0" w:color="auto"/>
          </w:divBdr>
          <w:divsChild>
            <w:div w:id="116654089">
              <w:marLeft w:val="0"/>
              <w:marRight w:val="0"/>
              <w:marTop w:val="0"/>
              <w:marBottom w:val="0"/>
              <w:divBdr>
                <w:top w:val="none" w:sz="0" w:space="0" w:color="auto"/>
                <w:left w:val="none" w:sz="0" w:space="0" w:color="auto"/>
                <w:bottom w:val="none" w:sz="0" w:space="0" w:color="auto"/>
                <w:right w:val="none" w:sz="0" w:space="0" w:color="auto"/>
              </w:divBdr>
            </w:div>
          </w:divsChild>
        </w:div>
        <w:div w:id="2005275077">
          <w:marLeft w:val="0"/>
          <w:marRight w:val="0"/>
          <w:marTop w:val="0"/>
          <w:marBottom w:val="0"/>
          <w:divBdr>
            <w:top w:val="none" w:sz="0" w:space="0" w:color="auto"/>
            <w:left w:val="none" w:sz="0" w:space="0" w:color="auto"/>
            <w:bottom w:val="none" w:sz="0" w:space="0" w:color="auto"/>
            <w:right w:val="none" w:sz="0" w:space="0" w:color="auto"/>
          </w:divBdr>
        </w:div>
        <w:div w:id="487988228">
          <w:marLeft w:val="0"/>
          <w:marRight w:val="0"/>
          <w:marTop w:val="0"/>
          <w:marBottom w:val="0"/>
          <w:divBdr>
            <w:top w:val="none" w:sz="0" w:space="0" w:color="auto"/>
            <w:left w:val="none" w:sz="0" w:space="0" w:color="auto"/>
            <w:bottom w:val="none" w:sz="0" w:space="0" w:color="auto"/>
            <w:right w:val="none" w:sz="0" w:space="0" w:color="auto"/>
          </w:divBdr>
          <w:divsChild>
            <w:div w:id="1233350578">
              <w:marLeft w:val="0"/>
              <w:marRight w:val="0"/>
              <w:marTop w:val="0"/>
              <w:marBottom w:val="0"/>
              <w:divBdr>
                <w:top w:val="none" w:sz="0" w:space="0" w:color="auto"/>
                <w:left w:val="none" w:sz="0" w:space="0" w:color="auto"/>
                <w:bottom w:val="none" w:sz="0" w:space="0" w:color="auto"/>
                <w:right w:val="none" w:sz="0" w:space="0" w:color="auto"/>
              </w:divBdr>
            </w:div>
          </w:divsChild>
        </w:div>
        <w:div w:id="1751347646">
          <w:marLeft w:val="0"/>
          <w:marRight w:val="0"/>
          <w:marTop w:val="0"/>
          <w:marBottom w:val="0"/>
          <w:divBdr>
            <w:top w:val="none" w:sz="0" w:space="0" w:color="auto"/>
            <w:left w:val="none" w:sz="0" w:space="0" w:color="auto"/>
            <w:bottom w:val="none" w:sz="0" w:space="0" w:color="auto"/>
            <w:right w:val="none" w:sz="0" w:space="0" w:color="auto"/>
          </w:divBdr>
        </w:div>
        <w:div w:id="1489981338">
          <w:marLeft w:val="0"/>
          <w:marRight w:val="0"/>
          <w:marTop w:val="0"/>
          <w:marBottom w:val="0"/>
          <w:divBdr>
            <w:top w:val="none" w:sz="0" w:space="0" w:color="auto"/>
            <w:left w:val="none" w:sz="0" w:space="0" w:color="auto"/>
            <w:bottom w:val="none" w:sz="0" w:space="0" w:color="auto"/>
            <w:right w:val="none" w:sz="0" w:space="0" w:color="auto"/>
          </w:divBdr>
          <w:divsChild>
            <w:div w:id="797602199">
              <w:marLeft w:val="0"/>
              <w:marRight w:val="0"/>
              <w:marTop w:val="0"/>
              <w:marBottom w:val="0"/>
              <w:divBdr>
                <w:top w:val="none" w:sz="0" w:space="0" w:color="auto"/>
                <w:left w:val="none" w:sz="0" w:space="0" w:color="auto"/>
                <w:bottom w:val="none" w:sz="0" w:space="0" w:color="auto"/>
                <w:right w:val="none" w:sz="0" w:space="0" w:color="auto"/>
              </w:divBdr>
            </w:div>
          </w:divsChild>
        </w:div>
        <w:div w:id="1786387000">
          <w:marLeft w:val="0"/>
          <w:marRight w:val="0"/>
          <w:marTop w:val="0"/>
          <w:marBottom w:val="0"/>
          <w:divBdr>
            <w:top w:val="none" w:sz="0" w:space="0" w:color="auto"/>
            <w:left w:val="none" w:sz="0" w:space="0" w:color="auto"/>
            <w:bottom w:val="none" w:sz="0" w:space="0" w:color="auto"/>
            <w:right w:val="none" w:sz="0" w:space="0" w:color="auto"/>
          </w:divBdr>
        </w:div>
        <w:div w:id="1940016993">
          <w:marLeft w:val="0"/>
          <w:marRight w:val="0"/>
          <w:marTop w:val="0"/>
          <w:marBottom w:val="0"/>
          <w:divBdr>
            <w:top w:val="none" w:sz="0" w:space="0" w:color="auto"/>
            <w:left w:val="none" w:sz="0" w:space="0" w:color="auto"/>
            <w:bottom w:val="none" w:sz="0" w:space="0" w:color="auto"/>
            <w:right w:val="none" w:sz="0" w:space="0" w:color="auto"/>
          </w:divBdr>
          <w:divsChild>
            <w:div w:id="1403257876">
              <w:marLeft w:val="0"/>
              <w:marRight w:val="0"/>
              <w:marTop w:val="0"/>
              <w:marBottom w:val="0"/>
              <w:divBdr>
                <w:top w:val="none" w:sz="0" w:space="0" w:color="auto"/>
                <w:left w:val="none" w:sz="0" w:space="0" w:color="auto"/>
                <w:bottom w:val="none" w:sz="0" w:space="0" w:color="auto"/>
                <w:right w:val="none" w:sz="0" w:space="0" w:color="auto"/>
              </w:divBdr>
            </w:div>
          </w:divsChild>
        </w:div>
        <w:div w:id="1323385643">
          <w:marLeft w:val="0"/>
          <w:marRight w:val="0"/>
          <w:marTop w:val="0"/>
          <w:marBottom w:val="0"/>
          <w:divBdr>
            <w:top w:val="none" w:sz="0" w:space="0" w:color="auto"/>
            <w:left w:val="none" w:sz="0" w:space="0" w:color="auto"/>
            <w:bottom w:val="none" w:sz="0" w:space="0" w:color="auto"/>
            <w:right w:val="none" w:sz="0" w:space="0" w:color="auto"/>
          </w:divBdr>
        </w:div>
        <w:div w:id="1278025059">
          <w:marLeft w:val="0"/>
          <w:marRight w:val="0"/>
          <w:marTop w:val="0"/>
          <w:marBottom w:val="0"/>
          <w:divBdr>
            <w:top w:val="none" w:sz="0" w:space="0" w:color="auto"/>
            <w:left w:val="none" w:sz="0" w:space="0" w:color="auto"/>
            <w:bottom w:val="none" w:sz="0" w:space="0" w:color="auto"/>
            <w:right w:val="none" w:sz="0" w:space="0" w:color="auto"/>
          </w:divBdr>
          <w:divsChild>
            <w:div w:id="1507403293">
              <w:marLeft w:val="0"/>
              <w:marRight w:val="0"/>
              <w:marTop w:val="0"/>
              <w:marBottom w:val="0"/>
              <w:divBdr>
                <w:top w:val="none" w:sz="0" w:space="0" w:color="auto"/>
                <w:left w:val="none" w:sz="0" w:space="0" w:color="auto"/>
                <w:bottom w:val="none" w:sz="0" w:space="0" w:color="auto"/>
                <w:right w:val="none" w:sz="0" w:space="0" w:color="auto"/>
              </w:divBdr>
            </w:div>
          </w:divsChild>
        </w:div>
        <w:div w:id="203756009">
          <w:marLeft w:val="0"/>
          <w:marRight w:val="0"/>
          <w:marTop w:val="300"/>
          <w:marBottom w:val="0"/>
          <w:divBdr>
            <w:top w:val="none" w:sz="0" w:space="0" w:color="auto"/>
            <w:left w:val="none" w:sz="0" w:space="0" w:color="auto"/>
            <w:bottom w:val="none" w:sz="0" w:space="0" w:color="auto"/>
            <w:right w:val="none" w:sz="0" w:space="0" w:color="auto"/>
          </w:divBdr>
          <w:divsChild>
            <w:div w:id="1863473966">
              <w:marLeft w:val="0"/>
              <w:marRight w:val="0"/>
              <w:marTop w:val="0"/>
              <w:marBottom w:val="0"/>
              <w:divBdr>
                <w:top w:val="none" w:sz="0" w:space="0" w:color="auto"/>
                <w:left w:val="none" w:sz="0" w:space="0" w:color="auto"/>
                <w:bottom w:val="none" w:sz="0" w:space="0" w:color="auto"/>
                <w:right w:val="none" w:sz="0" w:space="0" w:color="auto"/>
              </w:divBdr>
              <w:divsChild>
                <w:div w:id="16547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949957">
          <w:marLeft w:val="0"/>
          <w:marRight w:val="0"/>
          <w:marTop w:val="300"/>
          <w:marBottom w:val="0"/>
          <w:divBdr>
            <w:top w:val="none" w:sz="0" w:space="0" w:color="auto"/>
            <w:left w:val="none" w:sz="0" w:space="0" w:color="auto"/>
            <w:bottom w:val="none" w:sz="0" w:space="0" w:color="auto"/>
            <w:right w:val="none" w:sz="0" w:space="0" w:color="auto"/>
          </w:divBdr>
          <w:divsChild>
            <w:div w:id="1072696730">
              <w:marLeft w:val="0"/>
              <w:marRight w:val="0"/>
              <w:marTop w:val="0"/>
              <w:marBottom w:val="0"/>
              <w:divBdr>
                <w:top w:val="none" w:sz="0" w:space="0" w:color="auto"/>
                <w:left w:val="none" w:sz="0" w:space="0" w:color="auto"/>
                <w:bottom w:val="none" w:sz="0" w:space="0" w:color="auto"/>
                <w:right w:val="none" w:sz="0" w:space="0" w:color="auto"/>
              </w:divBdr>
              <w:divsChild>
                <w:div w:id="423232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853807">
          <w:marLeft w:val="0"/>
          <w:marRight w:val="0"/>
          <w:marTop w:val="300"/>
          <w:marBottom w:val="0"/>
          <w:divBdr>
            <w:top w:val="none" w:sz="0" w:space="0" w:color="auto"/>
            <w:left w:val="none" w:sz="0" w:space="0" w:color="auto"/>
            <w:bottom w:val="none" w:sz="0" w:space="0" w:color="auto"/>
            <w:right w:val="none" w:sz="0" w:space="0" w:color="auto"/>
          </w:divBdr>
          <w:divsChild>
            <w:div w:id="325790533">
              <w:marLeft w:val="0"/>
              <w:marRight w:val="0"/>
              <w:marTop w:val="0"/>
              <w:marBottom w:val="0"/>
              <w:divBdr>
                <w:top w:val="none" w:sz="0" w:space="0" w:color="auto"/>
                <w:left w:val="none" w:sz="0" w:space="0" w:color="auto"/>
                <w:bottom w:val="none" w:sz="0" w:space="0" w:color="auto"/>
                <w:right w:val="none" w:sz="0" w:space="0" w:color="auto"/>
              </w:divBdr>
              <w:divsChild>
                <w:div w:id="88306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55591">
          <w:marLeft w:val="0"/>
          <w:marRight w:val="0"/>
          <w:marTop w:val="300"/>
          <w:marBottom w:val="0"/>
          <w:divBdr>
            <w:top w:val="none" w:sz="0" w:space="0" w:color="auto"/>
            <w:left w:val="none" w:sz="0" w:space="0" w:color="auto"/>
            <w:bottom w:val="none" w:sz="0" w:space="0" w:color="auto"/>
            <w:right w:val="none" w:sz="0" w:space="0" w:color="auto"/>
          </w:divBdr>
          <w:divsChild>
            <w:div w:id="1839492699">
              <w:marLeft w:val="0"/>
              <w:marRight w:val="0"/>
              <w:marTop w:val="0"/>
              <w:marBottom w:val="0"/>
              <w:divBdr>
                <w:top w:val="none" w:sz="0" w:space="0" w:color="auto"/>
                <w:left w:val="none" w:sz="0" w:space="0" w:color="auto"/>
                <w:bottom w:val="none" w:sz="0" w:space="0" w:color="auto"/>
                <w:right w:val="none" w:sz="0" w:space="0" w:color="auto"/>
              </w:divBdr>
              <w:divsChild>
                <w:div w:id="1128864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395816">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1918516">
      <w:bodyDiv w:val="1"/>
      <w:marLeft w:val="0"/>
      <w:marRight w:val="0"/>
      <w:marTop w:val="0"/>
      <w:marBottom w:val="0"/>
      <w:divBdr>
        <w:top w:val="none" w:sz="0" w:space="0" w:color="auto"/>
        <w:left w:val="none" w:sz="0" w:space="0" w:color="auto"/>
        <w:bottom w:val="none" w:sz="0" w:space="0" w:color="auto"/>
        <w:right w:val="none" w:sz="0" w:space="0" w:color="auto"/>
      </w:divBdr>
      <w:divsChild>
        <w:div w:id="1099519442">
          <w:marLeft w:val="0"/>
          <w:marRight w:val="0"/>
          <w:marTop w:val="0"/>
          <w:marBottom w:val="0"/>
          <w:divBdr>
            <w:top w:val="none" w:sz="0" w:space="0" w:color="auto"/>
            <w:left w:val="none" w:sz="0" w:space="0" w:color="auto"/>
            <w:bottom w:val="none" w:sz="0" w:space="0" w:color="auto"/>
            <w:right w:val="none" w:sz="0" w:space="0" w:color="auto"/>
          </w:divBdr>
        </w:div>
        <w:div w:id="335351260">
          <w:marLeft w:val="0"/>
          <w:marRight w:val="0"/>
          <w:marTop w:val="0"/>
          <w:marBottom w:val="0"/>
          <w:divBdr>
            <w:top w:val="none" w:sz="0" w:space="0" w:color="auto"/>
            <w:left w:val="none" w:sz="0" w:space="0" w:color="auto"/>
            <w:bottom w:val="none" w:sz="0" w:space="0" w:color="auto"/>
            <w:right w:val="none" w:sz="0" w:space="0" w:color="auto"/>
          </w:divBdr>
          <w:divsChild>
            <w:div w:id="141852214">
              <w:marLeft w:val="0"/>
              <w:marRight w:val="0"/>
              <w:marTop w:val="0"/>
              <w:marBottom w:val="0"/>
              <w:divBdr>
                <w:top w:val="none" w:sz="0" w:space="0" w:color="auto"/>
                <w:left w:val="none" w:sz="0" w:space="0" w:color="auto"/>
                <w:bottom w:val="none" w:sz="0" w:space="0" w:color="auto"/>
                <w:right w:val="none" w:sz="0" w:space="0" w:color="auto"/>
              </w:divBdr>
            </w:div>
          </w:divsChild>
        </w:div>
        <w:div w:id="1018507641">
          <w:marLeft w:val="0"/>
          <w:marRight w:val="0"/>
          <w:marTop w:val="0"/>
          <w:marBottom w:val="0"/>
          <w:divBdr>
            <w:top w:val="none" w:sz="0" w:space="0" w:color="auto"/>
            <w:left w:val="none" w:sz="0" w:space="0" w:color="auto"/>
            <w:bottom w:val="none" w:sz="0" w:space="0" w:color="auto"/>
            <w:right w:val="none" w:sz="0" w:space="0" w:color="auto"/>
          </w:divBdr>
        </w:div>
        <w:div w:id="755371229">
          <w:marLeft w:val="0"/>
          <w:marRight w:val="0"/>
          <w:marTop w:val="0"/>
          <w:marBottom w:val="0"/>
          <w:divBdr>
            <w:top w:val="none" w:sz="0" w:space="0" w:color="auto"/>
            <w:left w:val="none" w:sz="0" w:space="0" w:color="auto"/>
            <w:bottom w:val="none" w:sz="0" w:space="0" w:color="auto"/>
            <w:right w:val="none" w:sz="0" w:space="0" w:color="auto"/>
          </w:divBdr>
          <w:divsChild>
            <w:div w:id="1998681277">
              <w:marLeft w:val="0"/>
              <w:marRight w:val="0"/>
              <w:marTop w:val="0"/>
              <w:marBottom w:val="0"/>
              <w:divBdr>
                <w:top w:val="none" w:sz="0" w:space="0" w:color="auto"/>
                <w:left w:val="none" w:sz="0" w:space="0" w:color="auto"/>
                <w:bottom w:val="none" w:sz="0" w:space="0" w:color="auto"/>
                <w:right w:val="none" w:sz="0" w:space="0" w:color="auto"/>
              </w:divBdr>
            </w:div>
          </w:divsChild>
        </w:div>
        <w:div w:id="1975059116">
          <w:marLeft w:val="0"/>
          <w:marRight w:val="0"/>
          <w:marTop w:val="0"/>
          <w:marBottom w:val="0"/>
          <w:divBdr>
            <w:top w:val="none" w:sz="0" w:space="0" w:color="auto"/>
            <w:left w:val="none" w:sz="0" w:space="0" w:color="auto"/>
            <w:bottom w:val="none" w:sz="0" w:space="0" w:color="auto"/>
            <w:right w:val="none" w:sz="0" w:space="0" w:color="auto"/>
          </w:divBdr>
        </w:div>
        <w:div w:id="1591963459">
          <w:marLeft w:val="0"/>
          <w:marRight w:val="0"/>
          <w:marTop w:val="0"/>
          <w:marBottom w:val="0"/>
          <w:divBdr>
            <w:top w:val="none" w:sz="0" w:space="0" w:color="auto"/>
            <w:left w:val="none" w:sz="0" w:space="0" w:color="auto"/>
            <w:bottom w:val="none" w:sz="0" w:space="0" w:color="auto"/>
            <w:right w:val="none" w:sz="0" w:space="0" w:color="auto"/>
          </w:divBdr>
          <w:divsChild>
            <w:div w:id="2078286593">
              <w:marLeft w:val="0"/>
              <w:marRight w:val="0"/>
              <w:marTop w:val="0"/>
              <w:marBottom w:val="0"/>
              <w:divBdr>
                <w:top w:val="none" w:sz="0" w:space="0" w:color="auto"/>
                <w:left w:val="none" w:sz="0" w:space="0" w:color="auto"/>
                <w:bottom w:val="none" w:sz="0" w:space="0" w:color="auto"/>
                <w:right w:val="none" w:sz="0" w:space="0" w:color="auto"/>
              </w:divBdr>
            </w:div>
          </w:divsChild>
        </w:div>
        <w:div w:id="2093159137">
          <w:marLeft w:val="0"/>
          <w:marRight w:val="0"/>
          <w:marTop w:val="0"/>
          <w:marBottom w:val="0"/>
          <w:divBdr>
            <w:top w:val="none" w:sz="0" w:space="0" w:color="auto"/>
            <w:left w:val="none" w:sz="0" w:space="0" w:color="auto"/>
            <w:bottom w:val="none" w:sz="0" w:space="0" w:color="auto"/>
            <w:right w:val="none" w:sz="0" w:space="0" w:color="auto"/>
          </w:divBdr>
        </w:div>
        <w:div w:id="1212573673">
          <w:marLeft w:val="0"/>
          <w:marRight w:val="0"/>
          <w:marTop w:val="0"/>
          <w:marBottom w:val="0"/>
          <w:divBdr>
            <w:top w:val="none" w:sz="0" w:space="0" w:color="auto"/>
            <w:left w:val="none" w:sz="0" w:space="0" w:color="auto"/>
            <w:bottom w:val="none" w:sz="0" w:space="0" w:color="auto"/>
            <w:right w:val="none" w:sz="0" w:space="0" w:color="auto"/>
          </w:divBdr>
          <w:divsChild>
            <w:div w:id="1351027808">
              <w:marLeft w:val="0"/>
              <w:marRight w:val="0"/>
              <w:marTop w:val="0"/>
              <w:marBottom w:val="0"/>
              <w:divBdr>
                <w:top w:val="none" w:sz="0" w:space="0" w:color="auto"/>
                <w:left w:val="none" w:sz="0" w:space="0" w:color="auto"/>
                <w:bottom w:val="none" w:sz="0" w:space="0" w:color="auto"/>
                <w:right w:val="none" w:sz="0" w:space="0" w:color="auto"/>
              </w:divBdr>
            </w:div>
          </w:divsChild>
        </w:div>
        <w:div w:id="1962568089">
          <w:marLeft w:val="0"/>
          <w:marRight w:val="0"/>
          <w:marTop w:val="0"/>
          <w:marBottom w:val="0"/>
          <w:divBdr>
            <w:top w:val="none" w:sz="0" w:space="0" w:color="auto"/>
            <w:left w:val="none" w:sz="0" w:space="0" w:color="auto"/>
            <w:bottom w:val="none" w:sz="0" w:space="0" w:color="auto"/>
            <w:right w:val="none" w:sz="0" w:space="0" w:color="auto"/>
          </w:divBdr>
        </w:div>
        <w:div w:id="98263633">
          <w:marLeft w:val="0"/>
          <w:marRight w:val="0"/>
          <w:marTop w:val="0"/>
          <w:marBottom w:val="0"/>
          <w:divBdr>
            <w:top w:val="none" w:sz="0" w:space="0" w:color="auto"/>
            <w:left w:val="none" w:sz="0" w:space="0" w:color="auto"/>
            <w:bottom w:val="none" w:sz="0" w:space="0" w:color="auto"/>
            <w:right w:val="none" w:sz="0" w:space="0" w:color="auto"/>
          </w:divBdr>
          <w:divsChild>
            <w:div w:id="665673238">
              <w:marLeft w:val="0"/>
              <w:marRight w:val="0"/>
              <w:marTop w:val="0"/>
              <w:marBottom w:val="0"/>
              <w:divBdr>
                <w:top w:val="none" w:sz="0" w:space="0" w:color="auto"/>
                <w:left w:val="none" w:sz="0" w:space="0" w:color="auto"/>
                <w:bottom w:val="none" w:sz="0" w:space="0" w:color="auto"/>
                <w:right w:val="none" w:sz="0" w:space="0" w:color="auto"/>
              </w:divBdr>
            </w:div>
          </w:divsChild>
        </w:div>
        <w:div w:id="1833636556">
          <w:marLeft w:val="0"/>
          <w:marRight w:val="0"/>
          <w:marTop w:val="0"/>
          <w:marBottom w:val="0"/>
          <w:divBdr>
            <w:top w:val="none" w:sz="0" w:space="0" w:color="auto"/>
            <w:left w:val="none" w:sz="0" w:space="0" w:color="auto"/>
            <w:bottom w:val="none" w:sz="0" w:space="0" w:color="auto"/>
            <w:right w:val="none" w:sz="0" w:space="0" w:color="auto"/>
          </w:divBdr>
        </w:div>
        <w:div w:id="397363108">
          <w:marLeft w:val="0"/>
          <w:marRight w:val="0"/>
          <w:marTop w:val="0"/>
          <w:marBottom w:val="0"/>
          <w:divBdr>
            <w:top w:val="none" w:sz="0" w:space="0" w:color="auto"/>
            <w:left w:val="none" w:sz="0" w:space="0" w:color="auto"/>
            <w:bottom w:val="none" w:sz="0" w:space="0" w:color="auto"/>
            <w:right w:val="none" w:sz="0" w:space="0" w:color="auto"/>
          </w:divBdr>
          <w:divsChild>
            <w:div w:id="781653968">
              <w:marLeft w:val="0"/>
              <w:marRight w:val="0"/>
              <w:marTop w:val="0"/>
              <w:marBottom w:val="0"/>
              <w:divBdr>
                <w:top w:val="none" w:sz="0" w:space="0" w:color="auto"/>
                <w:left w:val="none" w:sz="0" w:space="0" w:color="auto"/>
                <w:bottom w:val="none" w:sz="0" w:space="0" w:color="auto"/>
                <w:right w:val="none" w:sz="0" w:space="0" w:color="auto"/>
              </w:divBdr>
            </w:div>
          </w:divsChild>
        </w:div>
        <w:div w:id="1887713419">
          <w:marLeft w:val="0"/>
          <w:marRight w:val="0"/>
          <w:marTop w:val="0"/>
          <w:marBottom w:val="0"/>
          <w:divBdr>
            <w:top w:val="none" w:sz="0" w:space="0" w:color="auto"/>
            <w:left w:val="none" w:sz="0" w:space="0" w:color="auto"/>
            <w:bottom w:val="none" w:sz="0" w:space="0" w:color="auto"/>
            <w:right w:val="none" w:sz="0" w:space="0" w:color="auto"/>
          </w:divBdr>
        </w:div>
        <w:div w:id="1388409204">
          <w:marLeft w:val="0"/>
          <w:marRight w:val="0"/>
          <w:marTop w:val="0"/>
          <w:marBottom w:val="0"/>
          <w:divBdr>
            <w:top w:val="none" w:sz="0" w:space="0" w:color="auto"/>
            <w:left w:val="none" w:sz="0" w:space="0" w:color="auto"/>
            <w:bottom w:val="none" w:sz="0" w:space="0" w:color="auto"/>
            <w:right w:val="none" w:sz="0" w:space="0" w:color="auto"/>
          </w:divBdr>
          <w:divsChild>
            <w:div w:id="1310397687">
              <w:marLeft w:val="0"/>
              <w:marRight w:val="0"/>
              <w:marTop w:val="0"/>
              <w:marBottom w:val="0"/>
              <w:divBdr>
                <w:top w:val="none" w:sz="0" w:space="0" w:color="auto"/>
                <w:left w:val="none" w:sz="0" w:space="0" w:color="auto"/>
                <w:bottom w:val="none" w:sz="0" w:space="0" w:color="auto"/>
                <w:right w:val="none" w:sz="0" w:space="0" w:color="auto"/>
              </w:divBdr>
            </w:div>
          </w:divsChild>
        </w:div>
        <w:div w:id="870337900">
          <w:marLeft w:val="0"/>
          <w:marRight w:val="0"/>
          <w:marTop w:val="300"/>
          <w:marBottom w:val="0"/>
          <w:divBdr>
            <w:top w:val="none" w:sz="0" w:space="0" w:color="auto"/>
            <w:left w:val="none" w:sz="0" w:space="0" w:color="auto"/>
            <w:bottom w:val="none" w:sz="0" w:space="0" w:color="auto"/>
            <w:right w:val="none" w:sz="0" w:space="0" w:color="auto"/>
          </w:divBdr>
          <w:divsChild>
            <w:div w:id="519048624">
              <w:marLeft w:val="0"/>
              <w:marRight w:val="0"/>
              <w:marTop w:val="0"/>
              <w:marBottom w:val="0"/>
              <w:divBdr>
                <w:top w:val="none" w:sz="0" w:space="0" w:color="auto"/>
                <w:left w:val="none" w:sz="0" w:space="0" w:color="auto"/>
                <w:bottom w:val="none" w:sz="0" w:space="0" w:color="auto"/>
                <w:right w:val="none" w:sz="0" w:space="0" w:color="auto"/>
              </w:divBdr>
              <w:divsChild>
                <w:div w:id="601453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325034">
          <w:marLeft w:val="0"/>
          <w:marRight w:val="0"/>
          <w:marTop w:val="300"/>
          <w:marBottom w:val="0"/>
          <w:divBdr>
            <w:top w:val="none" w:sz="0" w:space="0" w:color="auto"/>
            <w:left w:val="none" w:sz="0" w:space="0" w:color="auto"/>
            <w:bottom w:val="none" w:sz="0" w:space="0" w:color="auto"/>
            <w:right w:val="none" w:sz="0" w:space="0" w:color="auto"/>
          </w:divBdr>
          <w:divsChild>
            <w:div w:id="1490246370">
              <w:marLeft w:val="0"/>
              <w:marRight w:val="0"/>
              <w:marTop w:val="0"/>
              <w:marBottom w:val="0"/>
              <w:divBdr>
                <w:top w:val="none" w:sz="0" w:space="0" w:color="auto"/>
                <w:left w:val="none" w:sz="0" w:space="0" w:color="auto"/>
                <w:bottom w:val="none" w:sz="0" w:space="0" w:color="auto"/>
                <w:right w:val="none" w:sz="0" w:space="0" w:color="auto"/>
              </w:divBdr>
              <w:divsChild>
                <w:div w:id="88568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940908">
          <w:marLeft w:val="0"/>
          <w:marRight w:val="0"/>
          <w:marTop w:val="300"/>
          <w:marBottom w:val="0"/>
          <w:divBdr>
            <w:top w:val="none" w:sz="0" w:space="0" w:color="auto"/>
            <w:left w:val="none" w:sz="0" w:space="0" w:color="auto"/>
            <w:bottom w:val="none" w:sz="0" w:space="0" w:color="auto"/>
            <w:right w:val="none" w:sz="0" w:space="0" w:color="auto"/>
          </w:divBdr>
          <w:divsChild>
            <w:div w:id="967198446">
              <w:marLeft w:val="0"/>
              <w:marRight w:val="0"/>
              <w:marTop w:val="0"/>
              <w:marBottom w:val="0"/>
              <w:divBdr>
                <w:top w:val="none" w:sz="0" w:space="0" w:color="auto"/>
                <w:left w:val="none" w:sz="0" w:space="0" w:color="auto"/>
                <w:bottom w:val="none" w:sz="0" w:space="0" w:color="auto"/>
                <w:right w:val="none" w:sz="0" w:space="0" w:color="auto"/>
              </w:divBdr>
              <w:divsChild>
                <w:div w:id="961766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844467">
          <w:marLeft w:val="0"/>
          <w:marRight w:val="0"/>
          <w:marTop w:val="300"/>
          <w:marBottom w:val="0"/>
          <w:divBdr>
            <w:top w:val="none" w:sz="0" w:space="0" w:color="auto"/>
            <w:left w:val="none" w:sz="0" w:space="0" w:color="auto"/>
            <w:bottom w:val="none" w:sz="0" w:space="0" w:color="auto"/>
            <w:right w:val="none" w:sz="0" w:space="0" w:color="auto"/>
          </w:divBdr>
          <w:divsChild>
            <w:div w:id="771903865">
              <w:marLeft w:val="0"/>
              <w:marRight w:val="0"/>
              <w:marTop w:val="0"/>
              <w:marBottom w:val="0"/>
              <w:divBdr>
                <w:top w:val="none" w:sz="0" w:space="0" w:color="auto"/>
                <w:left w:val="none" w:sz="0" w:space="0" w:color="auto"/>
                <w:bottom w:val="none" w:sz="0" w:space="0" w:color="auto"/>
                <w:right w:val="none" w:sz="0" w:space="0" w:color="auto"/>
              </w:divBdr>
              <w:divsChild>
                <w:div w:id="1693722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2008696">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27019991">
      <w:bodyDiv w:val="1"/>
      <w:marLeft w:val="0"/>
      <w:marRight w:val="0"/>
      <w:marTop w:val="0"/>
      <w:marBottom w:val="0"/>
      <w:divBdr>
        <w:top w:val="none" w:sz="0" w:space="0" w:color="auto"/>
        <w:left w:val="none" w:sz="0" w:space="0" w:color="auto"/>
        <w:bottom w:val="none" w:sz="0" w:space="0" w:color="auto"/>
        <w:right w:val="none" w:sz="0" w:space="0" w:color="auto"/>
      </w:divBdr>
      <w:divsChild>
        <w:div w:id="1352143918">
          <w:marLeft w:val="0"/>
          <w:marRight w:val="0"/>
          <w:marTop w:val="0"/>
          <w:marBottom w:val="0"/>
          <w:divBdr>
            <w:top w:val="none" w:sz="0" w:space="0" w:color="auto"/>
            <w:left w:val="none" w:sz="0" w:space="0" w:color="auto"/>
            <w:bottom w:val="none" w:sz="0" w:space="0" w:color="auto"/>
            <w:right w:val="none" w:sz="0" w:space="0" w:color="auto"/>
          </w:divBdr>
        </w:div>
        <w:div w:id="1001813049">
          <w:marLeft w:val="0"/>
          <w:marRight w:val="0"/>
          <w:marTop w:val="0"/>
          <w:marBottom w:val="0"/>
          <w:divBdr>
            <w:top w:val="none" w:sz="0" w:space="0" w:color="auto"/>
            <w:left w:val="none" w:sz="0" w:space="0" w:color="auto"/>
            <w:bottom w:val="none" w:sz="0" w:space="0" w:color="auto"/>
            <w:right w:val="none" w:sz="0" w:space="0" w:color="auto"/>
          </w:divBdr>
          <w:divsChild>
            <w:div w:id="769279222">
              <w:marLeft w:val="0"/>
              <w:marRight w:val="0"/>
              <w:marTop w:val="0"/>
              <w:marBottom w:val="0"/>
              <w:divBdr>
                <w:top w:val="none" w:sz="0" w:space="0" w:color="auto"/>
                <w:left w:val="none" w:sz="0" w:space="0" w:color="auto"/>
                <w:bottom w:val="none" w:sz="0" w:space="0" w:color="auto"/>
                <w:right w:val="none" w:sz="0" w:space="0" w:color="auto"/>
              </w:divBdr>
            </w:div>
          </w:divsChild>
        </w:div>
        <w:div w:id="1780565866">
          <w:marLeft w:val="0"/>
          <w:marRight w:val="0"/>
          <w:marTop w:val="0"/>
          <w:marBottom w:val="0"/>
          <w:divBdr>
            <w:top w:val="none" w:sz="0" w:space="0" w:color="auto"/>
            <w:left w:val="none" w:sz="0" w:space="0" w:color="auto"/>
            <w:bottom w:val="none" w:sz="0" w:space="0" w:color="auto"/>
            <w:right w:val="none" w:sz="0" w:space="0" w:color="auto"/>
          </w:divBdr>
        </w:div>
        <w:div w:id="1086803593">
          <w:marLeft w:val="0"/>
          <w:marRight w:val="0"/>
          <w:marTop w:val="0"/>
          <w:marBottom w:val="0"/>
          <w:divBdr>
            <w:top w:val="none" w:sz="0" w:space="0" w:color="auto"/>
            <w:left w:val="none" w:sz="0" w:space="0" w:color="auto"/>
            <w:bottom w:val="none" w:sz="0" w:space="0" w:color="auto"/>
            <w:right w:val="none" w:sz="0" w:space="0" w:color="auto"/>
          </w:divBdr>
          <w:divsChild>
            <w:div w:id="978145661">
              <w:marLeft w:val="0"/>
              <w:marRight w:val="0"/>
              <w:marTop w:val="0"/>
              <w:marBottom w:val="0"/>
              <w:divBdr>
                <w:top w:val="none" w:sz="0" w:space="0" w:color="auto"/>
                <w:left w:val="none" w:sz="0" w:space="0" w:color="auto"/>
                <w:bottom w:val="none" w:sz="0" w:space="0" w:color="auto"/>
                <w:right w:val="none" w:sz="0" w:space="0" w:color="auto"/>
              </w:divBdr>
            </w:div>
          </w:divsChild>
        </w:div>
        <w:div w:id="42565400">
          <w:marLeft w:val="0"/>
          <w:marRight w:val="0"/>
          <w:marTop w:val="0"/>
          <w:marBottom w:val="0"/>
          <w:divBdr>
            <w:top w:val="none" w:sz="0" w:space="0" w:color="auto"/>
            <w:left w:val="none" w:sz="0" w:space="0" w:color="auto"/>
            <w:bottom w:val="none" w:sz="0" w:space="0" w:color="auto"/>
            <w:right w:val="none" w:sz="0" w:space="0" w:color="auto"/>
          </w:divBdr>
        </w:div>
        <w:div w:id="367879787">
          <w:marLeft w:val="0"/>
          <w:marRight w:val="0"/>
          <w:marTop w:val="0"/>
          <w:marBottom w:val="0"/>
          <w:divBdr>
            <w:top w:val="none" w:sz="0" w:space="0" w:color="auto"/>
            <w:left w:val="none" w:sz="0" w:space="0" w:color="auto"/>
            <w:bottom w:val="none" w:sz="0" w:space="0" w:color="auto"/>
            <w:right w:val="none" w:sz="0" w:space="0" w:color="auto"/>
          </w:divBdr>
          <w:divsChild>
            <w:div w:id="1871071825">
              <w:marLeft w:val="0"/>
              <w:marRight w:val="0"/>
              <w:marTop w:val="0"/>
              <w:marBottom w:val="0"/>
              <w:divBdr>
                <w:top w:val="none" w:sz="0" w:space="0" w:color="auto"/>
                <w:left w:val="none" w:sz="0" w:space="0" w:color="auto"/>
                <w:bottom w:val="none" w:sz="0" w:space="0" w:color="auto"/>
                <w:right w:val="none" w:sz="0" w:space="0" w:color="auto"/>
              </w:divBdr>
            </w:div>
          </w:divsChild>
        </w:div>
        <w:div w:id="711658562">
          <w:marLeft w:val="0"/>
          <w:marRight w:val="0"/>
          <w:marTop w:val="0"/>
          <w:marBottom w:val="0"/>
          <w:divBdr>
            <w:top w:val="none" w:sz="0" w:space="0" w:color="auto"/>
            <w:left w:val="none" w:sz="0" w:space="0" w:color="auto"/>
            <w:bottom w:val="none" w:sz="0" w:space="0" w:color="auto"/>
            <w:right w:val="none" w:sz="0" w:space="0" w:color="auto"/>
          </w:divBdr>
        </w:div>
        <w:div w:id="692919781">
          <w:marLeft w:val="0"/>
          <w:marRight w:val="0"/>
          <w:marTop w:val="0"/>
          <w:marBottom w:val="0"/>
          <w:divBdr>
            <w:top w:val="none" w:sz="0" w:space="0" w:color="auto"/>
            <w:left w:val="none" w:sz="0" w:space="0" w:color="auto"/>
            <w:bottom w:val="none" w:sz="0" w:space="0" w:color="auto"/>
            <w:right w:val="none" w:sz="0" w:space="0" w:color="auto"/>
          </w:divBdr>
          <w:divsChild>
            <w:div w:id="1060640017">
              <w:marLeft w:val="0"/>
              <w:marRight w:val="0"/>
              <w:marTop w:val="0"/>
              <w:marBottom w:val="0"/>
              <w:divBdr>
                <w:top w:val="none" w:sz="0" w:space="0" w:color="auto"/>
                <w:left w:val="none" w:sz="0" w:space="0" w:color="auto"/>
                <w:bottom w:val="none" w:sz="0" w:space="0" w:color="auto"/>
                <w:right w:val="none" w:sz="0" w:space="0" w:color="auto"/>
              </w:divBdr>
            </w:div>
          </w:divsChild>
        </w:div>
        <w:div w:id="1757046178">
          <w:marLeft w:val="0"/>
          <w:marRight w:val="0"/>
          <w:marTop w:val="0"/>
          <w:marBottom w:val="0"/>
          <w:divBdr>
            <w:top w:val="none" w:sz="0" w:space="0" w:color="auto"/>
            <w:left w:val="none" w:sz="0" w:space="0" w:color="auto"/>
            <w:bottom w:val="none" w:sz="0" w:space="0" w:color="auto"/>
            <w:right w:val="none" w:sz="0" w:space="0" w:color="auto"/>
          </w:divBdr>
        </w:div>
        <w:div w:id="195703148">
          <w:marLeft w:val="0"/>
          <w:marRight w:val="0"/>
          <w:marTop w:val="0"/>
          <w:marBottom w:val="0"/>
          <w:divBdr>
            <w:top w:val="none" w:sz="0" w:space="0" w:color="auto"/>
            <w:left w:val="none" w:sz="0" w:space="0" w:color="auto"/>
            <w:bottom w:val="none" w:sz="0" w:space="0" w:color="auto"/>
            <w:right w:val="none" w:sz="0" w:space="0" w:color="auto"/>
          </w:divBdr>
          <w:divsChild>
            <w:div w:id="398601203">
              <w:marLeft w:val="0"/>
              <w:marRight w:val="0"/>
              <w:marTop w:val="0"/>
              <w:marBottom w:val="0"/>
              <w:divBdr>
                <w:top w:val="none" w:sz="0" w:space="0" w:color="auto"/>
                <w:left w:val="none" w:sz="0" w:space="0" w:color="auto"/>
                <w:bottom w:val="none" w:sz="0" w:space="0" w:color="auto"/>
                <w:right w:val="none" w:sz="0" w:space="0" w:color="auto"/>
              </w:divBdr>
            </w:div>
          </w:divsChild>
        </w:div>
        <w:div w:id="207226206">
          <w:marLeft w:val="0"/>
          <w:marRight w:val="0"/>
          <w:marTop w:val="0"/>
          <w:marBottom w:val="0"/>
          <w:divBdr>
            <w:top w:val="none" w:sz="0" w:space="0" w:color="auto"/>
            <w:left w:val="none" w:sz="0" w:space="0" w:color="auto"/>
            <w:bottom w:val="none" w:sz="0" w:space="0" w:color="auto"/>
            <w:right w:val="none" w:sz="0" w:space="0" w:color="auto"/>
          </w:divBdr>
        </w:div>
        <w:div w:id="681013922">
          <w:marLeft w:val="0"/>
          <w:marRight w:val="0"/>
          <w:marTop w:val="0"/>
          <w:marBottom w:val="0"/>
          <w:divBdr>
            <w:top w:val="none" w:sz="0" w:space="0" w:color="auto"/>
            <w:left w:val="none" w:sz="0" w:space="0" w:color="auto"/>
            <w:bottom w:val="none" w:sz="0" w:space="0" w:color="auto"/>
            <w:right w:val="none" w:sz="0" w:space="0" w:color="auto"/>
          </w:divBdr>
          <w:divsChild>
            <w:div w:id="1625112721">
              <w:marLeft w:val="0"/>
              <w:marRight w:val="0"/>
              <w:marTop w:val="0"/>
              <w:marBottom w:val="0"/>
              <w:divBdr>
                <w:top w:val="none" w:sz="0" w:space="0" w:color="auto"/>
                <w:left w:val="none" w:sz="0" w:space="0" w:color="auto"/>
                <w:bottom w:val="none" w:sz="0" w:space="0" w:color="auto"/>
                <w:right w:val="none" w:sz="0" w:space="0" w:color="auto"/>
              </w:divBdr>
            </w:div>
          </w:divsChild>
        </w:div>
        <w:div w:id="1549605127">
          <w:marLeft w:val="0"/>
          <w:marRight w:val="0"/>
          <w:marTop w:val="0"/>
          <w:marBottom w:val="0"/>
          <w:divBdr>
            <w:top w:val="none" w:sz="0" w:space="0" w:color="auto"/>
            <w:left w:val="none" w:sz="0" w:space="0" w:color="auto"/>
            <w:bottom w:val="none" w:sz="0" w:space="0" w:color="auto"/>
            <w:right w:val="none" w:sz="0" w:space="0" w:color="auto"/>
          </w:divBdr>
        </w:div>
        <w:div w:id="361446281">
          <w:marLeft w:val="0"/>
          <w:marRight w:val="0"/>
          <w:marTop w:val="0"/>
          <w:marBottom w:val="0"/>
          <w:divBdr>
            <w:top w:val="none" w:sz="0" w:space="0" w:color="auto"/>
            <w:left w:val="none" w:sz="0" w:space="0" w:color="auto"/>
            <w:bottom w:val="none" w:sz="0" w:space="0" w:color="auto"/>
            <w:right w:val="none" w:sz="0" w:space="0" w:color="auto"/>
          </w:divBdr>
          <w:divsChild>
            <w:div w:id="521473876">
              <w:marLeft w:val="0"/>
              <w:marRight w:val="0"/>
              <w:marTop w:val="0"/>
              <w:marBottom w:val="0"/>
              <w:divBdr>
                <w:top w:val="none" w:sz="0" w:space="0" w:color="auto"/>
                <w:left w:val="none" w:sz="0" w:space="0" w:color="auto"/>
                <w:bottom w:val="none" w:sz="0" w:space="0" w:color="auto"/>
                <w:right w:val="none" w:sz="0" w:space="0" w:color="auto"/>
              </w:divBdr>
            </w:div>
          </w:divsChild>
        </w:div>
        <w:div w:id="1759326241">
          <w:marLeft w:val="0"/>
          <w:marRight w:val="0"/>
          <w:marTop w:val="300"/>
          <w:marBottom w:val="0"/>
          <w:divBdr>
            <w:top w:val="none" w:sz="0" w:space="0" w:color="auto"/>
            <w:left w:val="none" w:sz="0" w:space="0" w:color="auto"/>
            <w:bottom w:val="none" w:sz="0" w:space="0" w:color="auto"/>
            <w:right w:val="none" w:sz="0" w:space="0" w:color="auto"/>
          </w:divBdr>
          <w:divsChild>
            <w:div w:id="144201223">
              <w:marLeft w:val="0"/>
              <w:marRight w:val="0"/>
              <w:marTop w:val="0"/>
              <w:marBottom w:val="0"/>
              <w:divBdr>
                <w:top w:val="none" w:sz="0" w:space="0" w:color="auto"/>
                <w:left w:val="none" w:sz="0" w:space="0" w:color="auto"/>
                <w:bottom w:val="none" w:sz="0" w:space="0" w:color="auto"/>
                <w:right w:val="none" w:sz="0" w:space="0" w:color="auto"/>
              </w:divBdr>
              <w:divsChild>
                <w:div w:id="448092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738247">
          <w:marLeft w:val="0"/>
          <w:marRight w:val="0"/>
          <w:marTop w:val="300"/>
          <w:marBottom w:val="0"/>
          <w:divBdr>
            <w:top w:val="none" w:sz="0" w:space="0" w:color="auto"/>
            <w:left w:val="none" w:sz="0" w:space="0" w:color="auto"/>
            <w:bottom w:val="none" w:sz="0" w:space="0" w:color="auto"/>
            <w:right w:val="none" w:sz="0" w:space="0" w:color="auto"/>
          </w:divBdr>
          <w:divsChild>
            <w:div w:id="122385187">
              <w:marLeft w:val="0"/>
              <w:marRight w:val="0"/>
              <w:marTop w:val="0"/>
              <w:marBottom w:val="0"/>
              <w:divBdr>
                <w:top w:val="none" w:sz="0" w:space="0" w:color="auto"/>
                <w:left w:val="none" w:sz="0" w:space="0" w:color="auto"/>
                <w:bottom w:val="none" w:sz="0" w:space="0" w:color="auto"/>
                <w:right w:val="none" w:sz="0" w:space="0" w:color="auto"/>
              </w:divBdr>
              <w:divsChild>
                <w:div w:id="1759598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592088">
          <w:marLeft w:val="0"/>
          <w:marRight w:val="0"/>
          <w:marTop w:val="300"/>
          <w:marBottom w:val="0"/>
          <w:divBdr>
            <w:top w:val="none" w:sz="0" w:space="0" w:color="auto"/>
            <w:left w:val="none" w:sz="0" w:space="0" w:color="auto"/>
            <w:bottom w:val="none" w:sz="0" w:space="0" w:color="auto"/>
            <w:right w:val="none" w:sz="0" w:space="0" w:color="auto"/>
          </w:divBdr>
          <w:divsChild>
            <w:div w:id="2012180635">
              <w:marLeft w:val="0"/>
              <w:marRight w:val="0"/>
              <w:marTop w:val="0"/>
              <w:marBottom w:val="0"/>
              <w:divBdr>
                <w:top w:val="none" w:sz="0" w:space="0" w:color="auto"/>
                <w:left w:val="none" w:sz="0" w:space="0" w:color="auto"/>
                <w:bottom w:val="none" w:sz="0" w:space="0" w:color="auto"/>
                <w:right w:val="none" w:sz="0" w:space="0" w:color="auto"/>
              </w:divBdr>
              <w:divsChild>
                <w:div w:id="110981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46174">
          <w:marLeft w:val="0"/>
          <w:marRight w:val="0"/>
          <w:marTop w:val="300"/>
          <w:marBottom w:val="0"/>
          <w:divBdr>
            <w:top w:val="none" w:sz="0" w:space="0" w:color="auto"/>
            <w:left w:val="none" w:sz="0" w:space="0" w:color="auto"/>
            <w:bottom w:val="none" w:sz="0" w:space="0" w:color="auto"/>
            <w:right w:val="none" w:sz="0" w:space="0" w:color="auto"/>
          </w:divBdr>
          <w:divsChild>
            <w:div w:id="626162855">
              <w:marLeft w:val="0"/>
              <w:marRight w:val="0"/>
              <w:marTop w:val="0"/>
              <w:marBottom w:val="0"/>
              <w:divBdr>
                <w:top w:val="none" w:sz="0" w:space="0" w:color="auto"/>
                <w:left w:val="none" w:sz="0" w:space="0" w:color="auto"/>
                <w:bottom w:val="none" w:sz="0" w:space="0" w:color="auto"/>
                <w:right w:val="none" w:sz="0" w:space="0" w:color="auto"/>
              </w:divBdr>
              <w:divsChild>
                <w:div w:id="806556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642726">
      <w:bodyDiv w:val="1"/>
      <w:marLeft w:val="0"/>
      <w:marRight w:val="0"/>
      <w:marTop w:val="0"/>
      <w:marBottom w:val="0"/>
      <w:divBdr>
        <w:top w:val="none" w:sz="0" w:space="0" w:color="auto"/>
        <w:left w:val="none" w:sz="0" w:space="0" w:color="auto"/>
        <w:bottom w:val="none" w:sz="0" w:space="0" w:color="auto"/>
        <w:right w:val="none" w:sz="0" w:space="0" w:color="auto"/>
      </w:divBdr>
      <w:divsChild>
        <w:div w:id="1140729690">
          <w:marLeft w:val="0"/>
          <w:marRight w:val="0"/>
          <w:marTop w:val="0"/>
          <w:marBottom w:val="0"/>
          <w:divBdr>
            <w:top w:val="none" w:sz="0" w:space="0" w:color="auto"/>
            <w:left w:val="none" w:sz="0" w:space="0" w:color="auto"/>
            <w:bottom w:val="none" w:sz="0" w:space="0" w:color="auto"/>
            <w:right w:val="none" w:sz="0" w:space="0" w:color="auto"/>
          </w:divBdr>
        </w:div>
        <w:div w:id="607469040">
          <w:marLeft w:val="0"/>
          <w:marRight w:val="0"/>
          <w:marTop w:val="0"/>
          <w:marBottom w:val="0"/>
          <w:divBdr>
            <w:top w:val="none" w:sz="0" w:space="0" w:color="auto"/>
            <w:left w:val="none" w:sz="0" w:space="0" w:color="auto"/>
            <w:bottom w:val="none" w:sz="0" w:space="0" w:color="auto"/>
            <w:right w:val="none" w:sz="0" w:space="0" w:color="auto"/>
          </w:divBdr>
          <w:divsChild>
            <w:div w:id="727345610">
              <w:marLeft w:val="0"/>
              <w:marRight w:val="0"/>
              <w:marTop w:val="0"/>
              <w:marBottom w:val="0"/>
              <w:divBdr>
                <w:top w:val="none" w:sz="0" w:space="0" w:color="auto"/>
                <w:left w:val="none" w:sz="0" w:space="0" w:color="auto"/>
                <w:bottom w:val="none" w:sz="0" w:space="0" w:color="auto"/>
                <w:right w:val="none" w:sz="0" w:space="0" w:color="auto"/>
              </w:divBdr>
            </w:div>
          </w:divsChild>
        </w:div>
        <w:div w:id="1082989777">
          <w:marLeft w:val="0"/>
          <w:marRight w:val="0"/>
          <w:marTop w:val="0"/>
          <w:marBottom w:val="0"/>
          <w:divBdr>
            <w:top w:val="none" w:sz="0" w:space="0" w:color="auto"/>
            <w:left w:val="none" w:sz="0" w:space="0" w:color="auto"/>
            <w:bottom w:val="none" w:sz="0" w:space="0" w:color="auto"/>
            <w:right w:val="none" w:sz="0" w:space="0" w:color="auto"/>
          </w:divBdr>
        </w:div>
        <w:div w:id="2015448838">
          <w:marLeft w:val="0"/>
          <w:marRight w:val="0"/>
          <w:marTop w:val="0"/>
          <w:marBottom w:val="0"/>
          <w:divBdr>
            <w:top w:val="none" w:sz="0" w:space="0" w:color="auto"/>
            <w:left w:val="none" w:sz="0" w:space="0" w:color="auto"/>
            <w:bottom w:val="none" w:sz="0" w:space="0" w:color="auto"/>
            <w:right w:val="none" w:sz="0" w:space="0" w:color="auto"/>
          </w:divBdr>
          <w:divsChild>
            <w:div w:id="287200101">
              <w:marLeft w:val="0"/>
              <w:marRight w:val="0"/>
              <w:marTop w:val="0"/>
              <w:marBottom w:val="0"/>
              <w:divBdr>
                <w:top w:val="none" w:sz="0" w:space="0" w:color="auto"/>
                <w:left w:val="none" w:sz="0" w:space="0" w:color="auto"/>
                <w:bottom w:val="none" w:sz="0" w:space="0" w:color="auto"/>
                <w:right w:val="none" w:sz="0" w:space="0" w:color="auto"/>
              </w:divBdr>
            </w:div>
          </w:divsChild>
        </w:div>
        <w:div w:id="946540829">
          <w:marLeft w:val="0"/>
          <w:marRight w:val="0"/>
          <w:marTop w:val="0"/>
          <w:marBottom w:val="0"/>
          <w:divBdr>
            <w:top w:val="none" w:sz="0" w:space="0" w:color="auto"/>
            <w:left w:val="none" w:sz="0" w:space="0" w:color="auto"/>
            <w:bottom w:val="none" w:sz="0" w:space="0" w:color="auto"/>
            <w:right w:val="none" w:sz="0" w:space="0" w:color="auto"/>
          </w:divBdr>
        </w:div>
        <w:div w:id="1217159893">
          <w:marLeft w:val="0"/>
          <w:marRight w:val="0"/>
          <w:marTop w:val="0"/>
          <w:marBottom w:val="0"/>
          <w:divBdr>
            <w:top w:val="none" w:sz="0" w:space="0" w:color="auto"/>
            <w:left w:val="none" w:sz="0" w:space="0" w:color="auto"/>
            <w:bottom w:val="none" w:sz="0" w:space="0" w:color="auto"/>
            <w:right w:val="none" w:sz="0" w:space="0" w:color="auto"/>
          </w:divBdr>
          <w:divsChild>
            <w:div w:id="155731821">
              <w:marLeft w:val="0"/>
              <w:marRight w:val="0"/>
              <w:marTop w:val="0"/>
              <w:marBottom w:val="0"/>
              <w:divBdr>
                <w:top w:val="none" w:sz="0" w:space="0" w:color="auto"/>
                <w:left w:val="none" w:sz="0" w:space="0" w:color="auto"/>
                <w:bottom w:val="none" w:sz="0" w:space="0" w:color="auto"/>
                <w:right w:val="none" w:sz="0" w:space="0" w:color="auto"/>
              </w:divBdr>
            </w:div>
          </w:divsChild>
        </w:div>
        <w:div w:id="682518157">
          <w:marLeft w:val="0"/>
          <w:marRight w:val="0"/>
          <w:marTop w:val="0"/>
          <w:marBottom w:val="0"/>
          <w:divBdr>
            <w:top w:val="none" w:sz="0" w:space="0" w:color="auto"/>
            <w:left w:val="none" w:sz="0" w:space="0" w:color="auto"/>
            <w:bottom w:val="none" w:sz="0" w:space="0" w:color="auto"/>
            <w:right w:val="none" w:sz="0" w:space="0" w:color="auto"/>
          </w:divBdr>
        </w:div>
        <w:div w:id="1457138568">
          <w:marLeft w:val="0"/>
          <w:marRight w:val="0"/>
          <w:marTop w:val="0"/>
          <w:marBottom w:val="0"/>
          <w:divBdr>
            <w:top w:val="none" w:sz="0" w:space="0" w:color="auto"/>
            <w:left w:val="none" w:sz="0" w:space="0" w:color="auto"/>
            <w:bottom w:val="none" w:sz="0" w:space="0" w:color="auto"/>
            <w:right w:val="none" w:sz="0" w:space="0" w:color="auto"/>
          </w:divBdr>
          <w:divsChild>
            <w:div w:id="1495875010">
              <w:marLeft w:val="0"/>
              <w:marRight w:val="0"/>
              <w:marTop w:val="0"/>
              <w:marBottom w:val="0"/>
              <w:divBdr>
                <w:top w:val="none" w:sz="0" w:space="0" w:color="auto"/>
                <w:left w:val="none" w:sz="0" w:space="0" w:color="auto"/>
                <w:bottom w:val="none" w:sz="0" w:space="0" w:color="auto"/>
                <w:right w:val="none" w:sz="0" w:space="0" w:color="auto"/>
              </w:divBdr>
            </w:div>
          </w:divsChild>
        </w:div>
        <w:div w:id="677972031">
          <w:marLeft w:val="0"/>
          <w:marRight w:val="0"/>
          <w:marTop w:val="0"/>
          <w:marBottom w:val="0"/>
          <w:divBdr>
            <w:top w:val="none" w:sz="0" w:space="0" w:color="auto"/>
            <w:left w:val="none" w:sz="0" w:space="0" w:color="auto"/>
            <w:bottom w:val="none" w:sz="0" w:space="0" w:color="auto"/>
            <w:right w:val="none" w:sz="0" w:space="0" w:color="auto"/>
          </w:divBdr>
        </w:div>
        <w:div w:id="1435396682">
          <w:marLeft w:val="0"/>
          <w:marRight w:val="0"/>
          <w:marTop w:val="0"/>
          <w:marBottom w:val="0"/>
          <w:divBdr>
            <w:top w:val="none" w:sz="0" w:space="0" w:color="auto"/>
            <w:left w:val="none" w:sz="0" w:space="0" w:color="auto"/>
            <w:bottom w:val="none" w:sz="0" w:space="0" w:color="auto"/>
            <w:right w:val="none" w:sz="0" w:space="0" w:color="auto"/>
          </w:divBdr>
          <w:divsChild>
            <w:div w:id="1858500085">
              <w:marLeft w:val="0"/>
              <w:marRight w:val="0"/>
              <w:marTop w:val="0"/>
              <w:marBottom w:val="0"/>
              <w:divBdr>
                <w:top w:val="none" w:sz="0" w:space="0" w:color="auto"/>
                <w:left w:val="none" w:sz="0" w:space="0" w:color="auto"/>
                <w:bottom w:val="none" w:sz="0" w:space="0" w:color="auto"/>
                <w:right w:val="none" w:sz="0" w:space="0" w:color="auto"/>
              </w:divBdr>
            </w:div>
          </w:divsChild>
        </w:div>
        <w:div w:id="1023899184">
          <w:marLeft w:val="0"/>
          <w:marRight w:val="0"/>
          <w:marTop w:val="0"/>
          <w:marBottom w:val="0"/>
          <w:divBdr>
            <w:top w:val="none" w:sz="0" w:space="0" w:color="auto"/>
            <w:left w:val="none" w:sz="0" w:space="0" w:color="auto"/>
            <w:bottom w:val="none" w:sz="0" w:space="0" w:color="auto"/>
            <w:right w:val="none" w:sz="0" w:space="0" w:color="auto"/>
          </w:divBdr>
        </w:div>
        <w:div w:id="1004669950">
          <w:marLeft w:val="0"/>
          <w:marRight w:val="0"/>
          <w:marTop w:val="0"/>
          <w:marBottom w:val="0"/>
          <w:divBdr>
            <w:top w:val="none" w:sz="0" w:space="0" w:color="auto"/>
            <w:left w:val="none" w:sz="0" w:space="0" w:color="auto"/>
            <w:bottom w:val="none" w:sz="0" w:space="0" w:color="auto"/>
            <w:right w:val="none" w:sz="0" w:space="0" w:color="auto"/>
          </w:divBdr>
          <w:divsChild>
            <w:div w:id="667369198">
              <w:marLeft w:val="0"/>
              <w:marRight w:val="0"/>
              <w:marTop w:val="0"/>
              <w:marBottom w:val="0"/>
              <w:divBdr>
                <w:top w:val="none" w:sz="0" w:space="0" w:color="auto"/>
                <w:left w:val="none" w:sz="0" w:space="0" w:color="auto"/>
                <w:bottom w:val="none" w:sz="0" w:space="0" w:color="auto"/>
                <w:right w:val="none" w:sz="0" w:space="0" w:color="auto"/>
              </w:divBdr>
            </w:div>
          </w:divsChild>
        </w:div>
        <w:div w:id="280649238">
          <w:marLeft w:val="0"/>
          <w:marRight w:val="0"/>
          <w:marTop w:val="0"/>
          <w:marBottom w:val="0"/>
          <w:divBdr>
            <w:top w:val="none" w:sz="0" w:space="0" w:color="auto"/>
            <w:left w:val="none" w:sz="0" w:space="0" w:color="auto"/>
            <w:bottom w:val="none" w:sz="0" w:space="0" w:color="auto"/>
            <w:right w:val="none" w:sz="0" w:space="0" w:color="auto"/>
          </w:divBdr>
        </w:div>
        <w:div w:id="524175354">
          <w:marLeft w:val="0"/>
          <w:marRight w:val="0"/>
          <w:marTop w:val="0"/>
          <w:marBottom w:val="0"/>
          <w:divBdr>
            <w:top w:val="none" w:sz="0" w:space="0" w:color="auto"/>
            <w:left w:val="none" w:sz="0" w:space="0" w:color="auto"/>
            <w:bottom w:val="none" w:sz="0" w:space="0" w:color="auto"/>
            <w:right w:val="none" w:sz="0" w:space="0" w:color="auto"/>
          </w:divBdr>
          <w:divsChild>
            <w:div w:id="578828089">
              <w:marLeft w:val="0"/>
              <w:marRight w:val="0"/>
              <w:marTop w:val="0"/>
              <w:marBottom w:val="0"/>
              <w:divBdr>
                <w:top w:val="none" w:sz="0" w:space="0" w:color="auto"/>
                <w:left w:val="none" w:sz="0" w:space="0" w:color="auto"/>
                <w:bottom w:val="none" w:sz="0" w:space="0" w:color="auto"/>
                <w:right w:val="none" w:sz="0" w:space="0" w:color="auto"/>
              </w:divBdr>
            </w:div>
          </w:divsChild>
        </w:div>
        <w:div w:id="182523876">
          <w:marLeft w:val="0"/>
          <w:marRight w:val="0"/>
          <w:marTop w:val="300"/>
          <w:marBottom w:val="0"/>
          <w:divBdr>
            <w:top w:val="none" w:sz="0" w:space="0" w:color="auto"/>
            <w:left w:val="none" w:sz="0" w:space="0" w:color="auto"/>
            <w:bottom w:val="none" w:sz="0" w:space="0" w:color="auto"/>
            <w:right w:val="none" w:sz="0" w:space="0" w:color="auto"/>
          </w:divBdr>
          <w:divsChild>
            <w:div w:id="481239576">
              <w:marLeft w:val="0"/>
              <w:marRight w:val="0"/>
              <w:marTop w:val="0"/>
              <w:marBottom w:val="0"/>
              <w:divBdr>
                <w:top w:val="none" w:sz="0" w:space="0" w:color="auto"/>
                <w:left w:val="none" w:sz="0" w:space="0" w:color="auto"/>
                <w:bottom w:val="none" w:sz="0" w:space="0" w:color="auto"/>
                <w:right w:val="none" w:sz="0" w:space="0" w:color="auto"/>
              </w:divBdr>
              <w:divsChild>
                <w:div w:id="14044459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394989">
          <w:marLeft w:val="0"/>
          <w:marRight w:val="0"/>
          <w:marTop w:val="300"/>
          <w:marBottom w:val="0"/>
          <w:divBdr>
            <w:top w:val="none" w:sz="0" w:space="0" w:color="auto"/>
            <w:left w:val="none" w:sz="0" w:space="0" w:color="auto"/>
            <w:bottom w:val="none" w:sz="0" w:space="0" w:color="auto"/>
            <w:right w:val="none" w:sz="0" w:space="0" w:color="auto"/>
          </w:divBdr>
          <w:divsChild>
            <w:div w:id="1338072942">
              <w:marLeft w:val="0"/>
              <w:marRight w:val="0"/>
              <w:marTop w:val="0"/>
              <w:marBottom w:val="0"/>
              <w:divBdr>
                <w:top w:val="none" w:sz="0" w:space="0" w:color="auto"/>
                <w:left w:val="none" w:sz="0" w:space="0" w:color="auto"/>
                <w:bottom w:val="none" w:sz="0" w:space="0" w:color="auto"/>
                <w:right w:val="none" w:sz="0" w:space="0" w:color="auto"/>
              </w:divBdr>
              <w:divsChild>
                <w:div w:id="16242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419280">
          <w:marLeft w:val="0"/>
          <w:marRight w:val="0"/>
          <w:marTop w:val="300"/>
          <w:marBottom w:val="0"/>
          <w:divBdr>
            <w:top w:val="none" w:sz="0" w:space="0" w:color="auto"/>
            <w:left w:val="none" w:sz="0" w:space="0" w:color="auto"/>
            <w:bottom w:val="none" w:sz="0" w:space="0" w:color="auto"/>
            <w:right w:val="none" w:sz="0" w:space="0" w:color="auto"/>
          </w:divBdr>
          <w:divsChild>
            <w:div w:id="1701129967">
              <w:marLeft w:val="0"/>
              <w:marRight w:val="0"/>
              <w:marTop w:val="0"/>
              <w:marBottom w:val="0"/>
              <w:divBdr>
                <w:top w:val="none" w:sz="0" w:space="0" w:color="auto"/>
                <w:left w:val="none" w:sz="0" w:space="0" w:color="auto"/>
                <w:bottom w:val="none" w:sz="0" w:space="0" w:color="auto"/>
                <w:right w:val="none" w:sz="0" w:space="0" w:color="auto"/>
              </w:divBdr>
              <w:divsChild>
                <w:div w:id="1840923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041478">
          <w:marLeft w:val="0"/>
          <w:marRight w:val="0"/>
          <w:marTop w:val="300"/>
          <w:marBottom w:val="0"/>
          <w:divBdr>
            <w:top w:val="none" w:sz="0" w:space="0" w:color="auto"/>
            <w:left w:val="none" w:sz="0" w:space="0" w:color="auto"/>
            <w:bottom w:val="none" w:sz="0" w:space="0" w:color="auto"/>
            <w:right w:val="none" w:sz="0" w:space="0" w:color="auto"/>
          </w:divBdr>
          <w:divsChild>
            <w:div w:id="734818747">
              <w:marLeft w:val="0"/>
              <w:marRight w:val="0"/>
              <w:marTop w:val="0"/>
              <w:marBottom w:val="0"/>
              <w:divBdr>
                <w:top w:val="none" w:sz="0" w:space="0" w:color="auto"/>
                <w:left w:val="none" w:sz="0" w:space="0" w:color="auto"/>
                <w:bottom w:val="none" w:sz="0" w:space="0" w:color="auto"/>
                <w:right w:val="none" w:sz="0" w:space="0" w:color="auto"/>
              </w:divBdr>
              <w:divsChild>
                <w:div w:id="20373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88968830">
      <w:bodyDiv w:val="1"/>
      <w:marLeft w:val="0"/>
      <w:marRight w:val="0"/>
      <w:marTop w:val="0"/>
      <w:marBottom w:val="0"/>
      <w:divBdr>
        <w:top w:val="none" w:sz="0" w:space="0" w:color="auto"/>
        <w:left w:val="none" w:sz="0" w:space="0" w:color="auto"/>
        <w:bottom w:val="none" w:sz="0" w:space="0" w:color="auto"/>
        <w:right w:val="none" w:sz="0" w:space="0" w:color="auto"/>
      </w:divBdr>
      <w:divsChild>
        <w:div w:id="146358086">
          <w:marLeft w:val="0"/>
          <w:marRight w:val="0"/>
          <w:marTop w:val="0"/>
          <w:marBottom w:val="0"/>
          <w:divBdr>
            <w:top w:val="none" w:sz="0" w:space="0" w:color="auto"/>
            <w:left w:val="none" w:sz="0" w:space="0" w:color="auto"/>
            <w:bottom w:val="none" w:sz="0" w:space="0" w:color="auto"/>
            <w:right w:val="none" w:sz="0" w:space="0" w:color="auto"/>
          </w:divBdr>
        </w:div>
        <w:div w:id="1597596104">
          <w:marLeft w:val="0"/>
          <w:marRight w:val="0"/>
          <w:marTop w:val="0"/>
          <w:marBottom w:val="0"/>
          <w:divBdr>
            <w:top w:val="none" w:sz="0" w:space="0" w:color="auto"/>
            <w:left w:val="none" w:sz="0" w:space="0" w:color="auto"/>
            <w:bottom w:val="none" w:sz="0" w:space="0" w:color="auto"/>
            <w:right w:val="none" w:sz="0" w:space="0" w:color="auto"/>
          </w:divBdr>
          <w:divsChild>
            <w:div w:id="2083258807">
              <w:marLeft w:val="0"/>
              <w:marRight w:val="0"/>
              <w:marTop w:val="0"/>
              <w:marBottom w:val="0"/>
              <w:divBdr>
                <w:top w:val="none" w:sz="0" w:space="0" w:color="auto"/>
                <w:left w:val="none" w:sz="0" w:space="0" w:color="auto"/>
                <w:bottom w:val="none" w:sz="0" w:space="0" w:color="auto"/>
                <w:right w:val="none" w:sz="0" w:space="0" w:color="auto"/>
              </w:divBdr>
            </w:div>
          </w:divsChild>
        </w:div>
        <w:div w:id="1466585097">
          <w:marLeft w:val="0"/>
          <w:marRight w:val="0"/>
          <w:marTop w:val="0"/>
          <w:marBottom w:val="0"/>
          <w:divBdr>
            <w:top w:val="none" w:sz="0" w:space="0" w:color="auto"/>
            <w:left w:val="none" w:sz="0" w:space="0" w:color="auto"/>
            <w:bottom w:val="none" w:sz="0" w:space="0" w:color="auto"/>
            <w:right w:val="none" w:sz="0" w:space="0" w:color="auto"/>
          </w:divBdr>
        </w:div>
        <w:div w:id="30033157">
          <w:marLeft w:val="0"/>
          <w:marRight w:val="0"/>
          <w:marTop w:val="0"/>
          <w:marBottom w:val="0"/>
          <w:divBdr>
            <w:top w:val="none" w:sz="0" w:space="0" w:color="auto"/>
            <w:left w:val="none" w:sz="0" w:space="0" w:color="auto"/>
            <w:bottom w:val="none" w:sz="0" w:space="0" w:color="auto"/>
            <w:right w:val="none" w:sz="0" w:space="0" w:color="auto"/>
          </w:divBdr>
          <w:divsChild>
            <w:div w:id="367217052">
              <w:marLeft w:val="0"/>
              <w:marRight w:val="0"/>
              <w:marTop w:val="0"/>
              <w:marBottom w:val="0"/>
              <w:divBdr>
                <w:top w:val="none" w:sz="0" w:space="0" w:color="auto"/>
                <w:left w:val="none" w:sz="0" w:space="0" w:color="auto"/>
                <w:bottom w:val="none" w:sz="0" w:space="0" w:color="auto"/>
                <w:right w:val="none" w:sz="0" w:space="0" w:color="auto"/>
              </w:divBdr>
            </w:div>
          </w:divsChild>
        </w:div>
        <w:div w:id="2099133111">
          <w:marLeft w:val="0"/>
          <w:marRight w:val="0"/>
          <w:marTop w:val="0"/>
          <w:marBottom w:val="0"/>
          <w:divBdr>
            <w:top w:val="none" w:sz="0" w:space="0" w:color="auto"/>
            <w:left w:val="none" w:sz="0" w:space="0" w:color="auto"/>
            <w:bottom w:val="none" w:sz="0" w:space="0" w:color="auto"/>
            <w:right w:val="none" w:sz="0" w:space="0" w:color="auto"/>
          </w:divBdr>
        </w:div>
        <w:div w:id="128131748">
          <w:marLeft w:val="0"/>
          <w:marRight w:val="0"/>
          <w:marTop w:val="0"/>
          <w:marBottom w:val="0"/>
          <w:divBdr>
            <w:top w:val="none" w:sz="0" w:space="0" w:color="auto"/>
            <w:left w:val="none" w:sz="0" w:space="0" w:color="auto"/>
            <w:bottom w:val="none" w:sz="0" w:space="0" w:color="auto"/>
            <w:right w:val="none" w:sz="0" w:space="0" w:color="auto"/>
          </w:divBdr>
          <w:divsChild>
            <w:div w:id="636492555">
              <w:marLeft w:val="0"/>
              <w:marRight w:val="0"/>
              <w:marTop w:val="0"/>
              <w:marBottom w:val="0"/>
              <w:divBdr>
                <w:top w:val="none" w:sz="0" w:space="0" w:color="auto"/>
                <w:left w:val="none" w:sz="0" w:space="0" w:color="auto"/>
                <w:bottom w:val="none" w:sz="0" w:space="0" w:color="auto"/>
                <w:right w:val="none" w:sz="0" w:space="0" w:color="auto"/>
              </w:divBdr>
            </w:div>
          </w:divsChild>
        </w:div>
        <w:div w:id="2124231108">
          <w:marLeft w:val="0"/>
          <w:marRight w:val="0"/>
          <w:marTop w:val="0"/>
          <w:marBottom w:val="0"/>
          <w:divBdr>
            <w:top w:val="none" w:sz="0" w:space="0" w:color="auto"/>
            <w:left w:val="none" w:sz="0" w:space="0" w:color="auto"/>
            <w:bottom w:val="none" w:sz="0" w:space="0" w:color="auto"/>
            <w:right w:val="none" w:sz="0" w:space="0" w:color="auto"/>
          </w:divBdr>
        </w:div>
        <w:div w:id="105180972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 w:id="448428944">
          <w:marLeft w:val="0"/>
          <w:marRight w:val="0"/>
          <w:marTop w:val="0"/>
          <w:marBottom w:val="0"/>
          <w:divBdr>
            <w:top w:val="none" w:sz="0" w:space="0" w:color="auto"/>
            <w:left w:val="none" w:sz="0" w:space="0" w:color="auto"/>
            <w:bottom w:val="none" w:sz="0" w:space="0" w:color="auto"/>
            <w:right w:val="none" w:sz="0" w:space="0" w:color="auto"/>
          </w:divBdr>
        </w:div>
        <w:div w:id="660079901">
          <w:marLeft w:val="0"/>
          <w:marRight w:val="0"/>
          <w:marTop w:val="0"/>
          <w:marBottom w:val="0"/>
          <w:divBdr>
            <w:top w:val="none" w:sz="0" w:space="0" w:color="auto"/>
            <w:left w:val="none" w:sz="0" w:space="0" w:color="auto"/>
            <w:bottom w:val="none" w:sz="0" w:space="0" w:color="auto"/>
            <w:right w:val="none" w:sz="0" w:space="0" w:color="auto"/>
          </w:divBdr>
          <w:divsChild>
            <w:div w:id="1654335618">
              <w:marLeft w:val="0"/>
              <w:marRight w:val="0"/>
              <w:marTop w:val="0"/>
              <w:marBottom w:val="0"/>
              <w:divBdr>
                <w:top w:val="none" w:sz="0" w:space="0" w:color="auto"/>
                <w:left w:val="none" w:sz="0" w:space="0" w:color="auto"/>
                <w:bottom w:val="none" w:sz="0" w:space="0" w:color="auto"/>
                <w:right w:val="none" w:sz="0" w:space="0" w:color="auto"/>
              </w:divBdr>
            </w:div>
          </w:divsChild>
        </w:div>
        <w:div w:id="1165894637">
          <w:marLeft w:val="0"/>
          <w:marRight w:val="0"/>
          <w:marTop w:val="0"/>
          <w:marBottom w:val="0"/>
          <w:divBdr>
            <w:top w:val="none" w:sz="0" w:space="0" w:color="auto"/>
            <w:left w:val="none" w:sz="0" w:space="0" w:color="auto"/>
            <w:bottom w:val="none" w:sz="0" w:space="0" w:color="auto"/>
            <w:right w:val="none" w:sz="0" w:space="0" w:color="auto"/>
          </w:divBdr>
        </w:div>
        <w:div w:id="2119257130">
          <w:marLeft w:val="0"/>
          <w:marRight w:val="0"/>
          <w:marTop w:val="0"/>
          <w:marBottom w:val="0"/>
          <w:divBdr>
            <w:top w:val="none" w:sz="0" w:space="0" w:color="auto"/>
            <w:left w:val="none" w:sz="0" w:space="0" w:color="auto"/>
            <w:bottom w:val="none" w:sz="0" w:space="0" w:color="auto"/>
            <w:right w:val="none" w:sz="0" w:space="0" w:color="auto"/>
          </w:divBdr>
          <w:divsChild>
            <w:div w:id="1485581695">
              <w:marLeft w:val="0"/>
              <w:marRight w:val="0"/>
              <w:marTop w:val="0"/>
              <w:marBottom w:val="0"/>
              <w:divBdr>
                <w:top w:val="none" w:sz="0" w:space="0" w:color="auto"/>
                <w:left w:val="none" w:sz="0" w:space="0" w:color="auto"/>
                <w:bottom w:val="none" w:sz="0" w:space="0" w:color="auto"/>
                <w:right w:val="none" w:sz="0" w:space="0" w:color="auto"/>
              </w:divBdr>
            </w:div>
          </w:divsChild>
        </w:div>
        <w:div w:id="99956117">
          <w:marLeft w:val="0"/>
          <w:marRight w:val="0"/>
          <w:marTop w:val="0"/>
          <w:marBottom w:val="0"/>
          <w:divBdr>
            <w:top w:val="none" w:sz="0" w:space="0" w:color="auto"/>
            <w:left w:val="none" w:sz="0" w:space="0" w:color="auto"/>
            <w:bottom w:val="none" w:sz="0" w:space="0" w:color="auto"/>
            <w:right w:val="none" w:sz="0" w:space="0" w:color="auto"/>
          </w:divBdr>
        </w:div>
        <w:div w:id="916866977">
          <w:marLeft w:val="0"/>
          <w:marRight w:val="0"/>
          <w:marTop w:val="0"/>
          <w:marBottom w:val="0"/>
          <w:divBdr>
            <w:top w:val="none" w:sz="0" w:space="0" w:color="auto"/>
            <w:left w:val="none" w:sz="0" w:space="0" w:color="auto"/>
            <w:bottom w:val="none" w:sz="0" w:space="0" w:color="auto"/>
            <w:right w:val="none" w:sz="0" w:space="0" w:color="auto"/>
          </w:divBdr>
          <w:divsChild>
            <w:div w:id="615059525">
              <w:marLeft w:val="0"/>
              <w:marRight w:val="0"/>
              <w:marTop w:val="0"/>
              <w:marBottom w:val="0"/>
              <w:divBdr>
                <w:top w:val="none" w:sz="0" w:space="0" w:color="auto"/>
                <w:left w:val="none" w:sz="0" w:space="0" w:color="auto"/>
                <w:bottom w:val="none" w:sz="0" w:space="0" w:color="auto"/>
                <w:right w:val="none" w:sz="0" w:space="0" w:color="auto"/>
              </w:divBdr>
            </w:div>
          </w:divsChild>
        </w:div>
        <w:div w:id="1867716734">
          <w:marLeft w:val="0"/>
          <w:marRight w:val="0"/>
          <w:marTop w:val="300"/>
          <w:marBottom w:val="0"/>
          <w:divBdr>
            <w:top w:val="none" w:sz="0" w:space="0" w:color="auto"/>
            <w:left w:val="none" w:sz="0" w:space="0" w:color="auto"/>
            <w:bottom w:val="none" w:sz="0" w:space="0" w:color="auto"/>
            <w:right w:val="none" w:sz="0" w:space="0" w:color="auto"/>
          </w:divBdr>
          <w:divsChild>
            <w:div w:id="644354342">
              <w:marLeft w:val="0"/>
              <w:marRight w:val="0"/>
              <w:marTop w:val="0"/>
              <w:marBottom w:val="0"/>
              <w:divBdr>
                <w:top w:val="none" w:sz="0" w:space="0" w:color="auto"/>
                <w:left w:val="none" w:sz="0" w:space="0" w:color="auto"/>
                <w:bottom w:val="none" w:sz="0" w:space="0" w:color="auto"/>
                <w:right w:val="none" w:sz="0" w:space="0" w:color="auto"/>
              </w:divBdr>
              <w:divsChild>
                <w:div w:id="46570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575312">
          <w:marLeft w:val="0"/>
          <w:marRight w:val="0"/>
          <w:marTop w:val="300"/>
          <w:marBottom w:val="0"/>
          <w:divBdr>
            <w:top w:val="none" w:sz="0" w:space="0" w:color="auto"/>
            <w:left w:val="none" w:sz="0" w:space="0" w:color="auto"/>
            <w:bottom w:val="none" w:sz="0" w:space="0" w:color="auto"/>
            <w:right w:val="none" w:sz="0" w:space="0" w:color="auto"/>
          </w:divBdr>
          <w:divsChild>
            <w:div w:id="933826572">
              <w:marLeft w:val="0"/>
              <w:marRight w:val="0"/>
              <w:marTop w:val="0"/>
              <w:marBottom w:val="0"/>
              <w:divBdr>
                <w:top w:val="none" w:sz="0" w:space="0" w:color="auto"/>
                <w:left w:val="none" w:sz="0" w:space="0" w:color="auto"/>
                <w:bottom w:val="none" w:sz="0" w:space="0" w:color="auto"/>
                <w:right w:val="none" w:sz="0" w:space="0" w:color="auto"/>
              </w:divBdr>
              <w:divsChild>
                <w:div w:id="901521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39580">
          <w:marLeft w:val="0"/>
          <w:marRight w:val="0"/>
          <w:marTop w:val="300"/>
          <w:marBottom w:val="0"/>
          <w:divBdr>
            <w:top w:val="none" w:sz="0" w:space="0" w:color="auto"/>
            <w:left w:val="none" w:sz="0" w:space="0" w:color="auto"/>
            <w:bottom w:val="none" w:sz="0" w:space="0" w:color="auto"/>
            <w:right w:val="none" w:sz="0" w:space="0" w:color="auto"/>
          </w:divBdr>
          <w:divsChild>
            <w:div w:id="966818422">
              <w:marLeft w:val="0"/>
              <w:marRight w:val="0"/>
              <w:marTop w:val="0"/>
              <w:marBottom w:val="0"/>
              <w:divBdr>
                <w:top w:val="none" w:sz="0" w:space="0" w:color="auto"/>
                <w:left w:val="none" w:sz="0" w:space="0" w:color="auto"/>
                <w:bottom w:val="none" w:sz="0" w:space="0" w:color="auto"/>
                <w:right w:val="none" w:sz="0" w:space="0" w:color="auto"/>
              </w:divBdr>
              <w:divsChild>
                <w:div w:id="1692024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7088079">
          <w:marLeft w:val="0"/>
          <w:marRight w:val="0"/>
          <w:marTop w:val="300"/>
          <w:marBottom w:val="0"/>
          <w:divBdr>
            <w:top w:val="none" w:sz="0" w:space="0" w:color="auto"/>
            <w:left w:val="none" w:sz="0" w:space="0" w:color="auto"/>
            <w:bottom w:val="none" w:sz="0" w:space="0" w:color="auto"/>
            <w:right w:val="none" w:sz="0" w:space="0" w:color="auto"/>
          </w:divBdr>
          <w:divsChild>
            <w:div w:id="2001081603">
              <w:marLeft w:val="0"/>
              <w:marRight w:val="0"/>
              <w:marTop w:val="0"/>
              <w:marBottom w:val="0"/>
              <w:divBdr>
                <w:top w:val="none" w:sz="0" w:space="0" w:color="auto"/>
                <w:left w:val="none" w:sz="0" w:space="0" w:color="auto"/>
                <w:bottom w:val="none" w:sz="0" w:space="0" w:color="auto"/>
                <w:right w:val="none" w:sz="0" w:space="0" w:color="auto"/>
              </w:divBdr>
              <w:divsChild>
                <w:div w:id="127869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49784293">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7621179">
      <w:bodyDiv w:val="1"/>
      <w:marLeft w:val="0"/>
      <w:marRight w:val="0"/>
      <w:marTop w:val="0"/>
      <w:marBottom w:val="0"/>
      <w:divBdr>
        <w:top w:val="none" w:sz="0" w:space="0" w:color="auto"/>
        <w:left w:val="none" w:sz="0" w:space="0" w:color="auto"/>
        <w:bottom w:val="none" w:sz="0" w:space="0" w:color="auto"/>
        <w:right w:val="none" w:sz="0" w:space="0" w:color="auto"/>
      </w:divBdr>
      <w:divsChild>
        <w:div w:id="1790004994">
          <w:marLeft w:val="0"/>
          <w:marRight w:val="0"/>
          <w:marTop w:val="0"/>
          <w:marBottom w:val="0"/>
          <w:divBdr>
            <w:top w:val="none" w:sz="0" w:space="0" w:color="auto"/>
            <w:left w:val="none" w:sz="0" w:space="0" w:color="auto"/>
            <w:bottom w:val="none" w:sz="0" w:space="0" w:color="auto"/>
            <w:right w:val="none" w:sz="0" w:space="0" w:color="auto"/>
          </w:divBdr>
        </w:div>
        <w:div w:id="1688753101">
          <w:marLeft w:val="0"/>
          <w:marRight w:val="0"/>
          <w:marTop w:val="0"/>
          <w:marBottom w:val="0"/>
          <w:divBdr>
            <w:top w:val="none" w:sz="0" w:space="0" w:color="auto"/>
            <w:left w:val="none" w:sz="0" w:space="0" w:color="auto"/>
            <w:bottom w:val="none" w:sz="0" w:space="0" w:color="auto"/>
            <w:right w:val="none" w:sz="0" w:space="0" w:color="auto"/>
          </w:divBdr>
          <w:divsChild>
            <w:div w:id="469596358">
              <w:marLeft w:val="0"/>
              <w:marRight w:val="0"/>
              <w:marTop w:val="0"/>
              <w:marBottom w:val="0"/>
              <w:divBdr>
                <w:top w:val="none" w:sz="0" w:space="0" w:color="auto"/>
                <w:left w:val="none" w:sz="0" w:space="0" w:color="auto"/>
                <w:bottom w:val="none" w:sz="0" w:space="0" w:color="auto"/>
                <w:right w:val="none" w:sz="0" w:space="0" w:color="auto"/>
              </w:divBdr>
            </w:div>
          </w:divsChild>
        </w:div>
        <w:div w:id="59443908">
          <w:marLeft w:val="0"/>
          <w:marRight w:val="0"/>
          <w:marTop w:val="0"/>
          <w:marBottom w:val="0"/>
          <w:divBdr>
            <w:top w:val="none" w:sz="0" w:space="0" w:color="auto"/>
            <w:left w:val="none" w:sz="0" w:space="0" w:color="auto"/>
            <w:bottom w:val="none" w:sz="0" w:space="0" w:color="auto"/>
            <w:right w:val="none" w:sz="0" w:space="0" w:color="auto"/>
          </w:divBdr>
        </w:div>
        <w:div w:id="1628461916">
          <w:marLeft w:val="0"/>
          <w:marRight w:val="0"/>
          <w:marTop w:val="0"/>
          <w:marBottom w:val="0"/>
          <w:divBdr>
            <w:top w:val="none" w:sz="0" w:space="0" w:color="auto"/>
            <w:left w:val="none" w:sz="0" w:space="0" w:color="auto"/>
            <w:bottom w:val="none" w:sz="0" w:space="0" w:color="auto"/>
            <w:right w:val="none" w:sz="0" w:space="0" w:color="auto"/>
          </w:divBdr>
          <w:divsChild>
            <w:div w:id="2122676875">
              <w:marLeft w:val="0"/>
              <w:marRight w:val="0"/>
              <w:marTop w:val="0"/>
              <w:marBottom w:val="0"/>
              <w:divBdr>
                <w:top w:val="none" w:sz="0" w:space="0" w:color="auto"/>
                <w:left w:val="none" w:sz="0" w:space="0" w:color="auto"/>
                <w:bottom w:val="none" w:sz="0" w:space="0" w:color="auto"/>
                <w:right w:val="none" w:sz="0" w:space="0" w:color="auto"/>
              </w:divBdr>
            </w:div>
          </w:divsChild>
        </w:div>
        <w:div w:id="83191323">
          <w:marLeft w:val="0"/>
          <w:marRight w:val="0"/>
          <w:marTop w:val="0"/>
          <w:marBottom w:val="0"/>
          <w:divBdr>
            <w:top w:val="none" w:sz="0" w:space="0" w:color="auto"/>
            <w:left w:val="none" w:sz="0" w:space="0" w:color="auto"/>
            <w:bottom w:val="none" w:sz="0" w:space="0" w:color="auto"/>
            <w:right w:val="none" w:sz="0" w:space="0" w:color="auto"/>
          </w:divBdr>
        </w:div>
        <w:div w:id="719667705">
          <w:marLeft w:val="0"/>
          <w:marRight w:val="0"/>
          <w:marTop w:val="0"/>
          <w:marBottom w:val="0"/>
          <w:divBdr>
            <w:top w:val="none" w:sz="0" w:space="0" w:color="auto"/>
            <w:left w:val="none" w:sz="0" w:space="0" w:color="auto"/>
            <w:bottom w:val="none" w:sz="0" w:space="0" w:color="auto"/>
            <w:right w:val="none" w:sz="0" w:space="0" w:color="auto"/>
          </w:divBdr>
          <w:divsChild>
            <w:div w:id="1041786394">
              <w:marLeft w:val="0"/>
              <w:marRight w:val="0"/>
              <w:marTop w:val="0"/>
              <w:marBottom w:val="0"/>
              <w:divBdr>
                <w:top w:val="none" w:sz="0" w:space="0" w:color="auto"/>
                <w:left w:val="none" w:sz="0" w:space="0" w:color="auto"/>
                <w:bottom w:val="none" w:sz="0" w:space="0" w:color="auto"/>
                <w:right w:val="none" w:sz="0" w:space="0" w:color="auto"/>
              </w:divBdr>
            </w:div>
          </w:divsChild>
        </w:div>
        <w:div w:id="55394217">
          <w:marLeft w:val="0"/>
          <w:marRight w:val="0"/>
          <w:marTop w:val="0"/>
          <w:marBottom w:val="0"/>
          <w:divBdr>
            <w:top w:val="none" w:sz="0" w:space="0" w:color="auto"/>
            <w:left w:val="none" w:sz="0" w:space="0" w:color="auto"/>
            <w:bottom w:val="none" w:sz="0" w:space="0" w:color="auto"/>
            <w:right w:val="none" w:sz="0" w:space="0" w:color="auto"/>
          </w:divBdr>
        </w:div>
        <w:div w:id="913003326">
          <w:marLeft w:val="0"/>
          <w:marRight w:val="0"/>
          <w:marTop w:val="0"/>
          <w:marBottom w:val="0"/>
          <w:divBdr>
            <w:top w:val="none" w:sz="0" w:space="0" w:color="auto"/>
            <w:left w:val="none" w:sz="0" w:space="0" w:color="auto"/>
            <w:bottom w:val="none" w:sz="0" w:space="0" w:color="auto"/>
            <w:right w:val="none" w:sz="0" w:space="0" w:color="auto"/>
          </w:divBdr>
          <w:divsChild>
            <w:div w:id="1415282361">
              <w:marLeft w:val="0"/>
              <w:marRight w:val="0"/>
              <w:marTop w:val="0"/>
              <w:marBottom w:val="0"/>
              <w:divBdr>
                <w:top w:val="none" w:sz="0" w:space="0" w:color="auto"/>
                <w:left w:val="none" w:sz="0" w:space="0" w:color="auto"/>
                <w:bottom w:val="none" w:sz="0" w:space="0" w:color="auto"/>
                <w:right w:val="none" w:sz="0" w:space="0" w:color="auto"/>
              </w:divBdr>
            </w:div>
          </w:divsChild>
        </w:div>
        <w:div w:id="618756169">
          <w:marLeft w:val="0"/>
          <w:marRight w:val="0"/>
          <w:marTop w:val="0"/>
          <w:marBottom w:val="0"/>
          <w:divBdr>
            <w:top w:val="none" w:sz="0" w:space="0" w:color="auto"/>
            <w:left w:val="none" w:sz="0" w:space="0" w:color="auto"/>
            <w:bottom w:val="none" w:sz="0" w:space="0" w:color="auto"/>
            <w:right w:val="none" w:sz="0" w:space="0" w:color="auto"/>
          </w:divBdr>
        </w:div>
        <w:div w:id="1102650409">
          <w:marLeft w:val="0"/>
          <w:marRight w:val="0"/>
          <w:marTop w:val="0"/>
          <w:marBottom w:val="0"/>
          <w:divBdr>
            <w:top w:val="none" w:sz="0" w:space="0" w:color="auto"/>
            <w:left w:val="none" w:sz="0" w:space="0" w:color="auto"/>
            <w:bottom w:val="none" w:sz="0" w:space="0" w:color="auto"/>
            <w:right w:val="none" w:sz="0" w:space="0" w:color="auto"/>
          </w:divBdr>
          <w:divsChild>
            <w:div w:id="794835730">
              <w:marLeft w:val="0"/>
              <w:marRight w:val="0"/>
              <w:marTop w:val="0"/>
              <w:marBottom w:val="0"/>
              <w:divBdr>
                <w:top w:val="none" w:sz="0" w:space="0" w:color="auto"/>
                <w:left w:val="none" w:sz="0" w:space="0" w:color="auto"/>
                <w:bottom w:val="none" w:sz="0" w:space="0" w:color="auto"/>
                <w:right w:val="none" w:sz="0" w:space="0" w:color="auto"/>
              </w:divBdr>
            </w:div>
          </w:divsChild>
        </w:div>
        <w:div w:id="1714309094">
          <w:marLeft w:val="0"/>
          <w:marRight w:val="0"/>
          <w:marTop w:val="0"/>
          <w:marBottom w:val="0"/>
          <w:divBdr>
            <w:top w:val="none" w:sz="0" w:space="0" w:color="auto"/>
            <w:left w:val="none" w:sz="0" w:space="0" w:color="auto"/>
            <w:bottom w:val="none" w:sz="0" w:space="0" w:color="auto"/>
            <w:right w:val="none" w:sz="0" w:space="0" w:color="auto"/>
          </w:divBdr>
        </w:div>
        <w:div w:id="382097787">
          <w:marLeft w:val="0"/>
          <w:marRight w:val="0"/>
          <w:marTop w:val="0"/>
          <w:marBottom w:val="0"/>
          <w:divBdr>
            <w:top w:val="none" w:sz="0" w:space="0" w:color="auto"/>
            <w:left w:val="none" w:sz="0" w:space="0" w:color="auto"/>
            <w:bottom w:val="none" w:sz="0" w:space="0" w:color="auto"/>
            <w:right w:val="none" w:sz="0" w:space="0" w:color="auto"/>
          </w:divBdr>
          <w:divsChild>
            <w:div w:id="1854346128">
              <w:marLeft w:val="0"/>
              <w:marRight w:val="0"/>
              <w:marTop w:val="0"/>
              <w:marBottom w:val="0"/>
              <w:divBdr>
                <w:top w:val="none" w:sz="0" w:space="0" w:color="auto"/>
                <w:left w:val="none" w:sz="0" w:space="0" w:color="auto"/>
                <w:bottom w:val="none" w:sz="0" w:space="0" w:color="auto"/>
                <w:right w:val="none" w:sz="0" w:space="0" w:color="auto"/>
              </w:divBdr>
            </w:div>
          </w:divsChild>
        </w:div>
        <w:div w:id="1403406157">
          <w:marLeft w:val="0"/>
          <w:marRight w:val="0"/>
          <w:marTop w:val="0"/>
          <w:marBottom w:val="0"/>
          <w:divBdr>
            <w:top w:val="none" w:sz="0" w:space="0" w:color="auto"/>
            <w:left w:val="none" w:sz="0" w:space="0" w:color="auto"/>
            <w:bottom w:val="none" w:sz="0" w:space="0" w:color="auto"/>
            <w:right w:val="none" w:sz="0" w:space="0" w:color="auto"/>
          </w:divBdr>
        </w:div>
        <w:div w:id="1384063215">
          <w:marLeft w:val="0"/>
          <w:marRight w:val="0"/>
          <w:marTop w:val="0"/>
          <w:marBottom w:val="0"/>
          <w:divBdr>
            <w:top w:val="none" w:sz="0" w:space="0" w:color="auto"/>
            <w:left w:val="none" w:sz="0" w:space="0" w:color="auto"/>
            <w:bottom w:val="none" w:sz="0" w:space="0" w:color="auto"/>
            <w:right w:val="none" w:sz="0" w:space="0" w:color="auto"/>
          </w:divBdr>
          <w:divsChild>
            <w:div w:id="2088764435">
              <w:marLeft w:val="0"/>
              <w:marRight w:val="0"/>
              <w:marTop w:val="0"/>
              <w:marBottom w:val="0"/>
              <w:divBdr>
                <w:top w:val="none" w:sz="0" w:space="0" w:color="auto"/>
                <w:left w:val="none" w:sz="0" w:space="0" w:color="auto"/>
                <w:bottom w:val="none" w:sz="0" w:space="0" w:color="auto"/>
                <w:right w:val="none" w:sz="0" w:space="0" w:color="auto"/>
              </w:divBdr>
            </w:div>
          </w:divsChild>
        </w:div>
        <w:div w:id="1381661755">
          <w:marLeft w:val="0"/>
          <w:marRight w:val="0"/>
          <w:marTop w:val="300"/>
          <w:marBottom w:val="0"/>
          <w:divBdr>
            <w:top w:val="none" w:sz="0" w:space="0" w:color="auto"/>
            <w:left w:val="none" w:sz="0" w:space="0" w:color="auto"/>
            <w:bottom w:val="none" w:sz="0" w:space="0" w:color="auto"/>
            <w:right w:val="none" w:sz="0" w:space="0" w:color="auto"/>
          </w:divBdr>
          <w:divsChild>
            <w:div w:id="369957748">
              <w:marLeft w:val="0"/>
              <w:marRight w:val="0"/>
              <w:marTop w:val="0"/>
              <w:marBottom w:val="0"/>
              <w:divBdr>
                <w:top w:val="none" w:sz="0" w:space="0" w:color="auto"/>
                <w:left w:val="none" w:sz="0" w:space="0" w:color="auto"/>
                <w:bottom w:val="none" w:sz="0" w:space="0" w:color="auto"/>
                <w:right w:val="none" w:sz="0" w:space="0" w:color="auto"/>
              </w:divBdr>
              <w:divsChild>
                <w:div w:id="2138864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577712">
          <w:marLeft w:val="0"/>
          <w:marRight w:val="0"/>
          <w:marTop w:val="300"/>
          <w:marBottom w:val="0"/>
          <w:divBdr>
            <w:top w:val="none" w:sz="0" w:space="0" w:color="auto"/>
            <w:left w:val="none" w:sz="0" w:space="0" w:color="auto"/>
            <w:bottom w:val="none" w:sz="0" w:space="0" w:color="auto"/>
            <w:right w:val="none" w:sz="0" w:space="0" w:color="auto"/>
          </w:divBdr>
          <w:divsChild>
            <w:div w:id="929198303">
              <w:marLeft w:val="0"/>
              <w:marRight w:val="0"/>
              <w:marTop w:val="0"/>
              <w:marBottom w:val="0"/>
              <w:divBdr>
                <w:top w:val="none" w:sz="0" w:space="0" w:color="auto"/>
                <w:left w:val="none" w:sz="0" w:space="0" w:color="auto"/>
                <w:bottom w:val="none" w:sz="0" w:space="0" w:color="auto"/>
                <w:right w:val="none" w:sz="0" w:space="0" w:color="auto"/>
              </w:divBdr>
              <w:divsChild>
                <w:div w:id="39396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812949">
          <w:marLeft w:val="0"/>
          <w:marRight w:val="0"/>
          <w:marTop w:val="300"/>
          <w:marBottom w:val="0"/>
          <w:divBdr>
            <w:top w:val="none" w:sz="0" w:space="0" w:color="auto"/>
            <w:left w:val="none" w:sz="0" w:space="0" w:color="auto"/>
            <w:bottom w:val="none" w:sz="0" w:space="0" w:color="auto"/>
            <w:right w:val="none" w:sz="0" w:space="0" w:color="auto"/>
          </w:divBdr>
          <w:divsChild>
            <w:div w:id="868223135">
              <w:marLeft w:val="0"/>
              <w:marRight w:val="0"/>
              <w:marTop w:val="0"/>
              <w:marBottom w:val="0"/>
              <w:divBdr>
                <w:top w:val="none" w:sz="0" w:space="0" w:color="auto"/>
                <w:left w:val="none" w:sz="0" w:space="0" w:color="auto"/>
                <w:bottom w:val="none" w:sz="0" w:space="0" w:color="auto"/>
                <w:right w:val="none" w:sz="0" w:space="0" w:color="auto"/>
              </w:divBdr>
              <w:divsChild>
                <w:div w:id="1379626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763165">
          <w:marLeft w:val="0"/>
          <w:marRight w:val="0"/>
          <w:marTop w:val="300"/>
          <w:marBottom w:val="0"/>
          <w:divBdr>
            <w:top w:val="none" w:sz="0" w:space="0" w:color="auto"/>
            <w:left w:val="none" w:sz="0" w:space="0" w:color="auto"/>
            <w:bottom w:val="none" w:sz="0" w:space="0" w:color="auto"/>
            <w:right w:val="none" w:sz="0" w:space="0" w:color="auto"/>
          </w:divBdr>
          <w:divsChild>
            <w:div w:id="1254894749">
              <w:marLeft w:val="0"/>
              <w:marRight w:val="0"/>
              <w:marTop w:val="0"/>
              <w:marBottom w:val="0"/>
              <w:divBdr>
                <w:top w:val="none" w:sz="0" w:space="0" w:color="auto"/>
                <w:left w:val="none" w:sz="0" w:space="0" w:color="auto"/>
                <w:bottom w:val="none" w:sz="0" w:space="0" w:color="auto"/>
                <w:right w:val="none" w:sz="0" w:space="0" w:color="auto"/>
              </w:divBdr>
              <w:divsChild>
                <w:div w:id="2139101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4949006">
      <w:bodyDiv w:val="1"/>
      <w:marLeft w:val="0"/>
      <w:marRight w:val="0"/>
      <w:marTop w:val="0"/>
      <w:marBottom w:val="0"/>
      <w:divBdr>
        <w:top w:val="none" w:sz="0" w:space="0" w:color="auto"/>
        <w:left w:val="none" w:sz="0" w:space="0" w:color="auto"/>
        <w:bottom w:val="none" w:sz="0" w:space="0" w:color="auto"/>
        <w:right w:val="none" w:sz="0" w:space="0" w:color="auto"/>
      </w:divBdr>
      <w:divsChild>
        <w:div w:id="905530188">
          <w:marLeft w:val="0"/>
          <w:marRight w:val="0"/>
          <w:marTop w:val="0"/>
          <w:marBottom w:val="0"/>
          <w:divBdr>
            <w:top w:val="none" w:sz="0" w:space="0" w:color="auto"/>
            <w:left w:val="none" w:sz="0" w:space="0" w:color="auto"/>
            <w:bottom w:val="none" w:sz="0" w:space="0" w:color="auto"/>
            <w:right w:val="none" w:sz="0" w:space="0" w:color="auto"/>
          </w:divBdr>
        </w:div>
        <w:div w:id="1084837597">
          <w:marLeft w:val="0"/>
          <w:marRight w:val="0"/>
          <w:marTop w:val="0"/>
          <w:marBottom w:val="0"/>
          <w:divBdr>
            <w:top w:val="none" w:sz="0" w:space="0" w:color="auto"/>
            <w:left w:val="none" w:sz="0" w:space="0" w:color="auto"/>
            <w:bottom w:val="none" w:sz="0" w:space="0" w:color="auto"/>
            <w:right w:val="none" w:sz="0" w:space="0" w:color="auto"/>
          </w:divBdr>
          <w:divsChild>
            <w:div w:id="1406801476">
              <w:marLeft w:val="0"/>
              <w:marRight w:val="0"/>
              <w:marTop w:val="0"/>
              <w:marBottom w:val="0"/>
              <w:divBdr>
                <w:top w:val="none" w:sz="0" w:space="0" w:color="auto"/>
                <w:left w:val="none" w:sz="0" w:space="0" w:color="auto"/>
                <w:bottom w:val="none" w:sz="0" w:space="0" w:color="auto"/>
                <w:right w:val="none" w:sz="0" w:space="0" w:color="auto"/>
              </w:divBdr>
            </w:div>
          </w:divsChild>
        </w:div>
        <w:div w:id="512383758">
          <w:marLeft w:val="0"/>
          <w:marRight w:val="0"/>
          <w:marTop w:val="0"/>
          <w:marBottom w:val="0"/>
          <w:divBdr>
            <w:top w:val="none" w:sz="0" w:space="0" w:color="auto"/>
            <w:left w:val="none" w:sz="0" w:space="0" w:color="auto"/>
            <w:bottom w:val="none" w:sz="0" w:space="0" w:color="auto"/>
            <w:right w:val="none" w:sz="0" w:space="0" w:color="auto"/>
          </w:divBdr>
        </w:div>
        <w:div w:id="1853030613">
          <w:marLeft w:val="0"/>
          <w:marRight w:val="0"/>
          <w:marTop w:val="0"/>
          <w:marBottom w:val="0"/>
          <w:divBdr>
            <w:top w:val="none" w:sz="0" w:space="0" w:color="auto"/>
            <w:left w:val="none" w:sz="0" w:space="0" w:color="auto"/>
            <w:bottom w:val="none" w:sz="0" w:space="0" w:color="auto"/>
            <w:right w:val="none" w:sz="0" w:space="0" w:color="auto"/>
          </w:divBdr>
          <w:divsChild>
            <w:div w:id="1087922759">
              <w:marLeft w:val="0"/>
              <w:marRight w:val="0"/>
              <w:marTop w:val="0"/>
              <w:marBottom w:val="0"/>
              <w:divBdr>
                <w:top w:val="none" w:sz="0" w:space="0" w:color="auto"/>
                <w:left w:val="none" w:sz="0" w:space="0" w:color="auto"/>
                <w:bottom w:val="none" w:sz="0" w:space="0" w:color="auto"/>
                <w:right w:val="none" w:sz="0" w:space="0" w:color="auto"/>
              </w:divBdr>
            </w:div>
          </w:divsChild>
        </w:div>
        <w:div w:id="1719936431">
          <w:marLeft w:val="0"/>
          <w:marRight w:val="0"/>
          <w:marTop w:val="0"/>
          <w:marBottom w:val="0"/>
          <w:divBdr>
            <w:top w:val="none" w:sz="0" w:space="0" w:color="auto"/>
            <w:left w:val="none" w:sz="0" w:space="0" w:color="auto"/>
            <w:bottom w:val="none" w:sz="0" w:space="0" w:color="auto"/>
            <w:right w:val="none" w:sz="0" w:space="0" w:color="auto"/>
          </w:divBdr>
        </w:div>
        <w:div w:id="159350288">
          <w:marLeft w:val="0"/>
          <w:marRight w:val="0"/>
          <w:marTop w:val="0"/>
          <w:marBottom w:val="0"/>
          <w:divBdr>
            <w:top w:val="none" w:sz="0" w:space="0" w:color="auto"/>
            <w:left w:val="none" w:sz="0" w:space="0" w:color="auto"/>
            <w:bottom w:val="none" w:sz="0" w:space="0" w:color="auto"/>
            <w:right w:val="none" w:sz="0" w:space="0" w:color="auto"/>
          </w:divBdr>
          <w:divsChild>
            <w:div w:id="926426832">
              <w:marLeft w:val="0"/>
              <w:marRight w:val="0"/>
              <w:marTop w:val="0"/>
              <w:marBottom w:val="0"/>
              <w:divBdr>
                <w:top w:val="none" w:sz="0" w:space="0" w:color="auto"/>
                <w:left w:val="none" w:sz="0" w:space="0" w:color="auto"/>
                <w:bottom w:val="none" w:sz="0" w:space="0" w:color="auto"/>
                <w:right w:val="none" w:sz="0" w:space="0" w:color="auto"/>
              </w:divBdr>
            </w:div>
          </w:divsChild>
        </w:div>
        <w:div w:id="1308781691">
          <w:marLeft w:val="0"/>
          <w:marRight w:val="0"/>
          <w:marTop w:val="0"/>
          <w:marBottom w:val="0"/>
          <w:divBdr>
            <w:top w:val="none" w:sz="0" w:space="0" w:color="auto"/>
            <w:left w:val="none" w:sz="0" w:space="0" w:color="auto"/>
            <w:bottom w:val="none" w:sz="0" w:space="0" w:color="auto"/>
            <w:right w:val="none" w:sz="0" w:space="0" w:color="auto"/>
          </w:divBdr>
        </w:div>
        <w:div w:id="331612734">
          <w:marLeft w:val="0"/>
          <w:marRight w:val="0"/>
          <w:marTop w:val="0"/>
          <w:marBottom w:val="0"/>
          <w:divBdr>
            <w:top w:val="none" w:sz="0" w:space="0" w:color="auto"/>
            <w:left w:val="none" w:sz="0" w:space="0" w:color="auto"/>
            <w:bottom w:val="none" w:sz="0" w:space="0" w:color="auto"/>
            <w:right w:val="none" w:sz="0" w:space="0" w:color="auto"/>
          </w:divBdr>
          <w:divsChild>
            <w:div w:id="1679426641">
              <w:marLeft w:val="0"/>
              <w:marRight w:val="0"/>
              <w:marTop w:val="0"/>
              <w:marBottom w:val="0"/>
              <w:divBdr>
                <w:top w:val="none" w:sz="0" w:space="0" w:color="auto"/>
                <w:left w:val="none" w:sz="0" w:space="0" w:color="auto"/>
                <w:bottom w:val="none" w:sz="0" w:space="0" w:color="auto"/>
                <w:right w:val="none" w:sz="0" w:space="0" w:color="auto"/>
              </w:divBdr>
            </w:div>
          </w:divsChild>
        </w:div>
        <w:div w:id="2052223155">
          <w:marLeft w:val="0"/>
          <w:marRight w:val="0"/>
          <w:marTop w:val="0"/>
          <w:marBottom w:val="0"/>
          <w:divBdr>
            <w:top w:val="none" w:sz="0" w:space="0" w:color="auto"/>
            <w:left w:val="none" w:sz="0" w:space="0" w:color="auto"/>
            <w:bottom w:val="none" w:sz="0" w:space="0" w:color="auto"/>
            <w:right w:val="none" w:sz="0" w:space="0" w:color="auto"/>
          </w:divBdr>
        </w:div>
        <w:div w:id="196548694">
          <w:marLeft w:val="0"/>
          <w:marRight w:val="0"/>
          <w:marTop w:val="0"/>
          <w:marBottom w:val="0"/>
          <w:divBdr>
            <w:top w:val="none" w:sz="0" w:space="0" w:color="auto"/>
            <w:left w:val="none" w:sz="0" w:space="0" w:color="auto"/>
            <w:bottom w:val="none" w:sz="0" w:space="0" w:color="auto"/>
            <w:right w:val="none" w:sz="0" w:space="0" w:color="auto"/>
          </w:divBdr>
          <w:divsChild>
            <w:div w:id="956374692">
              <w:marLeft w:val="0"/>
              <w:marRight w:val="0"/>
              <w:marTop w:val="0"/>
              <w:marBottom w:val="0"/>
              <w:divBdr>
                <w:top w:val="none" w:sz="0" w:space="0" w:color="auto"/>
                <w:left w:val="none" w:sz="0" w:space="0" w:color="auto"/>
                <w:bottom w:val="none" w:sz="0" w:space="0" w:color="auto"/>
                <w:right w:val="none" w:sz="0" w:space="0" w:color="auto"/>
              </w:divBdr>
            </w:div>
          </w:divsChild>
        </w:div>
        <w:div w:id="851726772">
          <w:marLeft w:val="0"/>
          <w:marRight w:val="0"/>
          <w:marTop w:val="0"/>
          <w:marBottom w:val="0"/>
          <w:divBdr>
            <w:top w:val="none" w:sz="0" w:space="0" w:color="auto"/>
            <w:left w:val="none" w:sz="0" w:space="0" w:color="auto"/>
            <w:bottom w:val="none" w:sz="0" w:space="0" w:color="auto"/>
            <w:right w:val="none" w:sz="0" w:space="0" w:color="auto"/>
          </w:divBdr>
        </w:div>
        <w:div w:id="1779056384">
          <w:marLeft w:val="0"/>
          <w:marRight w:val="0"/>
          <w:marTop w:val="0"/>
          <w:marBottom w:val="0"/>
          <w:divBdr>
            <w:top w:val="none" w:sz="0" w:space="0" w:color="auto"/>
            <w:left w:val="none" w:sz="0" w:space="0" w:color="auto"/>
            <w:bottom w:val="none" w:sz="0" w:space="0" w:color="auto"/>
            <w:right w:val="none" w:sz="0" w:space="0" w:color="auto"/>
          </w:divBdr>
          <w:divsChild>
            <w:div w:id="195893259">
              <w:marLeft w:val="0"/>
              <w:marRight w:val="0"/>
              <w:marTop w:val="0"/>
              <w:marBottom w:val="0"/>
              <w:divBdr>
                <w:top w:val="none" w:sz="0" w:space="0" w:color="auto"/>
                <w:left w:val="none" w:sz="0" w:space="0" w:color="auto"/>
                <w:bottom w:val="none" w:sz="0" w:space="0" w:color="auto"/>
                <w:right w:val="none" w:sz="0" w:space="0" w:color="auto"/>
              </w:divBdr>
            </w:div>
          </w:divsChild>
        </w:div>
        <w:div w:id="2094085226">
          <w:marLeft w:val="0"/>
          <w:marRight w:val="0"/>
          <w:marTop w:val="0"/>
          <w:marBottom w:val="0"/>
          <w:divBdr>
            <w:top w:val="none" w:sz="0" w:space="0" w:color="auto"/>
            <w:left w:val="none" w:sz="0" w:space="0" w:color="auto"/>
            <w:bottom w:val="none" w:sz="0" w:space="0" w:color="auto"/>
            <w:right w:val="none" w:sz="0" w:space="0" w:color="auto"/>
          </w:divBdr>
        </w:div>
        <w:div w:id="1179465228">
          <w:marLeft w:val="0"/>
          <w:marRight w:val="0"/>
          <w:marTop w:val="0"/>
          <w:marBottom w:val="0"/>
          <w:divBdr>
            <w:top w:val="none" w:sz="0" w:space="0" w:color="auto"/>
            <w:left w:val="none" w:sz="0" w:space="0" w:color="auto"/>
            <w:bottom w:val="none" w:sz="0" w:space="0" w:color="auto"/>
            <w:right w:val="none" w:sz="0" w:space="0" w:color="auto"/>
          </w:divBdr>
          <w:divsChild>
            <w:div w:id="1461874310">
              <w:marLeft w:val="0"/>
              <w:marRight w:val="0"/>
              <w:marTop w:val="0"/>
              <w:marBottom w:val="0"/>
              <w:divBdr>
                <w:top w:val="none" w:sz="0" w:space="0" w:color="auto"/>
                <w:left w:val="none" w:sz="0" w:space="0" w:color="auto"/>
                <w:bottom w:val="none" w:sz="0" w:space="0" w:color="auto"/>
                <w:right w:val="none" w:sz="0" w:space="0" w:color="auto"/>
              </w:divBdr>
            </w:div>
          </w:divsChild>
        </w:div>
        <w:div w:id="2035300932">
          <w:marLeft w:val="0"/>
          <w:marRight w:val="0"/>
          <w:marTop w:val="300"/>
          <w:marBottom w:val="0"/>
          <w:divBdr>
            <w:top w:val="none" w:sz="0" w:space="0" w:color="auto"/>
            <w:left w:val="none" w:sz="0" w:space="0" w:color="auto"/>
            <w:bottom w:val="none" w:sz="0" w:space="0" w:color="auto"/>
            <w:right w:val="none" w:sz="0" w:space="0" w:color="auto"/>
          </w:divBdr>
          <w:divsChild>
            <w:div w:id="1499155291">
              <w:marLeft w:val="0"/>
              <w:marRight w:val="0"/>
              <w:marTop w:val="0"/>
              <w:marBottom w:val="0"/>
              <w:divBdr>
                <w:top w:val="none" w:sz="0" w:space="0" w:color="auto"/>
                <w:left w:val="none" w:sz="0" w:space="0" w:color="auto"/>
                <w:bottom w:val="none" w:sz="0" w:space="0" w:color="auto"/>
                <w:right w:val="none" w:sz="0" w:space="0" w:color="auto"/>
              </w:divBdr>
              <w:divsChild>
                <w:div w:id="1876848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04662">
          <w:marLeft w:val="0"/>
          <w:marRight w:val="0"/>
          <w:marTop w:val="300"/>
          <w:marBottom w:val="0"/>
          <w:divBdr>
            <w:top w:val="none" w:sz="0" w:space="0" w:color="auto"/>
            <w:left w:val="none" w:sz="0" w:space="0" w:color="auto"/>
            <w:bottom w:val="none" w:sz="0" w:space="0" w:color="auto"/>
            <w:right w:val="none" w:sz="0" w:space="0" w:color="auto"/>
          </w:divBdr>
          <w:divsChild>
            <w:div w:id="866257070">
              <w:marLeft w:val="0"/>
              <w:marRight w:val="0"/>
              <w:marTop w:val="0"/>
              <w:marBottom w:val="0"/>
              <w:divBdr>
                <w:top w:val="none" w:sz="0" w:space="0" w:color="auto"/>
                <w:left w:val="none" w:sz="0" w:space="0" w:color="auto"/>
                <w:bottom w:val="none" w:sz="0" w:space="0" w:color="auto"/>
                <w:right w:val="none" w:sz="0" w:space="0" w:color="auto"/>
              </w:divBdr>
              <w:divsChild>
                <w:div w:id="1491747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5685">
          <w:marLeft w:val="0"/>
          <w:marRight w:val="0"/>
          <w:marTop w:val="300"/>
          <w:marBottom w:val="0"/>
          <w:divBdr>
            <w:top w:val="none" w:sz="0" w:space="0" w:color="auto"/>
            <w:left w:val="none" w:sz="0" w:space="0" w:color="auto"/>
            <w:bottom w:val="none" w:sz="0" w:space="0" w:color="auto"/>
            <w:right w:val="none" w:sz="0" w:space="0" w:color="auto"/>
          </w:divBdr>
          <w:divsChild>
            <w:div w:id="1143347178">
              <w:marLeft w:val="0"/>
              <w:marRight w:val="0"/>
              <w:marTop w:val="0"/>
              <w:marBottom w:val="0"/>
              <w:divBdr>
                <w:top w:val="none" w:sz="0" w:space="0" w:color="auto"/>
                <w:left w:val="none" w:sz="0" w:space="0" w:color="auto"/>
                <w:bottom w:val="none" w:sz="0" w:space="0" w:color="auto"/>
                <w:right w:val="none" w:sz="0" w:space="0" w:color="auto"/>
              </w:divBdr>
              <w:divsChild>
                <w:div w:id="158329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3852222">
      <w:bodyDiv w:val="1"/>
      <w:marLeft w:val="0"/>
      <w:marRight w:val="0"/>
      <w:marTop w:val="0"/>
      <w:marBottom w:val="0"/>
      <w:divBdr>
        <w:top w:val="none" w:sz="0" w:space="0" w:color="auto"/>
        <w:left w:val="none" w:sz="0" w:space="0" w:color="auto"/>
        <w:bottom w:val="none" w:sz="0" w:space="0" w:color="auto"/>
        <w:right w:val="none" w:sz="0" w:space="0" w:color="auto"/>
      </w:divBdr>
      <w:divsChild>
        <w:div w:id="773205737">
          <w:marLeft w:val="0"/>
          <w:marRight w:val="0"/>
          <w:marTop w:val="0"/>
          <w:marBottom w:val="0"/>
          <w:divBdr>
            <w:top w:val="none" w:sz="0" w:space="0" w:color="auto"/>
            <w:left w:val="none" w:sz="0" w:space="0" w:color="auto"/>
            <w:bottom w:val="none" w:sz="0" w:space="0" w:color="auto"/>
            <w:right w:val="none" w:sz="0" w:space="0" w:color="auto"/>
          </w:divBdr>
        </w:div>
        <w:div w:id="2127384084">
          <w:marLeft w:val="0"/>
          <w:marRight w:val="0"/>
          <w:marTop w:val="0"/>
          <w:marBottom w:val="0"/>
          <w:divBdr>
            <w:top w:val="none" w:sz="0" w:space="0" w:color="auto"/>
            <w:left w:val="none" w:sz="0" w:space="0" w:color="auto"/>
            <w:bottom w:val="none" w:sz="0" w:space="0" w:color="auto"/>
            <w:right w:val="none" w:sz="0" w:space="0" w:color="auto"/>
          </w:divBdr>
          <w:divsChild>
            <w:div w:id="853151551">
              <w:marLeft w:val="0"/>
              <w:marRight w:val="0"/>
              <w:marTop w:val="0"/>
              <w:marBottom w:val="0"/>
              <w:divBdr>
                <w:top w:val="none" w:sz="0" w:space="0" w:color="auto"/>
                <w:left w:val="none" w:sz="0" w:space="0" w:color="auto"/>
                <w:bottom w:val="none" w:sz="0" w:space="0" w:color="auto"/>
                <w:right w:val="none" w:sz="0" w:space="0" w:color="auto"/>
              </w:divBdr>
            </w:div>
          </w:divsChild>
        </w:div>
        <w:div w:id="80026227">
          <w:marLeft w:val="0"/>
          <w:marRight w:val="0"/>
          <w:marTop w:val="0"/>
          <w:marBottom w:val="0"/>
          <w:divBdr>
            <w:top w:val="none" w:sz="0" w:space="0" w:color="auto"/>
            <w:left w:val="none" w:sz="0" w:space="0" w:color="auto"/>
            <w:bottom w:val="none" w:sz="0" w:space="0" w:color="auto"/>
            <w:right w:val="none" w:sz="0" w:space="0" w:color="auto"/>
          </w:divBdr>
        </w:div>
        <w:div w:id="1952321871">
          <w:marLeft w:val="0"/>
          <w:marRight w:val="0"/>
          <w:marTop w:val="0"/>
          <w:marBottom w:val="0"/>
          <w:divBdr>
            <w:top w:val="none" w:sz="0" w:space="0" w:color="auto"/>
            <w:left w:val="none" w:sz="0" w:space="0" w:color="auto"/>
            <w:bottom w:val="none" w:sz="0" w:space="0" w:color="auto"/>
            <w:right w:val="none" w:sz="0" w:space="0" w:color="auto"/>
          </w:divBdr>
          <w:divsChild>
            <w:div w:id="925186398">
              <w:marLeft w:val="0"/>
              <w:marRight w:val="0"/>
              <w:marTop w:val="0"/>
              <w:marBottom w:val="0"/>
              <w:divBdr>
                <w:top w:val="none" w:sz="0" w:space="0" w:color="auto"/>
                <w:left w:val="none" w:sz="0" w:space="0" w:color="auto"/>
                <w:bottom w:val="none" w:sz="0" w:space="0" w:color="auto"/>
                <w:right w:val="none" w:sz="0" w:space="0" w:color="auto"/>
              </w:divBdr>
            </w:div>
          </w:divsChild>
        </w:div>
        <w:div w:id="337931857">
          <w:marLeft w:val="0"/>
          <w:marRight w:val="0"/>
          <w:marTop w:val="0"/>
          <w:marBottom w:val="0"/>
          <w:divBdr>
            <w:top w:val="none" w:sz="0" w:space="0" w:color="auto"/>
            <w:left w:val="none" w:sz="0" w:space="0" w:color="auto"/>
            <w:bottom w:val="none" w:sz="0" w:space="0" w:color="auto"/>
            <w:right w:val="none" w:sz="0" w:space="0" w:color="auto"/>
          </w:divBdr>
        </w:div>
        <w:div w:id="480003510">
          <w:marLeft w:val="0"/>
          <w:marRight w:val="0"/>
          <w:marTop w:val="0"/>
          <w:marBottom w:val="0"/>
          <w:divBdr>
            <w:top w:val="none" w:sz="0" w:space="0" w:color="auto"/>
            <w:left w:val="none" w:sz="0" w:space="0" w:color="auto"/>
            <w:bottom w:val="none" w:sz="0" w:space="0" w:color="auto"/>
            <w:right w:val="none" w:sz="0" w:space="0" w:color="auto"/>
          </w:divBdr>
          <w:divsChild>
            <w:div w:id="892039780">
              <w:marLeft w:val="0"/>
              <w:marRight w:val="0"/>
              <w:marTop w:val="0"/>
              <w:marBottom w:val="0"/>
              <w:divBdr>
                <w:top w:val="none" w:sz="0" w:space="0" w:color="auto"/>
                <w:left w:val="none" w:sz="0" w:space="0" w:color="auto"/>
                <w:bottom w:val="none" w:sz="0" w:space="0" w:color="auto"/>
                <w:right w:val="none" w:sz="0" w:space="0" w:color="auto"/>
              </w:divBdr>
            </w:div>
          </w:divsChild>
        </w:div>
        <w:div w:id="1738625417">
          <w:marLeft w:val="0"/>
          <w:marRight w:val="0"/>
          <w:marTop w:val="0"/>
          <w:marBottom w:val="0"/>
          <w:divBdr>
            <w:top w:val="none" w:sz="0" w:space="0" w:color="auto"/>
            <w:left w:val="none" w:sz="0" w:space="0" w:color="auto"/>
            <w:bottom w:val="none" w:sz="0" w:space="0" w:color="auto"/>
            <w:right w:val="none" w:sz="0" w:space="0" w:color="auto"/>
          </w:divBdr>
        </w:div>
        <w:div w:id="1915359372">
          <w:marLeft w:val="0"/>
          <w:marRight w:val="0"/>
          <w:marTop w:val="0"/>
          <w:marBottom w:val="0"/>
          <w:divBdr>
            <w:top w:val="none" w:sz="0" w:space="0" w:color="auto"/>
            <w:left w:val="none" w:sz="0" w:space="0" w:color="auto"/>
            <w:bottom w:val="none" w:sz="0" w:space="0" w:color="auto"/>
            <w:right w:val="none" w:sz="0" w:space="0" w:color="auto"/>
          </w:divBdr>
          <w:divsChild>
            <w:div w:id="612132537">
              <w:marLeft w:val="0"/>
              <w:marRight w:val="0"/>
              <w:marTop w:val="0"/>
              <w:marBottom w:val="0"/>
              <w:divBdr>
                <w:top w:val="none" w:sz="0" w:space="0" w:color="auto"/>
                <w:left w:val="none" w:sz="0" w:space="0" w:color="auto"/>
                <w:bottom w:val="none" w:sz="0" w:space="0" w:color="auto"/>
                <w:right w:val="none" w:sz="0" w:space="0" w:color="auto"/>
              </w:divBdr>
            </w:div>
          </w:divsChild>
        </w:div>
        <w:div w:id="1770734294">
          <w:marLeft w:val="0"/>
          <w:marRight w:val="0"/>
          <w:marTop w:val="0"/>
          <w:marBottom w:val="0"/>
          <w:divBdr>
            <w:top w:val="none" w:sz="0" w:space="0" w:color="auto"/>
            <w:left w:val="none" w:sz="0" w:space="0" w:color="auto"/>
            <w:bottom w:val="none" w:sz="0" w:space="0" w:color="auto"/>
            <w:right w:val="none" w:sz="0" w:space="0" w:color="auto"/>
          </w:divBdr>
        </w:div>
        <w:div w:id="676810154">
          <w:marLeft w:val="0"/>
          <w:marRight w:val="0"/>
          <w:marTop w:val="0"/>
          <w:marBottom w:val="0"/>
          <w:divBdr>
            <w:top w:val="none" w:sz="0" w:space="0" w:color="auto"/>
            <w:left w:val="none" w:sz="0" w:space="0" w:color="auto"/>
            <w:bottom w:val="none" w:sz="0" w:space="0" w:color="auto"/>
            <w:right w:val="none" w:sz="0" w:space="0" w:color="auto"/>
          </w:divBdr>
          <w:divsChild>
            <w:div w:id="396368732">
              <w:marLeft w:val="0"/>
              <w:marRight w:val="0"/>
              <w:marTop w:val="0"/>
              <w:marBottom w:val="0"/>
              <w:divBdr>
                <w:top w:val="none" w:sz="0" w:space="0" w:color="auto"/>
                <w:left w:val="none" w:sz="0" w:space="0" w:color="auto"/>
                <w:bottom w:val="none" w:sz="0" w:space="0" w:color="auto"/>
                <w:right w:val="none" w:sz="0" w:space="0" w:color="auto"/>
              </w:divBdr>
            </w:div>
          </w:divsChild>
        </w:div>
        <w:div w:id="208804705">
          <w:marLeft w:val="0"/>
          <w:marRight w:val="0"/>
          <w:marTop w:val="0"/>
          <w:marBottom w:val="0"/>
          <w:divBdr>
            <w:top w:val="none" w:sz="0" w:space="0" w:color="auto"/>
            <w:left w:val="none" w:sz="0" w:space="0" w:color="auto"/>
            <w:bottom w:val="none" w:sz="0" w:space="0" w:color="auto"/>
            <w:right w:val="none" w:sz="0" w:space="0" w:color="auto"/>
          </w:divBdr>
        </w:div>
        <w:div w:id="1547377500">
          <w:marLeft w:val="0"/>
          <w:marRight w:val="0"/>
          <w:marTop w:val="0"/>
          <w:marBottom w:val="0"/>
          <w:divBdr>
            <w:top w:val="none" w:sz="0" w:space="0" w:color="auto"/>
            <w:left w:val="none" w:sz="0" w:space="0" w:color="auto"/>
            <w:bottom w:val="none" w:sz="0" w:space="0" w:color="auto"/>
            <w:right w:val="none" w:sz="0" w:space="0" w:color="auto"/>
          </w:divBdr>
          <w:divsChild>
            <w:div w:id="1814637133">
              <w:marLeft w:val="0"/>
              <w:marRight w:val="0"/>
              <w:marTop w:val="0"/>
              <w:marBottom w:val="0"/>
              <w:divBdr>
                <w:top w:val="none" w:sz="0" w:space="0" w:color="auto"/>
                <w:left w:val="none" w:sz="0" w:space="0" w:color="auto"/>
                <w:bottom w:val="none" w:sz="0" w:space="0" w:color="auto"/>
                <w:right w:val="none" w:sz="0" w:space="0" w:color="auto"/>
              </w:divBdr>
            </w:div>
          </w:divsChild>
        </w:div>
        <w:div w:id="734278424">
          <w:marLeft w:val="0"/>
          <w:marRight w:val="0"/>
          <w:marTop w:val="0"/>
          <w:marBottom w:val="0"/>
          <w:divBdr>
            <w:top w:val="none" w:sz="0" w:space="0" w:color="auto"/>
            <w:left w:val="none" w:sz="0" w:space="0" w:color="auto"/>
            <w:bottom w:val="none" w:sz="0" w:space="0" w:color="auto"/>
            <w:right w:val="none" w:sz="0" w:space="0" w:color="auto"/>
          </w:divBdr>
        </w:div>
        <w:div w:id="1441293274">
          <w:marLeft w:val="0"/>
          <w:marRight w:val="0"/>
          <w:marTop w:val="0"/>
          <w:marBottom w:val="0"/>
          <w:divBdr>
            <w:top w:val="none" w:sz="0" w:space="0" w:color="auto"/>
            <w:left w:val="none" w:sz="0" w:space="0" w:color="auto"/>
            <w:bottom w:val="none" w:sz="0" w:space="0" w:color="auto"/>
            <w:right w:val="none" w:sz="0" w:space="0" w:color="auto"/>
          </w:divBdr>
          <w:divsChild>
            <w:div w:id="721489896">
              <w:marLeft w:val="0"/>
              <w:marRight w:val="0"/>
              <w:marTop w:val="0"/>
              <w:marBottom w:val="0"/>
              <w:divBdr>
                <w:top w:val="none" w:sz="0" w:space="0" w:color="auto"/>
                <w:left w:val="none" w:sz="0" w:space="0" w:color="auto"/>
                <w:bottom w:val="none" w:sz="0" w:space="0" w:color="auto"/>
                <w:right w:val="none" w:sz="0" w:space="0" w:color="auto"/>
              </w:divBdr>
            </w:div>
          </w:divsChild>
        </w:div>
        <w:div w:id="187528625">
          <w:marLeft w:val="0"/>
          <w:marRight w:val="0"/>
          <w:marTop w:val="300"/>
          <w:marBottom w:val="0"/>
          <w:divBdr>
            <w:top w:val="none" w:sz="0" w:space="0" w:color="auto"/>
            <w:left w:val="none" w:sz="0" w:space="0" w:color="auto"/>
            <w:bottom w:val="none" w:sz="0" w:space="0" w:color="auto"/>
            <w:right w:val="none" w:sz="0" w:space="0" w:color="auto"/>
          </w:divBdr>
          <w:divsChild>
            <w:div w:id="1592854202">
              <w:marLeft w:val="0"/>
              <w:marRight w:val="0"/>
              <w:marTop w:val="0"/>
              <w:marBottom w:val="0"/>
              <w:divBdr>
                <w:top w:val="none" w:sz="0" w:space="0" w:color="auto"/>
                <w:left w:val="none" w:sz="0" w:space="0" w:color="auto"/>
                <w:bottom w:val="none" w:sz="0" w:space="0" w:color="auto"/>
                <w:right w:val="none" w:sz="0" w:space="0" w:color="auto"/>
              </w:divBdr>
              <w:divsChild>
                <w:div w:id="10140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5549">
          <w:marLeft w:val="0"/>
          <w:marRight w:val="0"/>
          <w:marTop w:val="300"/>
          <w:marBottom w:val="0"/>
          <w:divBdr>
            <w:top w:val="none" w:sz="0" w:space="0" w:color="auto"/>
            <w:left w:val="none" w:sz="0" w:space="0" w:color="auto"/>
            <w:bottom w:val="none" w:sz="0" w:space="0" w:color="auto"/>
            <w:right w:val="none" w:sz="0" w:space="0" w:color="auto"/>
          </w:divBdr>
          <w:divsChild>
            <w:div w:id="691806374">
              <w:marLeft w:val="0"/>
              <w:marRight w:val="0"/>
              <w:marTop w:val="0"/>
              <w:marBottom w:val="0"/>
              <w:divBdr>
                <w:top w:val="none" w:sz="0" w:space="0" w:color="auto"/>
                <w:left w:val="none" w:sz="0" w:space="0" w:color="auto"/>
                <w:bottom w:val="none" w:sz="0" w:space="0" w:color="auto"/>
                <w:right w:val="none" w:sz="0" w:space="0" w:color="auto"/>
              </w:divBdr>
              <w:divsChild>
                <w:div w:id="104132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821115">
          <w:marLeft w:val="0"/>
          <w:marRight w:val="0"/>
          <w:marTop w:val="300"/>
          <w:marBottom w:val="0"/>
          <w:divBdr>
            <w:top w:val="none" w:sz="0" w:space="0" w:color="auto"/>
            <w:left w:val="none" w:sz="0" w:space="0" w:color="auto"/>
            <w:bottom w:val="none" w:sz="0" w:space="0" w:color="auto"/>
            <w:right w:val="none" w:sz="0" w:space="0" w:color="auto"/>
          </w:divBdr>
          <w:divsChild>
            <w:div w:id="438070487">
              <w:marLeft w:val="0"/>
              <w:marRight w:val="0"/>
              <w:marTop w:val="0"/>
              <w:marBottom w:val="0"/>
              <w:divBdr>
                <w:top w:val="none" w:sz="0" w:space="0" w:color="auto"/>
                <w:left w:val="none" w:sz="0" w:space="0" w:color="auto"/>
                <w:bottom w:val="none" w:sz="0" w:space="0" w:color="auto"/>
                <w:right w:val="none" w:sz="0" w:space="0" w:color="auto"/>
              </w:divBdr>
              <w:divsChild>
                <w:div w:id="190247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52115">
          <w:marLeft w:val="0"/>
          <w:marRight w:val="0"/>
          <w:marTop w:val="300"/>
          <w:marBottom w:val="0"/>
          <w:divBdr>
            <w:top w:val="none" w:sz="0" w:space="0" w:color="auto"/>
            <w:left w:val="none" w:sz="0" w:space="0" w:color="auto"/>
            <w:bottom w:val="none" w:sz="0" w:space="0" w:color="auto"/>
            <w:right w:val="none" w:sz="0" w:space="0" w:color="auto"/>
          </w:divBdr>
          <w:divsChild>
            <w:div w:id="1798596180">
              <w:marLeft w:val="0"/>
              <w:marRight w:val="0"/>
              <w:marTop w:val="0"/>
              <w:marBottom w:val="0"/>
              <w:divBdr>
                <w:top w:val="none" w:sz="0" w:space="0" w:color="auto"/>
                <w:left w:val="none" w:sz="0" w:space="0" w:color="auto"/>
                <w:bottom w:val="none" w:sz="0" w:space="0" w:color="auto"/>
                <w:right w:val="none" w:sz="0" w:space="0" w:color="auto"/>
              </w:divBdr>
              <w:divsChild>
                <w:div w:id="284586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58516588">
      <w:bodyDiv w:val="1"/>
      <w:marLeft w:val="0"/>
      <w:marRight w:val="0"/>
      <w:marTop w:val="0"/>
      <w:marBottom w:val="0"/>
      <w:divBdr>
        <w:top w:val="none" w:sz="0" w:space="0" w:color="auto"/>
        <w:left w:val="none" w:sz="0" w:space="0" w:color="auto"/>
        <w:bottom w:val="none" w:sz="0" w:space="0" w:color="auto"/>
        <w:right w:val="none" w:sz="0" w:space="0" w:color="auto"/>
      </w:divBdr>
      <w:divsChild>
        <w:div w:id="67508899">
          <w:marLeft w:val="0"/>
          <w:marRight w:val="0"/>
          <w:marTop w:val="0"/>
          <w:marBottom w:val="0"/>
          <w:divBdr>
            <w:top w:val="none" w:sz="0" w:space="0" w:color="auto"/>
            <w:left w:val="none" w:sz="0" w:space="0" w:color="auto"/>
            <w:bottom w:val="none" w:sz="0" w:space="0" w:color="auto"/>
            <w:right w:val="none" w:sz="0" w:space="0" w:color="auto"/>
          </w:divBdr>
        </w:div>
        <w:div w:id="279649011">
          <w:marLeft w:val="0"/>
          <w:marRight w:val="0"/>
          <w:marTop w:val="0"/>
          <w:marBottom w:val="0"/>
          <w:divBdr>
            <w:top w:val="none" w:sz="0" w:space="0" w:color="auto"/>
            <w:left w:val="none" w:sz="0" w:space="0" w:color="auto"/>
            <w:bottom w:val="none" w:sz="0" w:space="0" w:color="auto"/>
            <w:right w:val="none" w:sz="0" w:space="0" w:color="auto"/>
          </w:divBdr>
          <w:divsChild>
            <w:div w:id="2123843189">
              <w:marLeft w:val="0"/>
              <w:marRight w:val="0"/>
              <w:marTop w:val="0"/>
              <w:marBottom w:val="0"/>
              <w:divBdr>
                <w:top w:val="none" w:sz="0" w:space="0" w:color="auto"/>
                <w:left w:val="none" w:sz="0" w:space="0" w:color="auto"/>
                <w:bottom w:val="none" w:sz="0" w:space="0" w:color="auto"/>
                <w:right w:val="none" w:sz="0" w:space="0" w:color="auto"/>
              </w:divBdr>
            </w:div>
          </w:divsChild>
        </w:div>
        <w:div w:id="1650556163">
          <w:marLeft w:val="0"/>
          <w:marRight w:val="0"/>
          <w:marTop w:val="0"/>
          <w:marBottom w:val="0"/>
          <w:divBdr>
            <w:top w:val="none" w:sz="0" w:space="0" w:color="auto"/>
            <w:left w:val="none" w:sz="0" w:space="0" w:color="auto"/>
            <w:bottom w:val="none" w:sz="0" w:space="0" w:color="auto"/>
            <w:right w:val="none" w:sz="0" w:space="0" w:color="auto"/>
          </w:divBdr>
        </w:div>
        <w:div w:id="474372844">
          <w:marLeft w:val="0"/>
          <w:marRight w:val="0"/>
          <w:marTop w:val="0"/>
          <w:marBottom w:val="0"/>
          <w:divBdr>
            <w:top w:val="none" w:sz="0" w:space="0" w:color="auto"/>
            <w:left w:val="none" w:sz="0" w:space="0" w:color="auto"/>
            <w:bottom w:val="none" w:sz="0" w:space="0" w:color="auto"/>
            <w:right w:val="none" w:sz="0" w:space="0" w:color="auto"/>
          </w:divBdr>
          <w:divsChild>
            <w:div w:id="368578098">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92470392">
          <w:marLeft w:val="0"/>
          <w:marRight w:val="0"/>
          <w:marTop w:val="0"/>
          <w:marBottom w:val="0"/>
          <w:divBdr>
            <w:top w:val="none" w:sz="0" w:space="0" w:color="auto"/>
            <w:left w:val="none" w:sz="0" w:space="0" w:color="auto"/>
            <w:bottom w:val="none" w:sz="0" w:space="0" w:color="auto"/>
            <w:right w:val="none" w:sz="0" w:space="0" w:color="auto"/>
          </w:divBdr>
        </w:div>
        <w:div w:id="1576161708">
          <w:marLeft w:val="0"/>
          <w:marRight w:val="0"/>
          <w:marTop w:val="0"/>
          <w:marBottom w:val="0"/>
          <w:divBdr>
            <w:top w:val="none" w:sz="0" w:space="0" w:color="auto"/>
            <w:left w:val="none" w:sz="0" w:space="0" w:color="auto"/>
            <w:bottom w:val="none" w:sz="0" w:space="0" w:color="auto"/>
            <w:right w:val="none" w:sz="0" w:space="0" w:color="auto"/>
          </w:divBdr>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300"/>
          <w:marBottom w:val="0"/>
          <w:divBdr>
            <w:top w:val="none" w:sz="0" w:space="0" w:color="auto"/>
            <w:left w:val="none" w:sz="0" w:space="0" w:color="auto"/>
            <w:bottom w:val="none" w:sz="0" w:space="0" w:color="auto"/>
            <w:right w:val="none" w:sz="0" w:space="0" w:color="auto"/>
          </w:divBdr>
        </w:div>
        <w:div w:id="1408065835">
          <w:marLeft w:val="0"/>
          <w:marRight w:val="0"/>
          <w:marTop w:val="30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sChild>
                <w:div w:id="1723674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884900">
          <w:marLeft w:val="0"/>
          <w:marRight w:val="0"/>
          <w:marTop w:val="300"/>
          <w:marBottom w:val="0"/>
          <w:divBdr>
            <w:top w:val="none" w:sz="0" w:space="0" w:color="auto"/>
            <w:left w:val="none" w:sz="0" w:space="0" w:color="auto"/>
            <w:bottom w:val="none" w:sz="0" w:space="0" w:color="auto"/>
            <w:right w:val="none" w:sz="0" w:space="0" w:color="auto"/>
          </w:divBdr>
        </w:div>
      </w:divsChild>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500643">
      <w:bodyDiv w:val="1"/>
      <w:marLeft w:val="0"/>
      <w:marRight w:val="0"/>
      <w:marTop w:val="0"/>
      <w:marBottom w:val="0"/>
      <w:divBdr>
        <w:top w:val="none" w:sz="0" w:space="0" w:color="auto"/>
        <w:left w:val="none" w:sz="0" w:space="0" w:color="auto"/>
        <w:bottom w:val="none" w:sz="0" w:space="0" w:color="auto"/>
        <w:right w:val="none" w:sz="0" w:space="0" w:color="auto"/>
      </w:divBdr>
      <w:divsChild>
        <w:div w:id="120809902">
          <w:marLeft w:val="0"/>
          <w:marRight w:val="0"/>
          <w:marTop w:val="0"/>
          <w:marBottom w:val="0"/>
          <w:divBdr>
            <w:top w:val="none" w:sz="0" w:space="0" w:color="auto"/>
            <w:left w:val="none" w:sz="0" w:space="0" w:color="auto"/>
            <w:bottom w:val="none" w:sz="0" w:space="0" w:color="auto"/>
            <w:right w:val="none" w:sz="0" w:space="0" w:color="auto"/>
          </w:divBdr>
        </w:div>
        <w:div w:id="264003285">
          <w:marLeft w:val="0"/>
          <w:marRight w:val="0"/>
          <w:marTop w:val="0"/>
          <w:marBottom w:val="0"/>
          <w:divBdr>
            <w:top w:val="none" w:sz="0" w:space="0" w:color="auto"/>
            <w:left w:val="none" w:sz="0" w:space="0" w:color="auto"/>
            <w:bottom w:val="none" w:sz="0" w:space="0" w:color="auto"/>
            <w:right w:val="none" w:sz="0" w:space="0" w:color="auto"/>
          </w:divBdr>
          <w:divsChild>
            <w:div w:id="1305938381">
              <w:marLeft w:val="0"/>
              <w:marRight w:val="0"/>
              <w:marTop w:val="0"/>
              <w:marBottom w:val="0"/>
              <w:divBdr>
                <w:top w:val="none" w:sz="0" w:space="0" w:color="auto"/>
                <w:left w:val="none" w:sz="0" w:space="0" w:color="auto"/>
                <w:bottom w:val="none" w:sz="0" w:space="0" w:color="auto"/>
                <w:right w:val="none" w:sz="0" w:space="0" w:color="auto"/>
              </w:divBdr>
            </w:div>
          </w:divsChild>
        </w:div>
        <w:div w:id="1041974695">
          <w:marLeft w:val="0"/>
          <w:marRight w:val="0"/>
          <w:marTop w:val="0"/>
          <w:marBottom w:val="0"/>
          <w:divBdr>
            <w:top w:val="none" w:sz="0" w:space="0" w:color="auto"/>
            <w:left w:val="none" w:sz="0" w:space="0" w:color="auto"/>
            <w:bottom w:val="none" w:sz="0" w:space="0" w:color="auto"/>
            <w:right w:val="none" w:sz="0" w:space="0" w:color="auto"/>
          </w:divBdr>
        </w:div>
        <w:div w:id="559176005">
          <w:marLeft w:val="0"/>
          <w:marRight w:val="0"/>
          <w:marTop w:val="0"/>
          <w:marBottom w:val="0"/>
          <w:divBdr>
            <w:top w:val="none" w:sz="0" w:space="0" w:color="auto"/>
            <w:left w:val="none" w:sz="0" w:space="0" w:color="auto"/>
            <w:bottom w:val="none" w:sz="0" w:space="0" w:color="auto"/>
            <w:right w:val="none" w:sz="0" w:space="0" w:color="auto"/>
          </w:divBdr>
          <w:divsChild>
            <w:div w:id="927230190">
              <w:marLeft w:val="0"/>
              <w:marRight w:val="0"/>
              <w:marTop w:val="0"/>
              <w:marBottom w:val="0"/>
              <w:divBdr>
                <w:top w:val="none" w:sz="0" w:space="0" w:color="auto"/>
                <w:left w:val="none" w:sz="0" w:space="0" w:color="auto"/>
                <w:bottom w:val="none" w:sz="0" w:space="0" w:color="auto"/>
                <w:right w:val="none" w:sz="0" w:space="0" w:color="auto"/>
              </w:divBdr>
            </w:div>
          </w:divsChild>
        </w:div>
        <w:div w:id="1172139851">
          <w:marLeft w:val="0"/>
          <w:marRight w:val="0"/>
          <w:marTop w:val="0"/>
          <w:marBottom w:val="0"/>
          <w:divBdr>
            <w:top w:val="none" w:sz="0" w:space="0" w:color="auto"/>
            <w:left w:val="none" w:sz="0" w:space="0" w:color="auto"/>
            <w:bottom w:val="none" w:sz="0" w:space="0" w:color="auto"/>
            <w:right w:val="none" w:sz="0" w:space="0" w:color="auto"/>
          </w:divBdr>
        </w:div>
        <w:div w:id="823349784">
          <w:marLeft w:val="0"/>
          <w:marRight w:val="0"/>
          <w:marTop w:val="0"/>
          <w:marBottom w:val="0"/>
          <w:divBdr>
            <w:top w:val="none" w:sz="0" w:space="0" w:color="auto"/>
            <w:left w:val="none" w:sz="0" w:space="0" w:color="auto"/>
            <w:bottom w:val="none" w:sz="0" w:space="0" w:color="auto"/>
            <w:right w:val="none" w:sz="0" w:space="0" w:color="auto"/>
          </w:divBdr>
          <w:divsChild>
            <w:div w:id="722944930">
              <w:marLeft w:val="0"/>
              <w:marRight w:val="0"/>
              <w:marTop w:val="0"/>
              <w:marBottom w:val="0"/>
              <w:divBdr>
                <w:top w:val="none" w:sz="0" w:space="0" w:color="auto"/>
                <w:left w:val="none" w:sz="0" w:space="0" w:color="auto"/>
                <w:bottom w:val="none" w:sz="0" w:space="0" w:color="auto"/>
                <w:right w:val="none" w:sz="0" w:space="0" w:color="auto"/>
              </w:divBdr>
            </w:div>
          </w:divsChild>
        </w:div>
        <w:div w:id="355933234">
          <w:marLeft w:val="0"/>
          <w:marRight w:val="0"/>
          <w:marTop w:val="0"/>
          <w:marBottom w:val="0"/>
          <w:divBdr>
            <w:top w:val="none" w:sz="0" w:space="0" w:color="auto"/>
            <w:left w:val="none" w:sz="0" w:space="0" w:color="auto"/>
            <w:bottom w:val="none" w:sz="0" w:space="0" w:color="auto"/>
            <w:right w:val="none" w:sz="0" w:space="0" w:color="auto"/>
          </w:divBdr>
        </w:div>
        <w:div w:id="558518920">
          <w:marLeft w:val="0"/>
          <w:marRight w:val="0"/>
          <w:marTop w:val="0"/>
          <w:marBottom w:val="0"/>
          <w:divBdr>
            <w:top w:val="none" w:sz="0" w:space="0" w:color="auto"/>
            <w:left w:val="none" w:sz="0" w:space="0" w:color="auto"/>
            <w:bottom w:val="none" w:sz="0" w:space="0" w:color="auto"/>
            <w:right w:val="none" w:sz="0" w:space="0" w:color="auto"/>
          </w:divBdr>
          <w:divsChild>
            <w:div w:id="695890142">
              <w:marLeft w:val="0"/>
              <w:marRight w:val="0"/>
              <w:marTop w:val="0"/>
              <w:marBottom w:val="0"/>
              <w:divBdr>
                <w:top w:val="none" w:sz="0" w:space="0" w:color="auto"/>
                <w:left w:val="none" w:sz="0" w:space="0" w:color="auto"/>
                <w:bottom w:val="none" w:sz="0" w:space="0" w:color="auto"/>
                <w:right w:val="none" w:sz="0" w:space="0" w:color="auto"/>
              </w:divBdr>
            </w:div>
          </w:divsChild>
        </w:div>
        <w:div w:id="1169171713">
          <w:marLeft w:val="0"/>
          <w:marRight w:val="0"/>
          <w:marTop w:val="0"/>
          <w:marBottom w:val="0"/>
          <w:divBdr>
            <w:top w:val="none" w:sz="0" w:space="0" w:color="auto"/>
            <w:left w:val="none" w:sz="0" w:space="0" w:color="auto"/>
            <w:bottom w:val="none" w:sz="0" w:space="0" w:color="auto"/>
            <w:right w:val="none" w:sz="0" w:space="0" w:color="auto"/>
          </w:divBdr>
        </w:div>
        <w:div w:id="1622764669">
          <w:marLeft w:val="0"/>
          <w:marRight w:val="0"/>
          <w:marTop w:val="0"/>
          <w:marBottom w:val="0"/>
          <w:divBdr>
            <w:top w:val="none" w:sz="0" w:space="0" w:color="auto"/>
            <w:left w:val="none" w:sz="0" w:space="0" w:color="auto"/>
            <w:bottom w:val="none" w:sz="0" w:space="0" w:color="auto"/>
            <w:right w:val="none" w:sz="0" w:space="0" w:color="auto"/>
          </w:divBdr>
          <w:divsChild>
            <w:div w:id="931666021">
              <w:marLeft w:val="0"/>
              <w:marRight w:val="0"/>
              <w:marTop w:val="0"/>
              <w:marBottom w:val="0"/>
              <w:divBdr>
                <w:top w:val="none" w:sz="0" w:space="0" w:color="auto"/>
                <w:left w:val="none" w:sz="0" w:space="0" w:color="auto"/>
                <w:bottom w:val="none" w:sz="0" w:space="0" w:color="auto"/>
                <w:right w:val="none" w:sz="0" w:space="0" w:color="auto"/>
              </w:divBdr>
            </w:div>
          </w:divsChild>
        </w:div>
        <w:div w:id="817305136">
          <w:marLeft w:val="0"/>
          <w:marRight w:val="0"/>
          <w:marTop w:val="0"/>
          <w:marBottom w:val="0"/>
          <w:divBdr>
            <w:top w:val="none" w:sz="0" w:space="0" w:color="auto"/>
            <w:left w:val="none" w:sz="0" w:space="0" w:color="auto"/>
            <w:bottom w:val="none" w:sz="0" w:space="0" w:color="auto"/>
            <w:right w:val="none" w:sz="0" w:space="0" w:color="auto"/>
          </w:divBdr>
        </w:div>
        <w:div w:id="1974629921">
          <w:marLeft w:val="0"/>
          <w:marRight w:val="0"/>
          <w:marTop w:val="0"/>
          <w:marBottom w:val="0"/>
          <w:divBdr>
            <w:top w:val="none" w:sz="0" w:space="0" w:color="auto"/>
            <w:left w:val="none" w:sz="0" w:space="0" w:color="auto"/>
            <w:bottom w:val="none" w:sz="0" w:space="0" w:color="auto"/>
            <w:right w:val="none" w:sz="0" w:space="0" w:color="auto"/>
          </w:divBdr>
          <w:divsChild>
            <w:div w:id="783042458">
              <w:marLeft w:val="0"/>
              <w:marRight w:val="0"/>
              <w:marTop w:val="0"/>
              <w:marBottom w:val="0"/>
              <w:divBdr>
                <w:top w:val="none" w:sz="0" w:space="0" w:color="auto"/>
                <w:left w:val="none" w:sz="0" w:space="0" w:color="auto"/>
                <w:bottom w:val="none" w:sz="0" w:space="0" w:color="auto"/>
                <w:right w:val="none" w:sz="0" w:space="0" w:color="auto"/>
              </w:divBdr>
            </w:div>
          </w:divsChild>
        </w:div>
        <w:div w:id="1966616503">
          <w:marLeft w:val="0"/>
          <w:marRight w:val="0"/>
          <w:marTop w:val="0"/>
          <w:marBottom w:val="0"/>
          <w:divBdr>
            <w:top w:val="none" w:sz="0" w:space="0" w:color="auto"/>
            <w:left w:val="none" w:sz="0" w:space="0" w:color="auto"/>
            <w:bottom w:val="none" w:sz="0" w:space="0" w:color="auto"/>
            <w:right w:val="none" w:sz="0" w:space="0" w:color="auto"/>
          </w:divBdr>
        </w:div>
        <w:div w:id="1364288367">
          <w:marLeft w:val="0"/>
          <w:marRight w:val="0"/>
          <w:marTop w:val="0"/>
          <w:marBottom w:val="0"/>
          <w:divBdr>
            <w:top w:val="none" w:sz="0" w:space="0" w:color="auto"/>
            <w:left w:val="none" w:sz="0" w:space="0" w:color="auto"/>
            <w:bottom w:val="none" w:sz="0" w:space="0" w:color="auto"/>
            <w:right w:val="none" w:sz="0" w:space="0" w:color="auto"/>
          </w:divBdr>
          <w:divsChild>
            <w:div w:id="149366939">
              <w:marLeft w:val="0"/>
              <w:marRight w:val="0"/>
              <w:marTop w:val="0"/>
              <w:marBottom w:val="0"/>
              <w:divBdr>
                <w:top w:val="none" w:sz="0" w:space="0" w:color="auto"/>
                <w:left w:val="none" w:sz="0" w:space="0" w:color="auto"/>
                <w:bottom w:val="none" w:sz="0" w:space="0" w:color="auto"/>
                <w:right w:val="none" w:sz="0" w:space="0" w:color="auto"/>
              </w:divBdr>
            </w:div>
          </w:divsChild>
        </w:div>
        <w:div w:id="1110012934">
          <w:marLeft w:val="0"/>
          <w:marRight w:val="0"/>
          <w:marTop w:val="300"/>
          <w:marBottom w:val="0"/>
          <w:divBdr>
            <w:top w:val="none" w:sz="0" w:space="0" w:color="auto"/>
            <w:left w:val="none" w:sz="0" w:space="0" w:color="auto"/>
            <w:bottom w:val="none" w:sz="0" w:space="0" w:color="auto"/>
            <w:right w:val="none" w:sz="0" w:space="0" w:color="auto"/>
          </w:divBdr>
          <w:divsChild>
            <w:div w:id="1226598883">
              <w:marLeft w:val="0"/>
              <w:marRight w:val="0"/>
              <w:marTop w:val="0"/>
              <w:marBottom w:val="0"/>
              <w:divBdr>
                <w:top w:val="none" w:sz="0" w:space="0" w:color="auto"/>
                <w:left w:val="none" w:sz="0" w:space="0" w:color="auto"/>
                <w:bottom w:val="none" w:sz="0" w:space="0" w:color="auto"/>
                <w:right w:val="none" w:sz="0" w:space="0" w:color="auto"/>
              </w:divBdr>
              <w:divsChild>
                <w:div w:id="935867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5664009">
          <w:marLeft w:val="0"/>
          <w:marRight w:val="0"/>
          <w:marTop w:val="300"/>
          <w:marBottom w:val="0"/>
          <w:divBdr>
            <w:top w:val="none" w:sz="0" w:space="0" w:color="auto"/>
            <w:left w:val="none" w:sz="0" w:space="0" w:color="auto"/>
            <w:bottom w:val="none" w:sz="0" w:space="0" w:color="auto"/>
            <w:right w:val="none" w:sz="0" w:space="0" w:color="auto"/>
          </w:divBdr>
          <w:divsChild>
            <w:div w:id="457529937">
              <w:marLeft w:val="0"/>
              <w:marRight w:val="0"/>
              <w:marTop w:val="0"/>
              <w:marBottom w:val="0"/>
              <w:divBdr>
                <w:top w:val="none" w:sz="0" w:space="0" w:color="auto"/>
                <w:left w:val="none" w:sz="0" w:space="0" w:color="auto"/>
                <w:bottom w:val="none" w:sz="0" w:space="0" w:color="auto"/>
                <w:right w:val="none" w:sz="0" w:space="0" w:color="auto"/>
              </w:divBdr>
              <w:divsChild>
                <w:div w:id="1123379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444003">
          <w:marLeft w:val="0"/>
          <w:marRight w:val="0"/>
          <w:marTop w:val="30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64383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109402">
          <w:marLeft w:val="0"/>
          <w:marRight w:val="0"/>
          <w:marTop w:val="300"/>
          <w:marBottom w:val="0"/>
          <w:divBdr>
            <w:top w:val="none" w:sz="0" w:space="0" w:color="auto"/>
            <w:left w:val="none" w:sz="0" w:space="0" w:color="auto"/>
            <w:bottom w:val="none" w:sz="0" w:space="0" w:color="auto"/>
            <w:right w:val="none" w:sz="0" w:space="0" w:color="auto"/>
          </w:divBdr>
          <w:divsChild>
            <w:div w:id="78602074">
              <w:marLeft w:val="0"/>
              <w:marRight w:val="0"/>
              <w:marTop w:val="0"/>
              <w:marBottom w:val="0"/>
              <w:divBdr>
                <w:top w:val="none" w:sz="0" w:space="0" w:color="auto"/>
                <w:left w:val="none" w:sz="0" w:space="0" w:color="auto"/>
                <w:bottom w:val="none" w:sz="0" w:space="0" w:color="auto"/>
                <w:right w:val="none" w:sz="0" w:space="0" w:color="auto"/>
              </w:divBdr>
              <w:divsChild>
                <w:div w:id="135673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3555942">
      <w:bodyDiv w:val="1"/>
      <w:marLeft w:val="0"/>
      <w:marRight w:val="0"/>
      <w:marTop w:val="0"/>
      <w:marBottom w:val="0"/>
      <w:divBdr>
        <w:top w:val="none" w:sz="0" w:space="0" w:color="auto"/>
        <w:left w:val="none" w:sz="0" w:space="0" w:color="auto"/>
        <w:bottom w:val="none" w:sz="0" w:space="0" w:color="auto"/>
        <w:right w:val="none" w:sz="0" w:space="0" w:color="auto"/>
      </w:divBdr>
      <w:divsChild>
        <w:div w:id="1115515710">
          <w:marLeft w:val="0"/>
          <w:marRight w:val="0"/>
          <w:marTop w:val="0"/>
          <w:marBottom w:val="0"/>
          <w:divBdr>
            <w:top w:val="none" w:sz="0" w:space="0" w:color="auto"/>
            <w:left w:val="none" w:sz="0" w:space="0" w:color="auto"/>
            <w:bottom w:val="none" w:sz="0" w:space="0" w:color="auto"/>
            <w:right w:val="none" w:sz="0" w:space="0" w:color="auto"/>
          </w:divBdr>
        </w:div>
        <w:div w:id="131338297">
          <w:marLeft w:val="0"/>
          <w:marRight w:val="0"/>
          <w:marTop w:val="0"/>
          <w:marBottom w:val="0"/>
          <w:divBdr>
            <w:top w:val="none" w:sz="0" w:space="0" w:color="auto"/>
            <w:left w:val="none" w:sz="0" w:space="0" w:color="auto"/>
            <w:bottom w:val="none" w:sz="0" w:space="0" w:color="auto"/>
            <w:right w:val="none" w:sz="0" w:space="0" w:color="auto"/>
          </w:divBdr>
          <w:divsChild>
            <w:div w:id="1210265093">
              <w:marLeft w:val="0"/>
              <w:marRight w:val="0"/>
              <w:marTop w:val="0"/>
              <w:marBottom w:val="0"/>
              <w:divBdr>
                <w:top w:val="none" w:sz="0" w:space="0" w:color="auto"/>
                <w:left w:val="none" w:sz="0" w:space="0" w:color="auto"/>
                <w:bottom w:val="none" w:sz="0" w:space="0" w:color="auto"/>
                <w:right w:val="none" w:sz="0" w:space="0" w:color="auto"/>
              </w:divBdr>
            </w:div>
          </w:divsChild>
        </w:div>
        <w:div w:id="1505431829">
          <w:marLeft w:val="0"/>
          <w:marRight w:val="0"/>
          <w:marTop w:val="0"/>
          <w:marBottom w:val="0"/>
          <w:divBdr>
            <w:top w:val="none" w:sz="0" w:space="0" w:color="auto"/>
            <w:left w:val="none" w:sz="0" w:space="0" w:color="auto"/>
            <w:bottom w:val="none" w:sz="0" w:space="0" w:color="auto"/>
            <w:right w:val="none" w:sz="0" w:space="0" w:color="auto"/>
          </w:divBdr>
        </w:div>
        <w:div w:id="1100758506">
          <w:marLeft w:val="0"/>
          <w:marRight w:val="0"/>
          <w:marTop w:val="0"/>
          <w:marBottom w:val="0"/>
          <w:divBdr>
            <w:top w:val="none" w:sz="0" w:space="0" w:color="auto"/>
            <w:left w:val="none" w:sz="0" w:space="0" w:color="auto"/>
            <w:bottom w:val="none" w:sz="0" w:space="0" w:color="auto"/>
            <w:right w:val="none" w:sz="0" w:space="0" w:color="auto"/>
          </w:divBdr>
          <w:divsChild>
            <w:div w:id="1540898712">
              <w:marLeft w:val="0"/>
              <w:marRight w:val="0"/>
              <w:marTop w:val="0"/>
              <w:marBottom w:val="0"/>
              <w:divBdr>
                <w:top w:val="none" w:sz="0" w:space="0" w:color="auto"/>
                <w:left w:val="none" w:sz="0" w:space="0" w:color="auto"/>
                <w:bottom w:val="none" w:sz="0" w:space="0" w:color="auto"/>
                <w:right w:val="none" w:sz="0" w:space="0" w:color="auto"/>
              </w:divBdr>
            </w:div>
          </w:divsChild>
        </w:div>
        <w:div w:id="1312565037">
          <w:marLeft w:val="0"/>
          <w:marRight w:val="0"/>
          <w:marTop w:val="0"/>
          <w:marBottom w:val="0"/>
          <w:divBdr>
            <w:top w:val="none" w:sz="0" w:space="0" w:color="auto"/>
            <w:left w:val="none" w:sz="0" w:space="0" w:color="auto"/>
            <w:bottom w:val="none" w:sz="0" w:space="0" w:color="auto"/>
            <w:right w:val="none" w:sz="0" w:space="0" w:color="auto"/>
          </w:divBdr>
        </w:div>
        <w:div w:id="1135219423">
          <w:marLeft w:val="0"/>
          <w:marRight w:val="0"/>
          <w:marTop w:val="0"/>
          <w:marBottom w:val="0"/>
          <w:divBdr>
            <w:top w:val="none" w:sz="0" w:space="0" w:color="auto"/>
            <w:left w:val="none" w:sz="0" w:space="0" w:color="auto"/>
            <w:bottom w:val="none" w:sz="0" w:space="0" w:color="auto"/>
            <w:right w:val="none" w:sz="0" w:space="0" w:color="auto"/>
          </w:divBdr>
          <w:divsChild>
            <w:div w:id="2071538626">
              <w:marLeft w:val="0"/>
              <w:marRight w:val="0"/>
              <w:marTop w:val="0"/>
              <w:marBottom w:val="0"/>
              <w:divBdr>
                <w:top w:val="none" w:sz="0" w:space="0" w:color="auto"/>
                <w:left w:val="none" w:sz="0" w:space="0" w:color="auto"/>
                <w:bottom w:val="none" w:sz="0" w:space="0" w:color="auto"/>
                <w:right w:val="none" w:sz="0" w:space="0" w:color="auto"/>
              </w:divBdr>
            </w:div>
          </w:divsChild>
        </w:div>
        <w:div w:id="197932251">
          <w:marLeft w:val="0"/>
          <w:marRight w:val="0"/>
          <w:marTop w:val="0"/>
          <w:marBottom w:val="0"/>
          <w:divBdr>
            <w:top w:val="none" w:sz="0" w:space="0" w:color="auto"/>
            <w:left w:val="none" w:sz="0" w:space="0" w:color="auto"/>
            <w:bottom w:val="none" w:sz="0" w:space="0" w:color="auto"/>
            <w:right w:val="none" w:sz="0" w:space="0" w:color="auto"/>
          </w:divBdr>
        </w:div>
        <w:div w:id="1881897337">
          <w:marLeft w:val="0"/>
          <w:marRight w:val="0"/>
          <w:marTop w:val="0"/>
          <w:marBottom w:val="0"/>
          <w:divBdr>
            <w:top w:val="none" w:sz="0" w:space="0" w:color="auto"/>
            <w:left w:val="none" w:sz="0" w:space="0" w:color="auto"/>
            <w:bottom w:val="none" w:sz="0" w:space="0" w:color="auto"/>
            <w:right w:val="none" w:sz="0" w:space="0" w:color="auto"/>
          </w:divBdr>
          <w:divsChild>
            <w:div w:id="1036151421">
              <w:marLeft w:val="0"/>
              <w:marRight w:val="0"/>
              <w:marTop w:val="0"/>
              <w:marBottom w:val="0"/>
              <w:divBdr>
                <w:top w:val="none" w:sz="0" w:space="0" w:color="auto"/>
                <w:left w:val="none" w:sz="0" w:space="0" w:color="auto"/>
                <w:bottom w:val="none" w:sz="0" w:space="0" w:color="auto"/>
                <w:right w:val="none" w:sz="0" w:space="0" w:color="auto"/>
              </w:divBdr>
            </w:div>
          </w:divsChild>
        </w:div>
        <w:div w:id="1361391393">
          <w:marLeft w:val="0"/>
          <w:marRight w:val="0"/>
          <w:marTop w:val="0"/>
          <w:marBottom w:val="0"/>
          <w:divBdr>
            <w:top w:val="none" w:sz="0" w:space="0" w:color="auto"/>
            <w:left w:val="none" w:sz="0" w:space="0" w:color="auto"/>
            <w:bottom w:val="none" w:sz="0" w:space="0" w:color="auto"/>
            <w:right w:val="none" w:sz="0" w:space="0" w:color="auto"/>
          </w:divBdr>
        </w:div>
        <w:div w:id="1942489223">
          <w:marLeft w:val="0"/>
          <w:marRight w:val="0"/>
          <w:marTop w:val="0"/>
          <w:marBottom w:val="0"/>
          <w:divBdr>
            <w:top w:val="none" w:sz="0" w:space="0" w:color="auto"/>
            <w:left w:val="none" w:sz="0" w:space="0" w:color="auto"/>
            <w:bottom w:val="none" w:sz="0" w:space="0" w:color="auto"/>
            <w:right w:val="none" w:sz="0" w:space="0" w:color="auto"/>
          </w:divBdr>
          <w:divsChild>
            <w:div w:id="512493058">
              <w:marLeft w:val="0"/>
              <w:marRight w:val="0"/>
              <w:marTop w:val="0"/>
              <w:marBottom w:val="0"/>
              <w:divBdr>
                <w:top w:val="none" w:sz="0" w:space="0" w:color="auto"/>
                <w:left w:val="none" w:sz="0" w:space="0" w:color="auto"/>
                <w:bottom w:val="none" w:sz="0" w:space="0" w:color="auto"/>
                <w:right w:val="none" w:sz="0" w:space="0" w:color="auto"/>
              </w:divBdr>
            </w:div>
          </w:divsChild>
        </w:div>
        <w:div w:id="567881341">
          <w:marLeft w:val="0"/>
          <w:marRight w:val="0"/>
          <w:marTop w:val="0"/>
          <w:marBottom w:val="0"/>
          <w:divBdr>
            <w:top w:val="none" w:sz="0" w:space="0" w:color="auto"/>
            <w:left w:val="none" w:sz="0" w:space="0" w:color="auto"/>
            <w:bottom w:val="none" w:sz="0" w:space="0" w:color="auto"/>
            <w:right w:val="none" w:sz="0" w:space="0" w:color="auto"/>
          </w:divBdr>
        </w:div>
        <w:div w:id="719865756">
          <w:marLeft w:val="0"/>
          <w:marRight w:val="0"/>
          <w:marTop w:val="0"/>
          <w:marBottom w:val="0"/>
          <w:divBdr>
            <w:top w:val="none" w:sz="0" w:space="0" w:color="auto"/>
            <w:left w:val="none" w:sz="0" w:space="0" w:color="auto"/>
            <w:bottom w:val="none" w:sz="0" w:space="0" w:color="auto"/>
            <w:right w:val="none" w:sz="0" w:space="0" w:color="auto"/>
          </w:divBdr>
          <w:divsChild>
            <w:div w:id="2030175523">
              <w:marLeft w:val="0"/>
              <w:marRight w:val="0"/>
              <w:marTop w:val="0"/>
              <w:marBottom w:val="0"/>
              <w:divBdr>
                <w:top w:val="none" w:sz="0" w:space="0" w:color="auto"/>
                <w:left w:val="none" w:sz="0" w:space="0" w:color="auto"/>
                <w:bottom w:val="none" w:sz="0" w:space="0" w:color="auto"/>
                <w:right w:val="none" w:sz="0" w:space="0" w:color="auto"/>
              </w:divBdr>
            </w:div>
          </w:divsChild>
        </w:div>
        <w:div w:id="1350525927">
          <w:marLeft w:val="0"/>
          <w:marRight w:val="0"/>
          <w:marTop w:val="0"/>
          <w:marBottom w:val="0"/>
          <w:divBdr>
            <w:top w:val="none" w:sz="0" w:space="0" w:color="auto"/>
            <w:left w:val="none" w:sz="0" w:space="0" w:color="auto"/>
            <w:bottom w:val="none" w:sz="0" w:space="0" w:color="auto"/>
            <w:right w:val="none" w:sz="0" w:space="0" w:color="auto"/>
          </w:divBdr>
        </w:div>
        <w:div w:id="1444113943">
          <w:marLeft w:val="0"/>
          <w:marRight w:val="0"/>
          <w:marTop w:val="0"/>
          <w:marBottom w:val="0"/>
          <w:divBdr>
            <w:top w:val="none" w:sz="0" w:space="0" w:color="auto"/>
            <w:left w:val="none" w:sz="0" w:space="0" w:color="auto"/>
            <w:bottom w:val="none" w:sz="0" w:space="0" w:color="auto"/>
            <w:right w:val="none" w:sz="0" w:space="0" w:color="auto"/>
          </w:divBdr>
          <w:divsChild>
            <w:div w:id="953293171">
              <w:marLeft w:val="0"/>
              <w:marRight w:val="0"/>
              <w:marTop w:val="0"/>
              <w:marBottom w:val="0"/>
              <w:divBdr>
                <w:top w:val="none" w:sz="0" w:space="0" w:color="auto"/>
                <w:left w:val="none" w:sz="0" w:space="0" w:color="auto"/>
                <w:bottom w:val="none" w:sz="0" w:space="0" w:color="auto"/>
                <w:right w:val="none" w:sz="0" w:space="0" w:color="auto"/>
              </w:divBdr>
            </w:div>
          </w:divsChild>
        </w:div>
        <w:div w:id="632709644">
          <w:marLeft w:val="0"/>
          <w:marRight w:val="0"/>
          <w:marTop w:val="300"/>
          <w:marBottom w:val="0"/>
          <w:divBdr>
            <w:top w:val="none" w:sz="0" w:space="0" w:color="auto"/>
            <w:left w:val="none" w:sz="0" w:space="0" w:color="auto"/>
            <w:bottom w:val="none" w:sz="0" w:space="0" w:color="auto"/>
            <w:right w:val="none" w:sz="0" w:space="0" w:color="auto"/>
          </w:divBdr>
          <w:divsChild>
            <w:div w:id="601034427">
              <w:marLeft w:val="0"/>
              <w:marRight w:val="0"/>
              <w:marTop w:val="0"/>
              <w:marBottom w:val="0"/>
              <w:divBdr>
                <w:top w:val="none" w:sz="0" w:space="0" w:color="auto"/>
                <w:left w:val="none" w:sz="0" w:space="0" w:color="auto"/>
                <w:bottom w:val="none" w:sz="0" w:space="0" w:color="auto"/>
                <w:right w:val="none" w:sz="0" w:space="0" w:color="auto"/>
              </w:divBdr>
              <w:divsChild>
                <w:div w:id="523790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952552">
          <w:marLeft w:val="0"/>
          <w:marRight w:val="0"/>
          <w:marTop w:val="300"/>
          <w:marBottom w:val="0"/>
          <w:divBdr>
            <w:top w:val="none" w:sz="0" w:space="0" w:color="auto"/>
            <w:left w:val="none" w:sz="0" w:space="0" w:color="auto"/>
            <w:bottom w:val="none" w:sz="0" w:space="0" w:color="auto"/>
            <w:right w:val="none" w:sz="0" w:space="0" w:color="auto"/>
          </w:divBdr>
          <w:divsChild>
            <w:div w:id="650259410">
              <w:marLeft w:val="0"/>
              <w:marRight w:val="0"/>
              <w:marTop w:val="0"/>
              <w:marBottom w:val="0"/>
              <w:divBdr>
                <w:top w:val="none" w:sz="0" w:space="0" w:color="auto"/>
                <w:left w:val="none" w:sz="0" w:space="0" w:color="auto"/>
                <w:bottom w:val="none" w:sz="0" w:space="0" w:color="auto"/>
                <w:right w:val="none" w:sz="0" w:space="0" w:color="auto"/>
              </w:divBdr>
              <w:divsChild>
                <w:div w:id="425659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969366">
          <w:marLeft w:val="0"/>
          <w:marRight w:val="0"/>
          <w:marTop w:val="300"/>
          <w:marBottom w:val="0"/>
          <w:divBdr>
            <w:top w:val="none" w:sz="0" w:space="0" w:color="auto"/>
            <w:left w:val="none" w:sz="0" w:space="0" w:color="auto"/>
            <w:bottom w:val="none" w:sz="0" w:space="0" w:color="auto"/>
            <w:right w:val="none" w:sz="0" w:space="0" w:color="auto"/>
          </w:divBdr>
          <w:divsChild>
            <w:div w:id="1649438695">
              <w:marLeft w:val="0"/>
              <w:marRight w:val="0"/>
              <w:marTop w:val="0"/>
              <w:marBottom w:val="0"/>
              <w:divBdr>
                <w:top w:val="none" w:sz="0" w:space="0" w:color="auto"/>
                <w:left w:val="none" w:sz="0" w:space="0" w:color="auto"/>
                <w:bottom w:val="none" w:sz="0" w:space="0" w:color="auto"/>
                <w:right w:val="none" w:sz="0" w:space="0" w:color="auto"/>
              </w:divBdr>
              <w:divsChild>
                <w:div w:id="2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067275">
          <w:marLeft w:val="0"/>
          <w:marRight w:val="0"/>
          <w:marTop w:val="300"/>
          <w:marBottom w:val="0"/>
          <w:divBdr>
            <w:top w:val="none" w:sz="0" w:space="0" w:color="auto"/>
            <w:left w:val="none" w:sz="0" w:space="0" w:color="auto"/>
            <w:bottom w:val="none" w:sz="0" w:space="0" w:color="auto"/>
            <w:right w:val="none" w:sz="0" w:space="0" w:color="auto"/>
          </w:divBdr>
          <w:divsChild>
            <w:div w:id="1756779797">
              <w:marLeft w:val="0"/>
              <w:marRight w:val="0"/>
              <w:marTop w:val="0"/>
              <w:marBottom w:val="0"/>
              <w:divBdr>
                <w:top w:val="none" w:sz="0" w:space="0" w:color="auto"/>
                <w:left w:val="none" w:sz="0" w:space="0" w:color="auto"/>
                <w:bottom w:val="none" w:sz="0" w:space="0" w:color="auto"/>
                <w:right w:val="none" w:sz="0" w:space="0" w:color="auto"/>
              </w:divBdr>
              <w:divsChild>
                <w:div w:id="2005863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406303">
      <w:bodyDiv w:val="1"/>
      <w:marLeft w:val="0"/>
      <w:marRight w:val="0"/>
      <w:marTop w:val="0"/>
      <w:marBottom w:val="0"/>
      <w:divBdr>
        <w:top w:val="none" w:sz="0" w:space="0" w:color="auto"/>
        <w:left w:val="none" w:sz="0" w:space="0" w:color="auto"/>
        <w:bottom w:val="none" w:sz="0" w:space="0" w:color="auto"/>
        <w:right w:val="none" w:sz="0" w:space="0" w:color="auto"/>
      </w:divBdr>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792334">
      <w:bodyDiv w:val="1"/>
      <w:marLeft w:val="0"/>
      <w:marRight w:val="0"/>
      <w:marTop w:val="0"/>
      <w:marBottom w:val="0"/>
      <w:divBdr>
        <w:top w:val="none" w:sz="0" w:space="0" w:color="auto"/>
        <w:left w:val="none" w:sz="0" w:space="0" w:color="auto"/>
        <w:bottom w:val="none" w:sz="0" w:space="0" w:color="auto"/>
        <w:right w:val="none" w:sz="0" w:space="0" w:color="auto"/>
      </w:divBdr>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37794791">
      <w:bodyDiv w:val="1"/>
      <w:marLeft w:val="0"/>
      <w:marRight w:val="0"/>
      <w:marTop w:val="0"/>
      <w:marBottom w:val="0"/>
      <w:divBdr>
        <w:top w:val="none" w:sz="0" w:space="0" w:color="auto"/>
        <w:left w:val="none" w:sz="0" w:space="0" w:color="auto"/>
        <w:bottom w:val="none" w:sz="0" w:space="0" w:color="auto"/>
        <w:right w:val="none" w:sz="0" w:space="0" w:color="auto"/>
      </w:divBdr>
      <w:divsChild>
        <w:div w:id="512888875">
          <w:marLeft w:val="0"/>
          <w:marRight w:val="0"/>
          <w:marTop w:val="0"/>
          <w:marBottom w:val="0"/>
          <w:divBdr>
            <w:top w:val="none" w:sz="0" w:space="0" w:color="auto"/>
            <w:left w:val="none" w:sz="0" w:space="0" w:color="auto"/>
            <w:bottom w:val="none" w:sz="0" w:space="0" w:color="auto"/>
            <w:right w:val="none" w:sz="0" w:space="0" w:color="auto"/>
          </w:divBdr>
        </w:div>
        <w:div w:id="831679578">
          <w:marLeft w:val="0"/>
          <w:marRight w:val="0"/>
          <w:marTop w:val="0"/>
          <w:marBottom w:val="0"/>
          <w:divBdr>
            <w:top w:val="none" w:sz="0" w:space="0" w:color="auto"/>
            <w:left w:val="none" w:sz="0" w:space="0" w:color="auto"/>
            <w:bottom w:val="none" w:sz="0" w:space="0" w:color="auto"/>
            <w:right w:val="none" w:sz="0" w:space="0" w:color="auto"/>
          </w:divBdr>
          <w:divsChild>
            <w:div w:id="1586694092">
              <w:marLeft w:val="0"/>
              <w:marRight w:val="0"/>
              <w:marTop w:val="0"/>
              <w:marBottom w:val="0"/>
              <w:divBdr>
                <w:top w:val="none" w:sz="0" w:space="0" w:color="auto"/>
                <w:left w:val="none" w:sz="0" w:space="0" w:color="auto"/>
                <w:bottom w:val="none" w:sz="0" w:space="0" w:color="auto"/>
                <w:right w:val="none" w:sz="0" w:space="0" w:color="auto"/>
              </w:divBdr>
            </w:div>
          </w:divsChild>
        </w:div>
        <w:div w:id="1505050904">
          <w:marLeft w:val="0"/>
          <w:marRight w:val="0"/>
          <w:marTop w:val="0"/>
          <w:marBottom w:val="0"/>
          <w:divBdr>
            <w:top w:val="none" w:sz="0" w:space="0" w:color="auto"/>
            <w:left w:val="none" w:sz="0" w:space="0" w:color="auto"/>
            <w:bottom w:val="none" w:sz="0" w:space="0" w:color="auto"/>
            <w:right w:val="none" w:sz="0" w:space="0" w:color="auto"/>
          </w:divBdr>
        </w:div>
        <w:div w:id="301353845">
          <w:marLeft w:val="0"/>
          <w:marRight w:val="0"/>
          <w:marTop w:val="0"/>
          <w:marBottom w:val="0"/>
          <w:divBdr>
            <w:top w:val="none" w:sz="0" w:space="0" w:color="auto"/>
            <w:left w:val="none" w:sz="0" w:space="0" w:color="auto"/>
            <w:bottom w:val="none" w:sz="0" w:space="0" w:color="auto"/>
            <w:right w:val="none" w:sz="0" w:space="0" w:color="auto"/>
          </w:divBdr>
          <w:divsChild>
            <w:div w:id="1131165817">
              <w:marLeft w:val="0"/>
              <w:marRight w:val="0"/>
              <w:marTop w:val="0"/>
              <w:marBottom w:val="0"/>
              <w:divBdr>
                <w:top w:val="none" w:sz="0" w:space="0" w:color="auto"/>
                <w:left w:val="none" w:sz="0" w:space="0" w:color="auto"/>
                <w:bottom w:val="none" w:sz="0" w:space="0" w:color="auto"/>
                <w:right w:val="none" w:sz="0" w:space="0" w:color="auto"/>
              </w:divBdr>
            </w:div>
          </w:divsChild>
        </w:div>
        <w:div w:id="2009168001">
          <w:marLeft w:val="0"/>
          <w:marRight w:val="0"/>
          <w:marTop w:val="0"/>
          <w:marBottom w:val="0"/>
          <w:divBdr>
            <w:top w:val="none" w:sz="0" w:space="0" w:color="auto"/>
            <w:left w:val="none" w:sz="0" w:space="0" w:color="auto"/>
            <w:bottom w:val="none" w:sz="0" w:space="0" w:color="auto"/>
            <w:right w:val="none" w:sz="0" w:space="0" w:color="auto"/>
          </w:divBdr>
        </w:div>
        <w:div w:id="1057827325">
          <w:marLeft w:val="0"/>
          <w:marRight w:val="0"/>
          <w:marTop w:val="0"/>
          <w:marBottom w:val="0"/>
          <w:divBdr>
            <w:top w:val="none" w:sz="0" w:space="0" w:color="auto"/>
            <w:left w:val="none" w:sz="0" w:space="0" w:color="auto"/>
            <w:bottom w:val="none" w:sz="0" w:space="0" w:color="auto"/>
            <w:right w:val="none" w:sz="0" w:space="0" w:color="auto"/>
          </w:divBdr>
          <w:divsChild>
            <w:div w:id="336427005">
              <w:marLeft w:val="0"/>
              <w:marRight w:val="0"/>
              <w:marTop w:val="0"/>
              <w:marBottom w:val="0"/>
              <w:divBdr>
                <w:top w:val="none" w:sz="0" w:space="0" w:color="auto"/>
                <w:left w:val="none" w:sz="0" w:space="0" w:color="auto"/>
                <w:bottom w:val="none" w:sz="0" w:space="0" w:color="auto"/>
                <w:right w:val="none" w:sz="0" w:space="0" w:color="auto"/>
              </w:divBdr>
            </w:div>
          </w:divsChild>
        </w:div>
        <w:div w:id="1823086414">
          <w:marLeft w:val="0"/>
          <w:marRight w:val="0"/>
          <w:marTop w:val="0"/>
          <w:marBottom w:val="0"/>
          <w:divBdr>
            <w:top w:val="none" w:sz="0" w:space="0" w:color="auto"/>
            <w:left w:val="none" w:sz="0" w:space="0" w:color="auto"/>
            <w:bottom w:val="none" w:sz="0" w:space="0" w:color="auto"/>
            <w:right w:val="none" w:sz="0" w:space="0" w:color="auto"/>
          </w:divBdr>
        </w:div>
        <w:div w:id="221597241">
          <w:marLeft w:val="0"/>
          <w:marRight w:val="0"/>
          <w:marTop w:val="0"/>
          <w:marBottom w:val="0"/>
          <w:divBdr>
            <w:top w:val="none" w:sz="0" w:space="0" w:color="auto"/>
            <w:left w:val="none" w:sz="0" w:space="0" w:color="auto"/>
            <w:bottom w:val="none" w:sz="0" w:space="0" w:color="auto"/>
            <w:right w:val="none" w:sz="0" w:space="0" w:color="auto"/>
          </w:divBdr>
          <w:divsChild>
            <w:div w:id="436412926">
              <w:marLeft w:val="0"/>
              <w:marRight w:val="0"/>
              <w:marTop w:val="0"/>
              <w:marBottom w:val="0"/>
              <w:divBdr>
                <w:top w:val="none" w:sz="0" w:space="0" w:color="auto"/>
                <w:left w:val="none" w:sz="0" w:space="0" w:color="auto"/>
                <w:bottom w:val="none" w:sz="0" w:space="0" w:color="auto"/>
                <w:right w:val="none" w:sz="0" w:space="0" w:color="auto"/>
              </w:divBdr>
            </w:div>
          </w:divsChild>
        </w:div>
        <w:div w:id="2121994168">
          <w:marLeft w:val="0"/>
          <w:marRight w:val="0"/>
          <w:marTop w:val="0"/>
          <w:marBottom w:val="0"/>
          <w:divBdr>
            <w:top w:val="none" w:sz="0" w:space="0" w:color="auto"/>
            <w:left w:val="none" w:sz="0" w:space="0" w:color="auto"/>
            <w:bottom w:val="none" w:sz="0" w:space="0" w:color="auto"/>
            <w:right w:val="none" w:sz="0" w:space="0" w:color="auto"/>
          </w:divBdr>
        </w:div>
        <w:div w:id="85347596">
          <w:marLeft w:val="0"/>
          <w:marRight w:val="0"/>
          <w:marTop w:val="0"/>
          <w:marBottom w:val="0"/>
          <w:divBdr>
            <w:top w:val="none" w:sz="0" w:space="0" w:color="auto"/>
            <w:left w:val="none" w:sz="0" w:space="0" w:color="auto"/>
            <w:bottom w:val="none" w:sz="0" w:space="0" w:color="auto"/>
            <w:right w:val="none" w:sz="0" w:space="0" w:color="auto"/>
          </w:divBdr>
          <w:divsChild>
            <w:div w:id="207910780">
              <w:marLeft w:val="0"/>
              <w:marRight w:val="0"/>
              <w:marTop w:val="0"/>
              <w:marBottom w:val="0"/>
              <w:divBdr>
                <w:top w:val="none" w:sz="0" w:space="0" w:color="auto"/>
                <w:left w:val="none" w:sz="0" w:space="0" w:color="auto"/>
                <w:bottom w:val="none" w:sz="0" w:space="0" w:color="auto"/>
                <w:right w:val="none" w:sz="0" w:space="0" w:color="auto"/>
              </w:divBdr>
            </w:div>
          </w:divsChild>
        </w:div>
        <w:div w:id="1534684888">
          <w:marLeft w:val="0"/>
          <w:marRight w:val="0"/>
          <w:marTop w:val="0"/>
          <w:marBottom w:val="0"/>
          <w:divBdr>
            <w:top w:val="none" w:sz="0" w:space="0" w:color="auto"/>
            <w:left w:val="none" w:sz="0" w:space="0" w:color="auto"/>
            <w:bottom w:val="none" w:sz="0" w:space="0" w:color="auto"/>
            <w:right w:val="none" w:sz="0" w:space="0" w:color="auto"/>
          </w:divBdr>
        </w:div>
        <w:div w:id="888145572">
          <w:marLeft w:val="0"/>
          <w:marRight w:val="0"/>
          <w:marTop w:val="0"/>
          <w:marBottom w:val="0"/>
          <w:divBdr>
            <w:top w:val="none" w:sz="0" w:space="0" w:color="auto"/>
            <w:left w:val="none" w:sz="0" w:space="0" w:color="auto"/>
            <w:bottom w:val="none" w:sz="0" w:space="0" w:color="auto"/>
            <w:right w:val="none" w:sz="0" w:space="0" w:color="auto"/>
          </w:divBdr>
          <w:divsChild>
            <w:div w:id="1921524213">
              <w:marLeft w:val="0"/>
              <w:marRight w:val="0"/>
              <w:marTop w:val="0"/>
              <w:marBottom w:val="0"/>
              <w:divBdr>
                <w:top w:val="none" w:sz="0" w:space="0" w:color="auto"/>
                <w:left w:val="none" w:sz="0" w:space="0" w:color="auto"/>
                <w:bottom w:val="none" w:sz="0" w:space="0" w:color="auto"/>
                <w:right w:val="none" w:sz="0" w:space="0" w:color="auto"/>
              </w:divBdr>
            </w:div>
          </w:divsChild>
        </w:div>
        <w:div w:id="1154762756">
          <w:marLeft w:val="0"/>
          <w:marRight w:val="0"/>
          <w:marTop w:val="0"/>
          <w:marBottom w:val="0"/>
          <w:divBdr>
            <w:top w:val="none" w:sz="0" w:space="0" w:color="auto"/>
            <w:left w:val="none" w:sz="0" w:space="0" w:color="auto"/>
            <w:bottom w:val="none" w:sz="0" w:space="0" w:color="auto"/>
            <w:right w:val="none" w:sz="0" w:space="0" w:color="auto"/>
          </w:divBdr>
        </w:div>
        <w:div w:id="1608468746">
          <w:marLeft w:val="0"/>
          <w:marRight w:val="0"/>
          <w:marTop w:val="0"/>
          <w:marBottom w:val="0"/>
          <w:divBdr>
            <w:top w:val="none" w:sz="0" w:space="0" w:color="auto"/>
            <w:left w:val="none" w:sz="0" w:space="0" w:color="auto"/>
            <w:bottom w:val="none" w:sz="0" w:space="0" w:color="auto"/>
            <w:right w:val="none" w:sz="0" w:space="0" w:color="auto"/>
          </w:divBdr>
          <w:divsChild>
            <w:div w:id="1561598707">
              <w:marLeft w:val="0"/>
              <w:marRight w:val="0"/>
              <w:marTop w:val="0"/>
              <w:marBottom w:val="0"/>
              <w:divBdr>
                <w:top w:val="none" w:sz="0" w:space="0" w:color="auto"/>
                <w:left w:val="none" w:sz="0" w:space="0" w:color="auto"/>
                <w:bottom w:val="none" w:sz="0" w:space="0" w:color="auto"/>
                <w:right w:val="none" w:sz="0" w:space="0" w:color="auto"/>
              </w:divBdr>
            </w:div>
          </w:divsChild>
        </w:div>
        <w:div w:id="66806741">
          <w:marLeft w:val="0"/>
          <w:marRight w:val="0"/>
          <w:marTop w:val="300"/>
          <w:marBottom w:val="0"/>
          <w:divBdr>
            <w:top w:val="none" w:sz="0" w:space="0" w:color="auto"/>
            <w:left w:val="none" w:sz="0" w:space="0" w:color="auto"/>
            <w:bottom w:val="none" w:sz="0" w:space="0" w:color="auto"/>
            <w:right w:val="none" w:sz="0" w:space="0" w:color="auto"/>
          </w:divBdr>
          <w:divsChild>
            <w:div w:id="253126179">
              <w:marLeft w:val="0"/>
              <w:marRight w:val="0"/>
              <w:marTop w:val="0"/>
              <w:marBottom w:val="0"/>
              <w:divBdr>
                <w:top w:val="none" w:sz="0" w:space="0" w:color="auto"/>
                <w:left w:val="none" w:sz="0" w:space="0" w:color="auto"/>
                <w:bottom w:val="none" w:sz="0" w:space="0" w:color="auto"/>
                <w:right w:val="none" w:sz="0" w:space="0" w:color="auto"/>
              </w:divBdr>
              <w:divsChild>
                <w:div w:id="58715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7127037">
          <w:marLeft w:val="0"/>
          <w:marRight w:val="0"/>
          <w:marTop w:val="300"/>
          <w:marBottom w:val="0"/>
          <w:divBdr>
            <w:top w:val="none" w:sz="0" w:space="0" w:color="auto"/>
            <w:left w:val="none" w:sz="0" w:space="0" w:color="auto"/>
            <w:bottom w:val="none" w:sz="0" w:space="0" w:color="auto"/>
            <w:right w:val="none" w:sz="0" w:space="0" w:color="auto"/>
          </w:divBdr>
          <w:divsChild>
            <w:div w:id="1155294548">
              <w:marLeft w:val="0"/>
              <w:marRight w:val="0"/>
              <w:marTop w:val="0"/>
              <w:marBottom w:val="0"/>
              <w:divBdr>
                <w:top w:val="none" w:sz="0" w:space="0" w:color="auto"/>
                <w:left w:val="none" w:sz="0" w:space="0" w:color="auto"/>
                <w:bottom w:val="none" w:sz="0" w:space="0" w:color="auto"/>
                <w:right w:val="none" w:sz="0" w:space="0" w:color="auto"/>
              </w:divBdr>
              <w:divsChild>
                <w:div w:id="198974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85077">
          <w:marLeft w:val="0"/>
          <w:marRight w:val="0"/>
          <w:marTop w:val="300"/>
          <w:marBottom w:val="0"/>
          <w:divBdr>
            <w:top w:val="none" w:sz="0" w:space="0" w:color="auto"/>
            <w:left w:val="none" w:sz="0" w:space="0" w:color="auto"/>
            <w:bottom w:val="none" w:sz="0" w:space="0" w:color="auto"/>
            <w:right w:val="none" w:sz="0" w:space="0" w:color="auto"/>
          </w:divBdr>
          <w:divsChild>
            <w:div w:id="328292270">
              <w:marLeft w:val="0"/>
              <w:marRight w:val="0"/>
              <w:marTop w:val="0"/>
              <w:marBottom w:val="0"/>
              <w:divBdr>
                <w:top w:val="none" w:sz="0" w:space="0" w:color="auto"/>
                <w:left w:val="none" w:sz="0" w:space="0" w:color="auto"/>
                <w:bottom w:val="none" w:sz="0" w:space="0" w:color="auto"/>
                <w:right w:val="none" w:sz="0" w:space="0" w:color="auto"/>
              </w:divBdr>
              <w:divsChild>
                <w:div w:id="163047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147184">
      <w:bodyDiv w:val="1"/>
      <w:marLeft w:val="0"/>
      <w:marRight w:val="0"/>
      <w:marTop w:val="0"/>
      <w:marBottom w:val="0"/>
      <w:divBdr>
        <w:top w:val="none" w:sz="0" w:space="0" w:color="auto"/>
        <w:left w:val="none" w:sz="0" w:space="0" w:color="auto"/>
        <w:bottom w:val="none" w:sz="0" w:space="0" w:color="auto"/>
        <w:right w:val="none" w:sz="0" w:space="0" w:color="auto"/>
      </w:divBdr>
      <w:divsChild>
        <w:div w:id="861633011">
          <w:marLeft w:val="0"/>
          <w:marRight w:val="0"/>
          <w:marTop w:val="0"/>
          <w:marBottom w:val="0"/>
          <w:divBdr>
            <w:top w:val="none" w:sz="0" w:space="0" w:color="auto"/>
            <w:left w:val="none" w:sz="0" w:space="0" w:color="auto"/>
            <w:bottom w:val="none" w:sz="0" w:space="0" w:color="auto"/>
            <w:right w:val="none" w:sz="0" w:space="0" w:color="auto"/>
          </w:divBdr>
        </w:div>
        <w:div w:id="1085613496">
          <w:marLeft w:val="0"/>
          <w:marRight w:val="0"/>
          <w:marTop w:val="0"/>
          <w:marBottom w:val="0"/>
          <w:divBdr>
            <w:top w:val="none" w:sz="0" w:space="0" w:color="auto"/>
            <w:left w:val="none" w:sz="0" w:space="0" w:color="auto"/>
            <w:bottom w:val="none" w:sz="0" w:space="0" w:color="auto"/>
            <w:right w:val="none" w:sz="0" w:space="0" w:color="auto"/>
          </w:divBdr>
          <w:divsChild>
            <w:div w:id="170604479">
              <w:marLeft w:val="0"/>
              <w:marRight w:val="0"/>
              <w:marTop w:val="0"/>
              <w:marBottom w:val="0"/>
              <w:divBdr>
                <w:top w:val="none" w:sz="0" w:space="0" w:color="auto"/>
                <w:left w:val="none" w:sz="0" w:space="0" w:color="auto"/>
                <w:bottom w:val="none" w:sz="0" w:space="0" w:color="auto"/>
                <w:right w:val="none" w:sz="0" w:space="0" w:color="auto"/>
              </w:divBdr>
            </w:div>
          </w:divsChild>
        </w:div>
        <w:div w:id="74742648">
          <w:marLeft w:val="0"/>
          <w:marRight w:val="0"/>
          <w:marTop w:val="0"/>
          <w:marBottom w:val="0"/>
          <w:divBdr>
            <w:top w:val="none" w:sz="0" w:space="0" w:color="auto"/>
            <w:left w:val="none" w:sz="0" w:space="0" w:color="auto"/>
            <w:bottom w:val="none" w:sz="0" w:space="0" w:color="auto"/>
            <w:right w:val="none" w:sz="0" w:space="0" w:color="auto"/>
          </w:divBdr>
        </w:div>
        <w:div w:id="470636088">
          <w:marLeft w:val="0"/>
          <w:marRight w:val="0"/>
          <w:marTop w:val="0"/>
          <w:marBottom w:val="0"/>
          <w:divBdr>
            <w:top w:val="none" w:sz="0" w:space="0" w:color="auto"/>
            <w:left w:val="none" w:sz="0" w:space="0" w:color="auto"/>
            <w:bottom w:val="none" w:sz="0" w:space="0" w:color="auto"/>
            <w:right w:val="none" w:sz="0" w:space="0" w:color="auto"/>
          </w:divBdr>
          <w:divsChild>
            <w:div w:id="1353606525">
              <w:marLeft w:val="0"/>
              <w:marRight w:val="0"/>
              <w:marTop w:val="0"/>
              <w:marBottom w:val="0"/>
              <w:divBdr>
                <w:top w:val="none" w:sz="0" w:space="0" w:color="auto"/>
                <w:left w:val="none" w:sz="0" w:space="0" w:color="auto"/>
                <w:bottom w:val="none" w:sz="0" w:space="0" w:color="auto"/>
                <w:right w:val="none" w:sz="0" w:space="0" w:color="auto"/>
              </w:divBdr>
            </w:div>
          </w:divsChild>
        </w:div>
        <w:div w:id="860626282">
          <w:marLeft w:val="0"/>
          <w:marRight w:val="0"/>
          <w:marTop w:val="0"/>
          <w:marBottom w:val="0"/>
          <w:divBdr>
            <w:top w:val="none" w:sz="0" w:space="0" w:color="auto"/>
            <w:left w:val="none" w:sz="0" w:space="0" w:color="auto"/>
            <w:bottom w:val="none" w:sz="0" w:space="0" w:color="auto"/>
            <w:right w:val="none" w:sz="0" w:space="0" w:color="auto"/>
          </w:divBdr>
        </w:div>
        <w:div w:id="2145541600">
          <w:marLeft w:val="0"/>
          <w:marRight w:val="0"/>
          <w:marTop w:val="0"/>
          <w:marBottom w:val="0"/>
          <w:divBdr>
            <w:top w:val="none" w:sz="0" w:space="0" w:color="auto"/>
            <w:left w:val="none" w:sz="0" w:space="0" w:color="auto"/>
            <w:bottom w:val="none" w:sz="0" w:space="0" w:color="auto"/>
            <w:right w:val="none" w:sz="0" w:space="0" w:color="auto"/>
          </w:divBdr>
          <w:divsChild>
            <w:div w:id="185368244">
              <w:marLeft w:val="0"/>
              <w:marRight w:val="0"/>
              <w:marTop w:val="0"/>
              <w:marBottom w:val="0"/>
              <w:divBdr>
                <w:top w:val="none" w:sz="0" w:space="0" w:color="auto"/>
                <w:left w:val="none" w:sz="0" w:space="0" w:color="auto"/>
                <w:bottom w:val="none" w:sz="0" w:space="0" w:color="auto"/>
                <w:right w:val="none" w:sz="0" w:space="0" w:color="auto"/>
              </w:divBdr>
            </w:div>
          </w:divsChild>
        </w:div>
        <w:div w:id="58020347">
          <w:marLeft w:val="0"/>
          <w:marRight w:val="0"/>
          <w:marTop w:val="0"/>
          <w:marBottom w:val="0"/>
          <w:divBdr>
            <w:top w:val="none" w:sz="0" w:space="0" w:color="auto"/>
            <w:left w:val="none" w:sz="0" w:space="0" w:color="auto"/>
            <w:bottom w:val="none" w:sz="0" w:space="0" w:color="auto"/>
            <w:right w:val="none" w:sz="0" w:space="0" w:color="auto"/>
          </w:divBdr>
        </w:div>
        <w:div w:id="1564634067">
          <w:marLeft w:val="0"/>
          <w:marRight w:val="0"/>
          <w:marTop w:val="0"/>
          <w:marBottom w:val="0"/>
          <w:divBdr>
            <w:top w:val="none" w:sz="0" w:space="0" w:color="auto"/>
            <w:left w:val="none" w:sz="0" w:space="0" w:color="auto"/>
            <w:bottom w:val="none" w:sz="0" w:space="0" w:color="auto"/>
            <w:right w:val="none" w:sz="0" w:space="0" w:color="auto"/>
          </w:divBdr>
          <w:divsChild>
            <w:div w:id="485514646">
              <w:marLeft w:val="0"/>
              <w:marRight w:val="0"/>
              <w:marTop w:val="0"/>
              <w:marBottom w:val="0"/>
              <w:divBdr>
                <w:top w:val="none" w:sz="0" w:space="0" w:color="auto"/>
                <w:left w:val="none" w:sz="0" w:space="0" w:color="auto"/>
                <w:bottom w:val="none" w:sz="0" w:space="0" w:color="auto"/>
                <w:right w:val="none" w:sz="0" w:space="0" w:color="auto"/>
              </w:divBdr>
            </w:div>
          </w:divsChild>
        </w:div>
        <w:div w:id="642738719">
          <w:marLeft w:val="0"/>
          <w:marRight w:val="0"/>
          <w:marTop w:val="0"/>
          <w:marBottom w:val="0"/>
          <w:divBdr>
            <w:top w:val="none" w:sz="0" w:space="0" w:color="auto"/>
            <w:left w:val="none" w:sz="0" w:space="0" w:color="auto"/>
            <w:bottom w:val="none" w:sz="0" w:space="0" w:color="auto"/>
            <w:right w:val="none" w:sz="0" w:space="0" w:color="auto"/>
          </w:divBdr>
        </w:div>
        <w:div w:id="452671274">
          <w:marLeft w:val="0"/>
          <w:marRight w:val="0"/>
          <w:marTop w:val="0"/>
          <w:marBottom w:val="0"/>
          <w:divBdr>
            <w:top w:val="none" w:sz="0" w:space="0" w:color="auto"/>
            <w:left w:val="none" w:sz="0" w:space="0" w:color="auto"/>
            <w:bottom w:val="none" w:sz="0" w:space="0" w:color="auto"/>
            <w:right w:val="none" w:sz="0" w:space="0" w:color="auto"/>
          </w:divBdr>
          <w:divsChild>
            <w:div w:id="1315331703">
              <w:marLeft w:val="0"/>
              <w:marRight w:val="0"/>
              <w:marTop w:val="0"/>
              <w:marBottom w:val="0"/>
              <w:divBdr>
                <w:top w:val="none" w:sz="0" w:space="0" w:color="auto"/>
                <w:left w:val="none" w:sz="0" w:space="0" w:color="auto"/>
                <w:bottom w:val="none" w:sz="0" w:space="0" w:color="auto"/>
                <w:right w:val="none" w:sz="0" w:space="0" w:color="auto"/>
              </w:divBdr>
            </w:div>
          </w:divsChild>
        </w:div>
        <w:div w:id="1493373146">
          <w:marLeft w:val="0"/>
          <w:marRight w:val="0"/>
          <w:marTop w:val="0"/>
          <w:marBottom w:val="0"/>
          <w:divBdr>
            <w:top w:val="none" w:sz="0" w:space="0" w:color="auto"/>
            <w:left w:val="none" w:sz="0" w:space="0" w:color="auto"/>
            <w:bottom w:val="none" w:sz="0" w:space="0" w:color="auto"/>
            <w:right w:val="none" w:sz="0" w:space="0" w:color="auto"/>
          </w:divBdr>
        </w:div>
        <w:div w:id="1952854687">
          <w:marLeft w:val="0"/>
          <w:marRight w:val="0"/>
          <w:marTop w:val="0"/>
          <w:marBottom w:val="0"/>
          <w:divBdr>
            <w:top w:val="none" w:sz="0" w:space="0" w:color="auto"/>
            <w:left w:val="none" w:sz="0" w:space="0" w:color="auto"/>
            <w:bottom w:val="none" w:sz="0" w:space="0" w:color="auto"/>
            <w:right w:val="none" w:sz="0" w:space="0" w:color="auto"/>
          </w:divBdr>
          <w:divsChild>
            <w:div w:id="16280183">
              <w:marLeft w:val="0"/>
              <w:marRight w:val="0"/>
              <w:marTop w:val="0"/>
              <w:marBottom w:val="0"/>
              <w:divBdr>
                <w:top w:val="none" w:sz="0" w:space="0" w:color="auto"/>
                <w:left w:val="none" w:sz="0" w:space="0" w:color="auto"/>
                <w:bottom w:val="none" w:sz="0" w:space="0" w:color="auto"/>
                <w:right w:val="none" w:sz="0" w:space="0" w:color="auto"/>
              </w:divBdr>
            </w:div>
          </w:divsChild>
        </w:div>
        <w:div w:id="178398758">
          <w:marLeft w:val="0"/>
          <w:marRight w:val="0"/>
          <w:marTop w:val="0"/>
          <w:marBottom w:val="0"/>
          <w:divBdr>
            <w:top w:val="none" w:sz="0" w:space="0" w:color="auto"/>
            <w:left w:val="none" w:sz="0" w:space="0" w:color="auto"/>
            <w:bottom w:val="none" w:sz="0" w:space="0" w:color="auto"/>
            <w:right w:val="none" w:sz="0" w:space="0" w:color="auto"/>
          </w:divBdr>
        </w:div>
        <w:div w:id="1544487908">
          <w:marLeft w:val="0"/>
          <w:marRight w:val="0"/>
          <w:marTop w:val="0"/>
          <w:marBottom w:val="0"/>
          <w:divBdr>
            <w:top w:val="none" w:sz="0" w:space="0" w:color="auto"/>
            <w:left w:val="none" w:sz="0" w:space="0" w:color="auto"/>
            <w:bottom w:val="none" w:sz="0" w:space="0" w:color="auto"/>
            <w:right w:val="none" w:sz="0" w:space="0" w:color="auto"/>
          </w:divBdr>
          <w:divsChild>
            <w:div w:id="408775443">
              <w:marLeft w:val="0"/>
              <w:marRight w:val="0"/>
              <w:marTop w:val="0"/>
              <w:marBottom w:val="0"/>
              <w:divBdr>
                <w:top w:val="none" w:sz="0" w:space="0" w:color="auto"/>
                <w:left w:val="none" w:sz="0" w:space="0" w:color="auto"/>
                <w:bottom w:val="none" w:sz="0" w:space="0" w:color="auto"/>
                <w:right w:val="none" w:sz="0" w:space="0" w:color="auto"/>
              </w:divBdr>
            </w:div>
          </w:divsChild>
        </w:div>
        <w:div w:id="1177886711">
          <w:marLeft w:val="0"/>
          <w:marRight w:val="0"/>
          <w:marTop w:val="300"/>
          <w:marBottom w:val="0"/>
          <w:divBdr>
            <w:top w:val="none" w:sz="0" w:space="0" w:color="auto"/>
            <w:left w:val="none" w:sz="0" w:space="0" w:color="auto"/>
            <w:bottom w:val="none" w:sz="0" w:space="0" w:color="auto"/>
            <w:right w:val="none" w:sz="0" w:space="0" w:color="auto"/>
          </w:divBdr>
          <w:divsChild>
            <w:div w:id="1451821862">
              <w:marLeft w:val="0"/>
              <w:marRight w:val="0"/>
              <w:marTop w:val="0"/>
              <w:marBottom w:val="0"/>
              <w:divBdr>
                <w:top w:val="none" w:sz="0" w:space="0" w:color="auto"/>
                <w:left w:val="none" w:sz="0" w:space="0" w:color="auto"/>
                <w:bottom w:val="none" w:sz="0" w:space="0" w:color="auto"/>
                <w:right w:val="none" w:sz="0" w:space="0" w:color="auto"/>
              </w:divBdr>
              <w:divsChild>
                <w:div w:id="1272515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78380">
          <w:marLeft w:val="0"/>
          <w:marRight w:val="0"/>
          <w:marTop w:val="300"/>
          <w:marBottom w:val="0"/>
          <w:divBdr>
            <w:top w:val="none" w:sz="0" w:space="0" w:color="auto"/>
            <w:left w:val="none" w:sz="0" w:space="0" w:color="auto"/>
            <w:bottom w:val="none" w:sz="0" w:space="0" w:color="auto"/>
            <w:right w:val="none" w:sz="0" w:space="0" w:color="auto"/>
          </w:divBdr>
          <w:divsChild>
            <w:div w:id="1125541696">
              <w:marLeft w:val="0"/>
              <w:marRight w:val="0"/>
              <w:marTop w:val="0"/>
              <w:marBottom w:val="0"/>
              <w:divBdr>
                <w:top w:val="none" w:sz="0" w:space="0" w:color="auto"/>
                <w:left w:val="none" w:sz="0" w:space="0" w:color="auto"/>
                <w:bottom w:val="none" w:sz="0" w:space="0" w:color="auto"/>
                <w:right w:val="none" w:sz="0" w:space="0" w:color="auto"/>
              </w:divBdr>
              <w:divsChild>
                <w:div w:id="1211071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2671168">
          <w:marLeft w:val="0"/>
          <w:marRight w:val="0"/>
          <w:marTop w:val="300"/>
          <w:marBottom w:val="0"/>
          <w:divBdr>
            <w:top w:val="none" w:sz="0" w:space="0" w:color="auto"/>
            <w:left w:val="none" w:sz="0" w:space="0" w:color="auto"/>
            <w:bottom w:val="none" w:sz="0" w:space="0" w:color="auto"/>
            <w:right w:val="none" w:sz="0" w:space="0" w:color="auto"/>
          </w:divBdr>
          <w:divsChild>
            <w:div w:id="1487436010">
              <w:marLeft w:val="0"/>
              <w:marRight w:val="0"/>
              <w:marTop w:val="0"/>
              <w:marBottom w:val="0"/>
              <w:divBdr>
                <w:top w:val="none" w:sz="0" w:space="0" w:color="auto"/>
                <w:left w:val="none" w:sz="0" w:space="0" w:color="auto"/>
                <w:bottom w:val="none" w:sz="0" w:space="0" w:color="auto"/>
                <w:right w:val="none" w:sz="0" w:space="0" w:color="auto"/>
              </w:divBdr>
              <w:divsChild>
                <w:div w:id="125377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772090">
          <w:marLeft w:val="0"/>
          <w:marRight w:val="0"/>
          <w:marTop w:val="300"/>
          <w:marBottom w:val="0"/>
          <w:divBdr>
            <w:top w:val="none" w:sz="0" w:space="0" w:color="auto"/>
            <w:left w:val="none" w:sz="0" w:space="0" w:color="auto"/>
            <w:bottom w:val="none" w:sz="0" w:space="0" w:color="auto"/>
            <w:right w:val="none" w:sz="0" w:space="0" w:color="auto"/>
          </w:divBdr>
          <w:divsChild>
            <w:div w:id="633363878">
              <w:marLeft w:val="0"/>
              <w:marRight w:val="0"/>
              <w:marTop w:val="0"/>
              <w:marBottom w:val="0"/>
              <w:divBdr>
                <w:top w:val="none" w:sz="0" w:space="0" w:color="auto"/>
                <w:left w:val="none" w:sz="0" w:space="0" w:color="auto"/>
                <w:bottom w:val="none" w:sz="0" w:space="0" w:color="auto"/>
                <w:right w:val="none" w:sz="0" w:space="0" w:color="auto"/>
              </w:divBdr>
              <w:divsChild>
                <w:div w:id="1730347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0925026">
      <w:bodyDiv w:val="1"/>
      <w:marLeft w:val="0"/>
      <w:marRight w:val="0"/>
      <w:marTop w:val="0"/>
      <w:marBottom w:val="0"/>
      <w:divBdr>
        <w:top w:val="none" w:sz="0" w:space="0" w:color="auto"/>
        <w:left w:val="none" w:sz="0" w:space="0" w:color="auto"/>
        <w:bottom w:val="none" w:sz="0" w:space="0" w:color="auto"/>
        <w:right w:val="none" w:sz="0" w:space="0" w:color="auto"/>
      </w:divBdr>
      <w:divsChild>
        <w:div w:id="838423906">
          <w:marLeft w:val="0"/>
          <w:marRight w:val="0"/>
          <w:marTop w:val="0"/>
          <w:marBottom w:val="0"/>
          <w:divBdr>
            <w:top w:val="none" w:sz="0" w:space="0" w:color="auto"/>
            <w:left w:val="none" w:sz="0" w:space="0" w:color="auto"/>
            <w:bottom w:val="none" w:sz="0" w:space="0" w:color="auto"/>
            <w:right w:val="none" w:sz="0" w:space="0" w:color="auto"/>
          </w:divBdr>
        </w:div>
        <w:div w:id="1231110504">
          <w:marLeft w:val="0"/>
          <w:marRight w:val="0"/>
          <w:marTop w:val="0"/>
          <w:marBottom w:val="0"/>
          <w:divBdr>
            <w:top w:val="none" w:sz="0" w:space="0" w:color="auto"/>
            <w:left w:val="none" w:sz="0" w:space="0" w:color="auto"/>
            <w:bottom w:val="none" w:sz="0" w:space="0" w:color="auto"/>
            <w:right w:val="none" w:sz="0" w:space="0" w:color="auto"/>
          </w:divBdr>
          <w:divsChild>
            <w:div w:id="951205908">
              <w:marLeft w:val="0"/>
              <w:marRight w:val="0"/>
              <w:marTop w:val="0"/>
              <w:marBottom w:val="0"/>
              <w:divBdr>
                <w:top w:val="none" w:sz="0" w:space="0" w:color="auto"/>
                <w:left w:val="none" w:sz="0" w:space="0" w:color="auto"/>
                <w:bottom w:val="none" w:sz="0" w:space="0" w:color="auto"/>
                <w:right w:val="none" w:sz="0" w:space="0" w:color="auto"/>
              </w:divBdr>
            </w:div>
          </w:divsChild>
        </w:div>
        <w:div w:id="1108543908">
          <w:marLeft w:val="0"/>
          <w:marRight w:val="0"/>
          <w:marTop w:val="0"/>
          <w:marBottom w:val="0"/>
          <w:divBdr>
            <w:top w:val="none" w:sz="0" w:space="0" w:color="auto"/>
            <w:left w:val="none" w:sz="0" w:space="0" w:color="auto"/>
            <w:bottom w:val="none" w:sz="0" w:space="0" w:color="auto"/>
            <w:right w:val="none" w:sz="0" w:space="0" w:color="auto"/>
          </w:divBdr>
        </w:div>
        <w:div w:id="1325471179">
          <w:marLeft w:val="0"/>
          <w:marRight w:val="0"/>
          <w:marTop w:val="0"/>
          <w:marBottom w:val="0"/>
          <w:divBdr>
            <w:top w:val="none" w:sz="0" w:space="0" w:color="auto"/>
            <w:left w:val="none" w:sz="0" w:space="0" w:color="auto"/>
            <w:bottom w:val="none" w:sz="0" w:space="0" w:color="auto"/>
            <w:right w:val="none" w:sz="0" w:space="0" w:color="auto"/>
          </w:divBdr>
          <w:divsChild>
            <w:div w:id="1690908257">
              <w:marLeft w:val="0"/>
              <w:marRight w:val="0"/>
              <w:marTop w:val="0"/>
              <w:marBottom w:val="0"/>
              <w:divBdr>
                <w:top w:val="none" w:sz="0" w:space="0" w:color="auto"/>
                <w:left w:val="none" w:sz="0" w:space="0" w:color="auto"/>
                <w:bottom w:val="none" w:sz="0" w:space="0" w:color="auto"/>
                <w:right w:val="none" w:sz="0" w:space="0" w:color="auto"/>
              </w:divBdr>
            </w:div>
          </w:divsChild>
        </w:div>
        <w:div w:id="343559386">
          <w:marLeft w:val="0"/>
          <w:marRight w:val="0"/>
          <w:marTop w:val="0"/>
          <w:marBottom w:val="0"/>
          <w:divBdr>
            <w:top w:val="none" w:sz="0" w:space="0" w:color="auto"/>
            <w:left w:val="none" w:sz="0" w:space="0" w:color="auto"/>
            <w:bottom w:val="none" w:sz="0" w:space="0" w:color="auto"/>
            <w:right w:val="none" w:sz="0" w:space="0" w:color="auto"/>
          </w:divBdr>
        </w:div>
        <w:div w:id="1260214002">
          <w:marLeft w:val="0"/>
          <w:marRight w:val="0"/>
          <w:marTop w:val="0"/>
          <w:marBottom w:val="0"/>
          <w:divBdr>
            <w:top w:val="none" w:sz="0" w:space="0" w:color="auto"/>
            <w:left w:val="none" w:sz="0" w:space="0" w:color="auto"/>
            <w:bottom w:val="none" w:sz="0" w:space="0" w:color="auto"/>
            <w:right w:val="none" w:sz="0" w:space="0" w:color="auto"/>
          </w:divBdr>
          <w:divsChild>
            <w:div w:id="1615676499">
              <w:marLeft w:val="0"/>
              <w:marRight w:val="0"/>
              <w:marTop w:val="0"/>
              <w:marBottom w:val="0"/>
              <w:divBdr>
                <w:top w:val="none" w:sz="0" w:space="0" w:color="auto"/>
                <w:left w:val="none" w:sz="0" w:space="0" w:color="auto"/>
                <w:bottom w:val="none" w:sz="0" w:space="0" w:color="auto"/>
                <w:right w:val="none" w:sz="0" w:space="0" w:color="auto"/>
              </w:divBdr>
            </w:div>
          </w:divsChild>
        </w:div>
        <w:div w:id="593561299">
          <w:marLeft w:val="0"/>
          <w:marRight w:val="0"/>
          <w:marTop w:val="0"/>
          <w:marBottom w:val="0"/>
          <w:divBdr>
            <w:top w:val="none" w:sz="0" w:space="0" w:color="auto"/>
            <w:left w:val="none" w:sz="0" w:space="0" w:color="auto"/>
            <w:bottom w:val="none" w:sz="0" w:space="0" w:color="auto"/>
            <w:right w:val="none" w:sz="0" w:space="0" w:color="auto"/>
          </w:divBdr>
        </w:div>
        <w:div w:id="603270625">
          <w:marLeft w:val="0"/>
          <w:marRight w:val="0"/>
          <w:marTop w:val="0"/>
          <w:marBottom w:val="0"/>
          <w:divBdr>
            <w:top w:val="none" w:sz="0" w:space="0" w:color="auto"/>
            <w:left w:val="none" w:sz="0" w:space="0" w:color="auto"/>
            <w:bottom w:val="none" w:sz="0" w:space="0" w:color="auto"/>
            <w:right w:val="none" w:sz="0" w:space="0" w:color="auto"/>
          </w:divBdr>
          <w:divsChild>
            <w:div w:id="1141268581">
              <w:marLeft w:val="0"/>
              <w:marRight w:val="0"/>
              <w:marTop w:val="0"/>
              <w:marBottom w:val="0"/>
              <w:divBdr>
                <w:top w:val="none" w:sz="0" w:space="0" w:color="auto"/>
                <w:left w:val="none" w:sz="0" w:space="0" w:color="auto"/>
                <w:bottom w:val="none" w:sz="0" w:space="0" w:color="auto"/>
                <w:right w:val="none" w:sz="0" w:space="0" w:color="auto"/>
              </w:divBdr>
            </w:div>
          </w:divsChild>
        </w:div>
        <w:div w:id="668749695">
          <w:marLeft w:val="0"/>
          <w:marRight w:val="0"/>
          <w:marTop w:val="0"/>
          <w:marBottom w:val="0"/>
          <w:divBdr>
            <w:top w:val="none" w:sz="0" w:space="0" w:color="auto"/>
            <w:left w:val="none" w:sz="0" w:space="0" w:color="auto"/>
            <w:bottom w:val="none" w:sz="0" w:space="0" w:color="auto"/>
            <w:right w:val="none" w:sz="0" w:space="0" w:color="auto"/>
          </w:divBdr>
        </w:div>
        <w:div w:id="2062820022">
          <w:marLeft w:val="0"/>
          <w:marRight w:val="0"/>
          <w:marTop w:val="0"/>
          <w:marBottom w:val="0"/>
          <w:divBdr>
            <w:top w:val="none" w:sz="0" w:space="0" w:color="auto"/>
            <w:left w:val="none" w:sz="0" w:space="0" w:color="auto"/>
            <w:bottom w:val="none" w:sz="0" w:space="0" w:color="auto"/>
            <w:right w:val="none" w:sz="0" w:space="0" w:color="auto"/>
          </w:divBdr>
          <w:divsChild>
            <w:div w:id="1398167348">
              <w:marLeft w:val="0"/>
              <w:marRight w:val="0"/>
              <w:marTop w:val="0"/>
              <w:marBottom w:val="0"/>
              <w:divBdr>
                <w:top w:val="none" w:sz="0" w:space="0" w:color="auto"/>
                <w:left w:val="none" w:sz="0" w:space="0" w:color="auto"/>
                <w:bottom w:val="none" w:sz="0" w:space="0" w:color="auto"/>
                <w:right w:val="none" w:sz="0" w:space="0" w:color="auto"/>
              </w:divBdr>
            </w:div>
          </w:divsChild>
        </w:div>
        <w:div w:id="1087964486">
          <w:marLeft w:val="0"/>
          <w:marRight w:val="0"/>
          <w:marTop w:val="0"/>
          <w:marBottom w:val="0"/>
          <w:divBdr>
            <w:top w:val="none" w:sz="0" w:space="0" w:color="auto"/>
            <w:left w:val="none" w:sz="0" w:space="0" w:color="auto"/>
            <w:bottom w:val="none" w:sz="0" w:space="0" w:color="auto"/>
            <w:right w:val="none" w:sz="0" w:space="0" w:color="auto"/>
          </w:divBdr>
        </w:div>
        <w:div w:id="1061557502">
          <w:marLeft w:val="0"/>
          <w:marRight w:val="0"/>
          <w:marTop w:val="0"/>
          <w:marBottom w:val="0"/>
          <w:divBdr>
            <w:top w:val="none" w:sz="0" w:space="0" w:color="auto"/>
            <w:left w:val="none" w:sz="0" w:space="0" w:color="auto"/>
            <w:bottom w:val="none" w:sz="0" w:space="0" w:color="auto"/>
            <w:right w:val="none" w:sz="0" w:space="0" w:color="auto"/>
          </w:divBdr>
          <w:divsChild>
            <w:div w:id="1340695867">
              <w:marLeft w:val="0"/>
              <w:marRight w:val="0"/>
              <w:marTop w:val="0"/>
              <w:marBottom w:val="0"/>
              <w:divBdr>
                <w:top w:val="none" w:sz="0" w:space="0" w:color="auto"/>
                <w:left w:val="none" w:sz="0" w:space="0" w:color="auto"/>
                <w:bottom w:val="none" w:sz="0" w:space="0" w:color="auto"/>
                <w:right w:val="none" w:sz="0" w:space="0" w:color="auto"/>
              </w:divBdr>
            </w:div>
          </w:divsChild>
        </w:div>
        <w:div w:id="1374967154">
          <w:marLeft w:val="0"/>
          <w:marRight w:val="0"/>
          <w:marTop w:val="0"/>
          <w:marBottom w:val="0"/>
          <w:divBdr>
            <w:top w:val="none" w:sz="0" w:space="0" w:color="auto"/>
            <w:left w:val="none" w:sz="0" w:space="0" w:color="auto"/>
            <w:bottom w:val="none" w:sz="0" w:space="0" w:color="auto"/>
            <w:right w:val="none" w:sz="0" w:space="0" w:color="auto"/>
          </w:divBdr>
        </w:div>
        <w:div w:id="500464349">
          <w:marLeft w:val="0"/>
          <w:marRight w:val="0"/>
          <w:marTop w:val="0"/>
          <w:marBottom w:val="0"/>
          <w:divBdr>
            <w:top w:val="none" w:sz="0" w:space="0" w:color="auto"/>
            <w:left w:val="none" w:sz="0" w:space="0" w:color="auto"/>
            <w:bottom w:val="none" w:sz="0" w:space="0" w:color="auto"/>
            <w:right w:val="none" w:sz="0" w:space="0" w:color="auto"/>
          </w:divBdr>
          <w:divsChild>
            <w:div w:id="221135701">
              <w:marLeft w:val="0"/>
              <w:marRight w:val="0"/>
              <w:marTop w:val="0"/>
              <w:marBottom w:val="0"/>
              <w:divBdr>
                <w:top w:val="none" w:sz="0" w:space="0" w:color="auto"/>
                <w:left w:val="none" w:sz="0" w:space="0" w:color="auto"/>
                <w:bottom w:val="none" w:sz="0" w:space="0" w:color="auto"/>
                <w:right w:val="none" w:sz="0" w:space="0" w:color="auto"/>
              </w:divBdr>
            </w:div>
          </w:divsChild>
        </w:div>
        <w:div w:id="881751850">
          <w:marLeft w:val="0"/>
          <w:marRight w:val="0"/>
          <w:marTop w:val="300"/>
          <w:marBottom w:val="0"/>
          <w:divBdr>
            <w:top w:val="none" w:sz="0" w:space="0" w:color="auto"/>
            <w:left w:val="none" w:sz="0" w:space="0" w:color="auto"/>
            <w:bottom w:val="none" w:sz="0" w:space="0" w:color="auto"/>
            <w:right w:val="none" w:sz="0" w:space="0" w:color="auto"/>
          </w:divBdr>
          <w:divsChild>
            <w:div w:id="755899398">
              <w:marLeft w:val="0"/>
              <w:marRight w:val="0"/>
              <w:marTop w:val="0"/>
              <w:marBottom w:val="0"/>
              <w:divBdr>
                <w:top w:val="none" w:sz="0" w:space="0" w:color="auto"/>
                <w:left w:val="none" w:sz="0" w:space="0" w:color="auto"/>
                <w:bottom w:val="none" w:sz="0" w:space="0" w:color="auto"/>
                <w:right w:val="none" w:sz="0" w:space="0" w:color="auto"/>
              </w:divBdr>
              <w:divsChild>
                <w:div w:id="170681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309693">
          <w:marLeft w:val="0"/>
          <w:marRight w:val="0"/>
          <w:marTop w:val="300"/>
          <w:marBottom w:val="0"/>
          <w:divBdr>
            <w:top w:val="none" w:sz="0" w:space="0" w:color="auto"/>
            <w:left w:val="none" w:sz="0" w:space="0" w:color="auto"/>
            <w:bottom w:val="none" w:sz="0" w:space="0" w:color="auto"/>
            <w:right w:val="none" w:sz="0" w:space="0" w:color="auto"/>
          </w:divBdr>
          <w:divsChild>
            <w:div w:id="1672294195">
              <w:marLeft w:val="0"/>
              <w:marRight w:val="0"/>
              <w:marTop w:val="0"/>
              <w:marBottom w:val="0"/>
              <w:divBdr>
                <w:top w:val="none" w:sz="0" w:space="0" w:color="auto"/>
                <w:left w:val="none" w:sz="0" w:space="0" w:color="auto"/>
                <w:bottom w:val="none" w:sz="0" w:space="0" w:color="auto"/>
                <w:right w:val="none" w:sz="0" w:space="0" w:color="auto"/>
              </w:divBdr>
              <w:divsChild>
                <w:div w:id="921334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484641">
          <w:marLeft w:val="0"/>
          <w:marRight w:val="0"/>
          <w:marTop w:val="300"/>
          <w:marBottom w:val="0"/>
          <w:divBdr>
            <w:top w:val="none" w:sz="0" w:space="0" w:color="auto"/>
            <w:left w:val="none" w:sz="0" w:space="0" w:color="auto"/>
            <w:bottom w:val="none" w:sz="0" w:space="0" w:color="auto"/>
            <w:right w:val="none" w:sz="0" w:space="0" w:color="auto"/>
          </w:divBdr>
          <w:divsChild>
            <w:div w:id="853225556">
              <w:marLeft w:val="0"/>
              <w:marRight w:val="0"/>
              <w:marTop w:val="0"/>
              <w:marBottom w:val="0"/>
              <w:divBdr>
                <w:top w:val="none" w:sz="0" w:space="0" w:color="auto"/>
                <w:left w:val="none" w:sz="0" w:space="0" w:color="auto"/>
                <w:bottom w:val="none" w:sz="0" w:space="0" w:color="auto"/>
                <w:right w:val="none" w:sz="0" w:space="0" w:color="auto"/>
              </w:divBdr>
              <w:divsChild>
                <w:div w:id="759714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8482600">
          <w:marLeft w:val="0"/>
          <w:marRight w:val="0"/>
          <w:marTop w:val="300"/>
          <w:marBottom w:val="0"/>
          <w:divBdr>
            <w:top w:val="none" w:sz="0" w:space="0" w:color="auto"/>
            <w:left w:val="none" w:sz="0" w:space="0" w:color="auto"/>
            <w:bottom w:val="none" w:sz="0" w:space="0" w:color="auto"/>
            <w:right w:val="none" w:sz="0" w:space="0" w:color="auto"/>
          </w:divBdr>
          <w:divsChild>
            <w:div w:id="1845241279">
              <w:marLeft w:val="0"/>
              <w:marRight w:val="0"/>
              <w:marTop w:val="0"/>
              <w:marBottom w:val="0"/>
              <w:divBdr>
                <w:top w:val="none" w:sz="0" w:space="0" w:color="auto"/>
                <w:left w:val="none" w:sz="0" w:space="0" w:color="auto"/>
                <w:bottom w:val="none" w:sz="0" w:space="0" w:color="auto"/>
                <w:right w:val="none" w:sz="0" w:space="0" w:color="auto"/>
              </w:divBdr>
              <w:divsChild>
                <w:div w:id="74738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4779732">
      <w:bodyDiv w:val="1"/>
      <w:marLeft w:val="0"/>
      <w:marRight w:val="0"/>
      <w:marTop w:val="0"/>
      <w:marBottom w:val="0"/>
      <w:divBdr>
        <w:top w:val="none" w:sz="0" w:space="0" w:color="auto"/>
        <w:left w:val="none" w:sz="0" w:space="0" w:color="auto"/>
        <w:bottom w:val="none" w:sz="0" w:space="0" w:color="auto"/>
        <w:right w:val="none" w:sz="0" w:space="0" w:color="auto"/>
      </w:divBdr>
    </w:div>
    <w:div w:id="1526943344">
      <w:bodyDiv w:val="1"/>
      <w:marLeft w:val="0"/>
      <w:marRight w:val="0"/>
      <w:marTop w:val="0"/>
      <w:marBottom w:val="0"/>
      <w:divBdr>
        <w:top w:val="none" w:sz="0" w:space="0" w:color="auto"/>
        <w:left w:val="none" w:sz="0" w:space="0" w:color="auto"/>
        <w:bottom w:val="none" w:sz="0" w:space="0" w:color="auto"/>
        <w:right w:val="none" w:sz="0" w:space="0" w:color="auto"/>
      </w:divBdr>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28063171">
      <w:bodyDiv w:val="1"/>
      <w:marLeft w:val="0"/>
      <w:marRight w:val="0"/>
      <w:marTop w:val="0"/>
      <w:marBottom w:val="0"/>
      <w:divBdr>
        <w:top w:val="none" w:sz="0" w:space="0" w:color="auto"/>
        <w:left w:val="none" w:sz="0" w:space="0" w:color="auto"/>
        <w:bottom w:val="none" w:sz="0" w:space="0" w:color="auto"/>
        <w:right w:val="none" w:sz="0" w:space="0" w:color="auto"/>
      </w:divBdr>
      <w:divsChild>
        <w:div w:id="884291790">
          <w:marLeft w:val="0"/>
          <w:marRight w:val="0"/>
          <w:marTop w:val="0"/>
          <w:marBottom w:val="0"/>
          <w:divBdr>
            <w:top w:val="none" w:sz="0" w:space="0" w:color="auto"/>
            <w:left w:val="none" w:sz="0" w:space="0" w:color="auto"/>
            <w:bottom w:val="none" w:sz="0" w:space="0" w:color="auto"/>
            <w:right w:val="none" w:sz="0" w:space="0" w:color="auto"/>
          </w:divBdr>
        </w:div>
        <w:div w:id="524440430">
          <w:marLeft w:val="0"/>
          <w:marRight w:val="0"/>
          <w:marTop w:val="0"/>
          <w:marBottom w:val="0"/>
          <w:divBdr>
            <w:top w:val="none" w:sz="0" w:space="0" w:color="auto"/>
            <w:left w:val="none" w:sz="0" w:space="0" w:color="auto"/>
            <w:bottom w:val="none" w:sz="0" w:space="0" w:color="auto"/>
            <w:right w:val="none" w:sz="0" w:space="0" w:color="auto"/>
          </w:divBdr>
          <w:divsChild>
            <w:div w:id="1216622299">
              <w:marLeft w:val="0"/>
              <w:marRight w:val="0"/>
              <w:marTop w:val="0"/>
              <w:marBottom w:val="0"/>
              <w:divBdr>
                <w:top w:val="none" w:sz="0" w:space="0" w:color="auto"/>
                <w:left w:val="none" w:sz="0" w:space="0" w:color="auto"/>
                <w:bottom w:val="none" w:sz="0" w:space="0" w:color="auto"/>
                <w:right w:val="none" w:sz="0" w:space="0" w:color="auto"/>
              </w:divBdr>
            </w:div>
          </w:divsChild>
        </w:div>
        <w:div w:id="869076933">
          <w:marLeft w:val="0"/>
          <w:marRight w:val="0"/>
          <w:marTop w:val="0"/>
          <w:marBottom w:val="0"/>
          <w:divBdr>
            <w:top w:val="none" w:sz="0" w:space="0" w:color="auto"/>
            <w:left w:val="none" w:sz="0" w:space="0" w:color="auto"/>
            <w:bottom w:val="none" w:sz="0" w:space="0" w:color="auto"/>
            <w:right w:val="none" w:sz="0" w:space="0" w:color="auto"/>
          </w:divBdr>
        </w:div>
        <w:div w:id="797408867">
          <w:marLeft w:val="0"/>
          <w:marRight w:val="0"/>
          <w:marTop w:val="0"/>
          <w:marBottom w:val="0"/>
          <w:divBdr>
            <w:top w:val="none" w:sz="0" w:space="0" w:color="auto"/>
            <w:left w:val="none" w:sz="0" w:space="0" w:color="auto"/>
            <w:bottom w:val="none" w:sz="0" w:space="0" w:color="auto"/>
            <w:right w:val="none" w:sz="0" w:space="0" w:color="auto"/>
          </w:divBdr>
          <w:divsChild>
            <w:div w:id="148327340">
              <w:marLeft w:val="0"/>
              <w:marRight w:val="0"/>
              <w:marTop w:val="0"/>
              <w:marBottom w:val="0"/>
              <w:divBdr>
                <w:top w:val="none" w:sz="0" w:space="0" w:color="auto"/>
                <w:left w:val="none" w:sz="0" w:space="0" w:color="auto"/>
                <w:bottom w:val="none" w:sz="0" w:space="0" w:color="auto"/>
                <w:right w:val="none" w:sz="0" w:space="0" w:color="auto"/>
              </w:divBdr>
            </w:div>
          </w:divsChild>
        </w:div>
        <w:div w:id="1267155395">
          <w:marLeft w:val="0"/>
          <w:marRight w:val="0"/>
          <w:marTop w:val="0"/>
          <w:marBottom w:val="0"/>
          <w:divBdr>
            <w:top w:val="none" w:sz="0" w:space="0" w:color="auto"/>
            <w:left w:val="none" w:sz="0" w:space="0" w:color="auto"/>
            <w:bottom w:val="none" w:sz="0" w:space="0" w:color="auto"/>
            <w:right w:val="none" w:sz="0" w:space="0" w:color="auto"/>
          </w:divBdr>
        </w:div>
        <w:div w:id="823622968">
          <w:marLeft w:val="0"/>
          <w:marRight w:val="0"/>
          <w:marTop w:val="0"/>
          <w:marBottom w:val="0"/>
          <w:divBdr>
            <w:top w:val="none" w:sz="0" w:space="0" w:color="auto"/>
            <w:left w:val="none" w:sz="0" w:space="0" w:color="auto"/>
            <w:bottom w:val="none" w:sz="0" w:space="0" w:color="auto"/>
            <w:right w:val="none" w:sz="0" w:space="0" w:color="auto"/>
          </w:divBdr>
          <w:divsChild>
            <w:div w:id="5255559">
              <w:marLeft w:val="0"/>
              <w:marRight w:val="0"/>
              <w:marTop w:val="0"/>
              <w:marBottom w:val="0"/>
              <w:divBdr>
                <w:top w:val="none" w:sz="0" w:space="0" w:color="auto"/>
                <w:left w:val="none" w:sz="0" w:space="0" w:color="auto"/>
                <w:bottom w:val="none" w:sz="0" w:space="0" w:color="auto"/>
                <w:right w:val="none" w:sz="0" w:space="0" w:color="auto"/>
              </w:divBdr>
            </w:div>
          </w:divsChild>
        </w:div>
        <w:div w:id="78019012">
          <w:marLeft w:val="0"/>
          <w:marRight w:val="0"/>
          <w:marTop w:val="0"/>
          <w:marBottom w:val="0"/>
          <w:divBdr>
            <w:top w:val="none" w:sz="0" w:space="0" w:color="auto"/>
            <w:left w:val="none" w:sz="0" w:space="0" w:color="auto"/>
            <w:bottom w:val="none" w:sz="0" w:space="0" w:color="auto"/>
            <w:right w:val="none" w:sz="0" w:space="0" w:color="auto"/>
          </w:divBdr>
        </w:div>
        <w:div w:id="941104583">
          <w:marLeft w:val="0"/>
          <w:marRight w:val="0"/>
          <w:marTop w:val="0"/>
          <w:marBottom w:val="0"/>
          <w:divBdr>
            <w:top w:val="none" w:sz="0" w:space="0" w:color="auto"/>
            <w:left w:val="none" w:sz="0" w:space="0" w:color="auto"/>
            <w:bottom w:val="none" w:sz="0" w:space="0" w:color="auto"/>
            <w:right w:val="none" w:sz="0" w:space="0" w:color="auto"/>
          </w:divBdr>
          <w:divsChild>
            <w:div w:id="134757995">
              <w:marLeft w:val="0"/>
              <w:marRight w:val="0"/>
              <w:marTop w:val="0"/>
              <w:marBottom w:val="0"/>
              <w:divBdr>
                <w:top w:val="none" w:sz="0" w:space="0" w:color="auto"/>
                <w:left w:val="none" w:sz="0" w:space="0" w:color="auto"/>
                <w:bottom w:val="none" w:sz="0" w:space="0" w:color="auto"/>
                <w:right w:val="none" w:sz="0" w:space="0" w:color="auto"/>
              </w:divBdr>
            </w:div>
          </w:divsChild>
        </w:div>
        <w:div w:id="1674411683">
          <w:marLeft w:val="0"/>
          <w:marRight w:val="0"/>
          <w:marTop w:val="0"/>
          <w:marBottom w:val="0"/>
          <w:divBdr>
            <w:top w:val="none" w:sz="0" w:space="0" w:color="auto"/>
            <w:left w:val="none" w:sz="0" w:space="0" w:color="auto"/>
            <w:bottom w:val="none" w:sz="0" w:space="0" w:color="auto"/>
            <w:right w:val="none" w:sz="0" w:space="0" w:color="auto"/>
          </w:divBdr>
        </w:div>
        <w:div w:id="1651516668">
          <w:marLeft w:val="0"/>
          <w:marRight w:val="0"/>
          <w:marTop w:val="0"/>
          <w:marBottom w:val="0"/>
          <w:divBdr>
            <w:top w:val="none" w:sz="0" w:space="0" w:color="auto"/>
            <w:left w:val="none" w:sz="0" w:space="0" w:color="auto"/>
            <w:bottom w:val="none" w:sz="0" w:space="0" w:color="auto"/>
            <w:right w:val="none" w:sz="0" w:space="0" w:color="auto"/>
          </w:divBdr>
          <w:divsChild>
            <w:div w:id="1919896844">
              <w:marLeft w:val="0"/>
              <w:marRight w:val="0"/>
              <w:marTop w:val="0"/>
              <w:marBottom w:val="0"/>
              <w:divBdr>
                <w:top w:val="none" w:sz="0" w:space="0" w:color="auto"/>
                <w:left w:val="none" w:sz="0" w:space="0" w:color="auto"/>
                <w:bottom w:val="none" w:sz="0" w:space="0" w:color="auto"/>
                <w:right w:val="none" w:sz="0" w:space="0" w:color="auto"/>
              </w:divBdr>
            </w:div>
          </w:divsChild>
        </w:div>
        <w:div w:id="1636567492">
          <w:marLeft w:val="0"/>
          <w:marRight w:val="0"/>
          <w:marTop w:val="0"/>
          <w:marBottom w:val="0"/>
          <w:divBdr>
            <w:top w:val="none" w:sz="0" w:space="0" w:color="auto"/>
            <w:left w:val="none" w:sz="0" w:space="0" w:color="auto"/>
            <w:bottom w:val="none" w:sz="0" w:space="0" w:color="auto"/>
            <w:right w:val="none" w:sz="0" w:space="0" w:color="auto"/>
          </w:divBdr>
        </w:div>
        <w:div w:id="737442717">
          <w:marLeft w:val="0"/>
          <w:marRight w:val="0"/>
          <w:marTop w:val="0"/>
          <w:marBottom w:val="0"/>
          <w:divBdr>
            <w:top w:val="none" w:sz="0" w:space="0" w:color="auto"/>
            <w:left w:val="none" w:sz="0" w:space="0" w:color="auto"/>
            <w:bottom w:val="none" w:sz="0" w:space="0" w:color="auto"/>
            <w:right w:val="none" w:sz="0" w:space="0" w:color="auto"/>
          </w:divBdr>
          <w:divsChild>
            <w:div w:id="652217092">
              <w:marLeft w:val="0"/>
              <w:marRight w:val="0"/>
              <w:marTop w:val="0"/>
              <w:marBottom w:val="0"/>
              <w:divBdr>
                <w:top w:val="none" w:sz="0" w:space="0" w:color="auto"/>
                <w:left w:val="none" w:sz="0" w:space="0" w:color="auto"/>
                <w:bottom w:val="none" w:sz="0" w:space="0" w:color="auto"/>
                <w:right w:val="none" w:sz="0" w:space="0" w:color="auto"/>
              </w:divBdr>
            </w:div>
          </w:divsChild>
        </w:div>
        <w:div w:id="1689024596">
          <w:marLeft w:val="0"/>
          <w:marRight w:val="0"/>
          <w:marTop w:val="0"/>
          <w:marBottom w:val="0"/>
          <w:divBdr>
            <w:top w:val="none" w:sz="0" w:space="0" w:color="auto"/>
            <w:left w:val="none" w:sz="0" w:space="0" w:color="auto"/>
            <w:bottom w:val="none" w:sz="0" w:space="0" w:color="auto"/>
            <w:right w:val="none" w:sz="0" w:space="0" w:color="auto"/>
          </w:divBdr>
        </w:div>
        <w:div w:id="1288120400">
          <w:marLeft w:val="0"/>
          <w:marRight w:val="0"/>
          <w:marTop w:val="0"/>
          <w:marBottom w:val="0"/>
          <w:divBdr>
            <w:top w:val="none" w:sz="0" w:space="0" w:color="auto"/>
            <w:left w:val="none" w:sz="0" w:space="0" w:color="auto"/>
            <w:bottom w:val="none" w:sz="0" w:space="0" w:color="auto"/>
            <w:right w:val="none" w:sz="0" w:space="0" w:color="auto"/>
          </w:divBdr>
          <w:divsChild>
            <w:div w:id="1213345383">
              <w:marLeft w:val="0"/>
              <w:marRight w:val="0"/>
              <w:marTop w:val="0"/>
              <w:marBottom w:val="0"/>
              <w:divBdr>
                <w:top w:val="none" w:sz="0" w:space="0" w:color="auto"/>
                <w:left w:val="none" w:sz="0" w:space="0" w:color="auto"/>
                <w:bottom w:val="none" w:sz="0" w:space="0" w:color="auto"/>
                <w:right w:val="none" w:sz="0" w:space="0" w:color="auto"/>
              </w:divBdr>
            </w:div>
          </w:divsChild>
        </w:div>
        <w:div w:id="327250204">
          <w:marLeft w:val="0"/>
          <w:marRight w:val="0"/>
          <w:marTop w:val="300"/>
          <w:marBottom w:val="0"/>
          <w:divBdr>
            <w:top w:val="none" w:sz="0" w:space="0" w:color="auto"/>
            <w:left w:val="none" w:sz="0" w:space="0" w:color="auto"/>
            <w:bottom w:val="none" w:sz="0" w:space="0" w:color="auto"/>
            <w:right w:val="none" w:sz="0" w:space="0" w:color="auto"/>
          </w:divBdr>
          <w:divsChild>
            <w:div w:id="1381248274">
              <w:marLeft w:val="0"/>
              <w:marRight w:val="0"/>
              <w:marTop w:val="0"/>
              <w:marBottom w:val="0"/>
              <w:divBdr>
                <w:top w:val="none" w:sz="0" w:space="0" w:color="auto"/>
                <w:left w:val="none" w:sz="0" w:space="0" w:color="auto"/>
                <w:bottom w:val="none" w:sz="0" w:space="0" w:color="auto"/>
                <w:right w:val="none" w:sz="0" w:space="0" w:color="auto"/>
              </w:divBdr>
              <w:divsChild>
                <w:div w:id="367145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723246">
      <w:bodyDiv w:val="1"/>
      <w:marLeft w:val="0"/>
      <w:marRight w:val="0"/>
      <w:marTop w:val="0"/>
      <w:marBottom w:val="0"/>
      <w:divBdr>
        <w:top w:val="none" w:sz="0" w:space="0" w:color="auto"/>
        <w:left w:val="none" w:sz="0" w:space="0" w:color="auto"/>
        <w:bottom w:val="none" w:sz="0" w:space="0" w:color="auto"/>
        <w:right w:val="none" w:sz="0" w:space="0" w:color="auto"/>
      </w:divBdr>
      <w:divsChild>
        <w:div w:id="760416696">
          <w:marLeft w:val="0"/>
          <w:marRight w:val="0"/>
          <w:marTop w:val="0"/>
          <w:marBottom w:val="0"/>
          <w:divBdr>
            <w:top w:val="none" w:sz="0" w:space="0" w:color="auto"/>
            <w:left w:val="none" w:sz="0" w:space="0" w:color="auto"/>
            <w:bottom w:val="none" w:sz="0" w:space="0" w:color="auto"/>
            <w:right w:val="none" w:sz="0" w:space="0" w:color="auto"/>
          </w:divBdr>
        </w:div>
        <w:div w:id="1314987633">
          <w:marLeft w:val="0"/>
          <w:marRight w:val="0"/>
          <w:marTop w:val="0"/>
          <w:marBottom w:val="0"/>
          <w:divBdr>
            <w:top w:val="none" w:sz="0" w:space="0" w:color="auto"/>
            <w:left w:val="none" w:sz="0" w:space="0" w:color="auto"/>
            <w:bottom w:val="none" w:sz="0" w:space="0" w:color="auto"/>
            <w:right w:val="none" w:sz="0" w:space="0" w:color="auto"/>
          </w:divBdr>
          <w:divsChild>
            <w:div w:id="1482193800">
              <w:marLeft w:val="0"/>
              <w:marRight w:val="0"/>
              <w:marTop w:val="0"/>
              <w:marBottom w:val="0"/>
              <w:divBdr>
                <w:top w:val="none" w:sz="0" w:space="0" w:color="auto"/>
                <w:left w:val="none" w:sz="0" w:space="0" w:color="auto"/>
                <w:bottom w:val="none" w:sz="0" w:space="0" w:color="auto"/>
                <w:right w:val="none" w:sz="0" w:space="0" w:color="auto"/>
              </w:divBdr>
            </w:div>
          </w:divsChild>
        </w:div>
        <w:div w:id="1615870649">
          <w:marLeft w:val="0"/>
          <w:marRight w:val="0"/>
          <w:marTop w:val="0"/>
          <w:marBottom w:val="0"/>
          <w:divBdr>
            <w:top w:val="none" w:sz="0" w:space="0" w:color="auto"/>
            <w:left w:val="none" w:sz="0" w:space="0" w:color="auto"/>
            <w:bottom w:val="none" w:sz="0" w:space="0" w:color="auto"/>
            <w:right w:val="none" w:sz="0" w:space="0" w:color="auto"/>
          </w:divBdr>
        </w:div>
        <w:div w:id="1240485224">
          <w:marLeft w:val="0"/>
          <w:marRight w:val="0"/>
          <w:marTop w:val="0"/>
          <w:marBottom w:val="0"/>
          <w:divBdr>
            <w:top w:val="none" w:sz="0" w:space="0" w:color="auto"/>
            <w:left w:val="none" w:sz="0" w:space="0" w:color="auto"/>
            <w:bottom w:val="none" w:sz="0" w:space="0" w:color="auto"/>
            <w:right w:val="none" w:sz="0" w:space="0" w:color="auto"/>
          </w:divBdr>
          <w:divsChild>
            <w:div w:id="1853303846">
              <w:marLeft w:val="0"/>
              <w:marRight w:val="0"/>
              <w:marTop w:val="0"/>
              <w:marBottom w:val="0"/>
              <w:divBdr>
                <w:top w:val="none" w:sz="0" w:space="0" w:color="auto"/>
                <w:left w:val="none" w:sz="0" w:space="0" w:color="auto"/>
                <w:bottom w:val="none" w:sz="0" w:space="0" w:color="auto"/>
                <w:right w:val="none" w:sz="0" w:space="0" w:color="auto"/>
              </w:divBdr>
            </w:div>
          </w:divsChild>
        </w:div>
        <w:div w:id="1071855363">
          <w:marLeft w:val="0"/>
          <w:marRight w:val="0"/>
          <w:marTop w:val="0"/>
          <w:marBottom w:val="0"/>
          <w:divBdr>
            <w:top w:val="none" w:sz="0" w:space="0" w:color="auto"/>
            <w:left w:val="none" w:sz="0" w:space="0" w:color="auto"/>
            <w:bottom w:val="none" w:sz="0" w:space="0" w:color="auto"/>
            <w:right w:val="none" w:sz="0" w:space="0" w:color="auto"/>
          </w:divBdr>
        </w:div>
        <w:div w:id="1870141548">
          <w:marLeft w:val="0"/>
          <w:marRight w:val="0"/>
          <w:marTop w:val="0"/>
          <w:marBottom w:val="0"/>
          <w:divBdr>
            <w:top w:val="none" w:sz="0" w:space="0" w:color="auto"/>
            <w:left w:val="none" w:sz="0" w:space="0" w:color="auto"/>
            <w:bottom w:val="none" w:sz="0" w:space="0" w:color="auto"/>
            <w:right w:val="none" w:sz="0" w:space="0" w:color="auto"/>
          </w:divBdr>
          <w:divsChild>
            <w:div w:id="1999265902">
              <w:marLeft w:val="0"/>
              <w:marRight w:val="0"/>
              <w:marTop w:val="0"/>
              <w:marBottom w:val="0"/>
              <w:divBdr>
                <w:top w:val="none" w:sz="0" w:space="0" w:color="auto"/>
                <w:left w:val="none" w:sz="0" w:space="0" w:color="auto"/>
                <w:bottom w:val="none" w:sz="0" w:space="0" w:color="auto"/>
                <w:right w:val="none" w:sz="0" w:space="0" w:color="auto"/>
              </w:divBdr>
            </w:div>
          </w:divsChild>
        </w:div>
        <w:div w:id="2124835804">
          <w:marLeft w:val="0"/>
          <w:marRight w:val="0"/>
          <w:marTop w:val="0"/>
          <w:marBottom w:val="0"/>
          <w:divBdr>
            <w:top w:val="none" w:sz="0" w:space="0" w:color="auto"/>
            <w:left w:val="none" w:sz="0" w:space="0" w:color="auto"/>
            <w:bottom w:val="none" w:sz="0" w:space="0" w:color="auto"/>
            <w:right w:val="none" w:sz="0" w:space="0" w:color="auto"/>
          </w:divBdr>
        </w:div>
        <w:div w:id="1264217900">
          <w:marLeft w:val="0"/>
          <w:marRight w:val="0"/>
          <w:marTop w:val="0"/>
          <w:marBottom w:val="0"/>
          <w:divBdr>
            <w:top w:val="none" w:sz="0" w:space="0" w:color="auto"/>
            <w:left w:val="none" w:sz="0" w:space="0" w:color="auto"/>
            <w:bottom w:val="none" w:sz="0" w:space="0" w:color="auto"/>
            <w:right w:val="none" w:sz="0" w:space="0" w:color="auto"/>
          </w:divBdr>
          <w:divsChild>
            <w:div w:id="152185677">
              <w:marLeft w:val="0"/>
              <w:marRight w:val="0"/>
              <w:marTop w:val="0"/>
              <w:marBottom w:val="0"/>
              <w:divBdr>
                <w:top w:val="none" w:sz="0" w:space="0" w:color="auto"/>
                <w:left w:val="none" w:sz="0" w:space="0" w:color="auto"/>
                <w:bottom w:val="none" w:sz="0" w:space="0" w:color="auto"/>
                <w:right w:val="none" w:sz="0" w:space="0" w:color="auto"/>
              </w:divBdr>
            </w:div>
          </w:divsChild>
        </w:div>
        <w:div w:id="211770071">
          <w:marLeft w:val="0"/>
          <w:marRight w:val="0"/>
          <w:marTop w:val="0"/>
          <w:marBottom w:val="0"/>
          <w:divBdr>
            <w:top w:val="none" w:sz="0" w:space="0" w:color="auto"/>
            <w:left w:val="none" w:sz="0" w:space="0" w:color="auto"/>
            <w:bottom w:val="none" w:sz="0" w:space="0" w:color="auto"/>
            <w:right w:val="none" w:sz="0" w:space="0" w:color="auto"/>
          </w:divBdr>
        </w:div>
        <w:div w:id="255947738">
          <w:marLeft w:val="0"/>
          <w:marRight w:val="0"/>
          <w:marTop w:val="0"/>
          <w:marBottom w:val="0"/>
          <w:divBdr>
            <w:top w:val="none" w:sz="0" w:space="0" w:color="auto"/>
            <w:left w:val="none" w:sz="0" w:space="0" w:color="auto"/>
            <w:bottom w:val="none" w:sz="0" w:space="0" w:color="auto"/>
            <w:right w:val="none" w:sz="0" w:space="0" w:color="auto"/>
          </w:divBdr>
          <w:divsChild>
            <w:div w:id="240069605">
              <w:marLeft w:val="0"/>
              <w:marRight w:val="0"/>
              <w:marTop w:val="0"/>
              <w:marBottom w:val="0"/>
              <w:divBdr>
                <w:top w:val="none" w:sz="0" w:space="0" w:color="auto"/>
                <w:left w:val="none" w:sz="0" w:space="0" w:color="auto"/>
                <w:bottom w:val="none" w:sz="0" w:space="0" w:color="auto"/>
                <w:right w:val="none" w:sz="0" w:space="0" w:color="auto"/>
              </w:divBdr>
            </w:div>
          </w:divsChild>
        </w:div>
        <w:div w:id="275406354">
          <w:marLeft w:val="0"/>
          <w:marRight w:val="0"/>
          <w:marTop w:val="0"/>
          <w:marBottom w:val="0"/>
          <w:divBdr>
            <w:top w:val="none" w:sz="0" w:space="0" w:color="auto"/>
            <w:left w:val="none" w:sz="0" w:space="0" w:color="auto"/>
            <w:bottom w:val="none" w:sz="0" w:space="0" w:color="auto"/>
            <w:right w:val="none" w:sz="0" w:space="0" w:color="auto"/>
          </w:divBdr>
        </w:div>
        <w:div w:id="1282492511">
          <w:marLeft w:val="0"/>
          <w:marRight w:val="0"/>
          <w:marTop w:val="0"/>
          <w:marBottom w:val="0"/>
          <w:divBdr>
            <w:top w:val="none" w:sz="0" w:space="0" w:color="auto"/>
            <w:left w:val="none" w:sz="0" w:space="0" w:color="auto"/>
            <w:bottom w:val="none" w:sz="0" w:space="0" w:color="auto"/>
            <w:right w:val="none" w:sz="0" w:space="0" w:color="auto"/>
          </w:divBdr>
          <w:divsChild>
            <w:div w:id="250824067">
              <w:marLeft w:val="0"/>
              <w:marRight w:val="0"/>
              <w:marTop w:val="0"/>
              <w:marBottom w:val="0"/>
              <w:divBdr>
                <w:top w:val="none" w:sz="0" w:space="0" w:color="auto"/>
                <w:left w:val="none" w:sz="0" w:space="0" w:color="auto"/>
                <w:bottom w:val="none" w:sz="0" w:space="0" w:color="auto"/>
                <w:right w:val="none" w:sz="0" w:space="0" w:color="auto"/>
              </w:divBdr>
            </w:div>
          </w:divsChild>
        </w:div>
        <w:div w:id="2028485290">
          <w:marLeft w:val="0"/>
          <w:marRight w:val="0"/>
          <w:marTop w:val="0"/>
          <w:marBottom w:val="0"/>
          <w:divBdr>
            <w:top w:val="none" w:sz="0" w:space="0" w:color="auto"/>
            <w:left w:val="none" w:sz="0" w:space="0" w:color="auto"/>
            <w:bottom w:val="none" w:sz="0" w:space="0" w:color="auto"/>
            <w:right w:val="none" w:sz="0" w:space="0" w:color="auto"/>
          </w:divBdr>
        </w:div>
        <w:div w:id="134684950">
          <w:marLeft w:val="0"/>
          <w:marRight w:val="0"/>
          <w:marTop w:val="0"/>
          <w:marBottom w:val="0"/>
          <w:divBdr>
            <w:top w:val="none" w:sz="0" w:space="0" w:color="auto"/>
            <w:left w:val="none" w:sz="0" w:space="0" w:color="auto"/>
            <w:bottom w:val="none" w:sz="0" w:space="0" w:color="auto"/>
            <w:right w:val="none" w:sz="0" w:space="0" w:color="auto"/>
          </w:divBdr>
          <w:divsChild>
            <w:div w:id="847061328">
              <w:marLeft w:val="0"/>
              <w:marRight w:val="0"/>
              <w:marTop w:val="0"/>
              <w:marBottom w:val="0"/>
              <w:divBdr>
                <w:top w:val="none" w:sz="0" w:space="0" w:color="auto"/>
                <w:left w:val="none" w:sz="0" w:space="0" w:color="auto"/>
                <w:bottom w:val="none" w:sz="0" w:space="0" w:color="auto"/>
                <w:right w:val="none" w:sz="0" w:space="0" w:color="auto"/>
              </w:divBdr>
            </w:div>
          </w:divsChild>
        </w:div>
        <w:div w:id="159273537">
          <w:marLeft w:val="0"/>
          <w:marRight w:val="0"/>
          <w:marTop w:val="300"/>
          <w:marBottom w:val="0"/>
          <w:divBdr>
            <w:top w:val="none" w:sz="0" w:space="0" w:color="auto"/>
            <w:left w:val="none" w:sz="0" w:space="0" w:color="auto"/>
            <w:bottom w:val="none" w:sz="0" w:space="0" w:color="auto"/>
            <w:right w:val="none" w:sz="0" w:space="0" w:color="auto"/>
          </w:divBdr>
          <w:divsChild>
            <w:div w:id="2035493958">
              <w:marLeft w:val="0"/>
              <w:marRight w:val="0"/>
              <w:marTop w:val="0"/>
              <w:marBottom w:val="0"/>
              <w:divBdr>
                <w:top w:val="none" w:sz="0" w:space="0" w:color="auto"/>
                <w:left w:val="none" w:sz="0" w:space="0" w:color="auto"/>
                <w:bottom w:val="none" w:sz="0" w:space="0" w:color="auto"/>
                <w:right w:val="none" w:sz="0" w:space="0" w:color="auto"/>
              </w:divBdr>
              <w:divsChild>
                <w:div w:id="1620604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677061">
          <w:marLeft w:val="0"/>
          <w:marRight w:val="0"/>
          <w:marTop w:val="300"/>
          <w:marBottom w:val="0"/>
          <w:divBdr>
            <w:top w:val="none" w:sz="0" w:space="0" w:color="auto"/>
            <w:left w:val="none" w:sz="0" w:space="0" w:color="auto"/>
            <w:bottom w:val="none" w:sz="0" w:space="0" w:color="auto"/>
            <w:right w:val="none" w:sz="0" w:space="0" w:color="auto"/>
          </w:divBdr>
          <w:divsChild>
            <w:div w:id="1235236016">
              <w:marLeft w:val="0"/>
              <w:marRight w:val="0"/>
              <w:marTop w:val="0"/>
              <w:marBottom w:val="0"/>
              <w:divBdr>
                <w:top w:val="none" w:sz="0" w:space="0" w:color="auto"/>
                <w:left w:val="none" w:sz="0" w:space="0" w:color="auto"/>
                <w:bottom w:val="none" w:sz="0" w:space="0" w:color="auto"/>
                <w:right w:val="none" w:sz="0" w:space="0" w:color="auto"/>
              </w:divBdr>
              <w:divsChild>
                <w:div w:id="9666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152490">
          <w:marLeft w:val="0"/>
          <w:marRight w:val="0"/>
          <w:marTop w:val="300"/>
          <w:marBottom w:val="0"/>
          <w:divBdr>
            <w:top w:val="none" w:sz="0" w:space="0" w:color="auto"/>
            <w:left w:val="none" w:sz="0" w:space="0" w:color="auto"/>
            <w:bottom w:val="none" w:sz="0" w:space="0" w:color="auto"/>
            <w:right w:val="none" w:sz="0" w:space="0" w:color="auto"/>
          </w:divBdr>
          <w:divsChild>
            <w:div w:id="1149437731">
              <w:marLeft w:val="0"/>
              <w:marRight w:val="0"/>
              <w:marTop w:val="0"/>
              <w:marBottom w:val="0"/>
              <w:divBdr>
                <w:top w:val="none" w:sz="0" w:space="0" w:color="auto"/>
                <w:left w:val="none" w:sz="0" w:space="0" w:color="auto"/>
                <w:bottom w:val="none" w:sz="0" w:space="0" w:color="auto"/>
                <w:right w:val="none" w:sz="0" w:space="0" w:color="auto"/>
              </w:divBdr>
              <w:divsChild>
                <w:div w:id="173985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864320">
          <w:marLeft w:val="0"/>
          <w:marRight w:val="0"/>
          <w:marTop w:val="300"/>
          <w:marBottom w:val="0"/>
          <w:divBdr>
            <w:top w:val="none" w:sz="0" w:space="0" w:color="auto"/>
            <w:left w:val="none" w:sz="0" w:space="0" w:color="auto"/>
            <w:bottom w:val="none" w:sz="0" w:space="0" w:color="auto"/>
            <w:right w:val="none" w:sz="0" w:space="0" w:color="auto"/>
          </w:divBdr>
          <w:divsChild>
            <w:div w:id="971010801">
              <w:marLeft w:val="0"/>
              <w:marRight w:val="0"/>
              <w:marTop w:val="0"/>
              <w:marBottom w:val="0"/>
              <w:divBdr>
                <w:top w:val="none" w:sz="0" w:space="0" w:color="auto"/>
                <w:left w:val="none" w:sz="0" w:space="0" w:color="auto"/>
                <w:bottom w:val="none" w:sz="0" w:space="0" w:color="auto"/>
                <w:right w:val="none" w:sz="0" w:space="0" w:color="auto"/>
              </w:divBdr>
              <w:divsChild>
                <w:div w:id="404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262619">
      <w:bodyDiv w:val="1"/>
      <w:marLeft w:val="0"/>
      <w:marRight w:val="0"/>
      <w:marTop w:val="0"/>
      <w:marBottom w:val="0"/>
      <w:divBdr>
        <w:top w:val="none" w:sz="0" w:space="0" w:color="auto"/>
        <w:left w:val="none" w:sz="0" w:space="0" w:color="auto"/>
        <w:bottom w:val="none" w:sz="0" w:space="0" w:color="auto"/>
        <w:right w:val="none" w:sz="0" w:space="0" w:color="auto"/>
      </w:divBdr>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86017810">
      <w:bodyDiv w:val="1"/>
      <w:marLeft w:val="0"/>
      <w:marRight w:val="0"/>
      <w:marTop w:val="0"/>
      <w:marBottom w:val="0"/>
      <w:divBdr>
        <w:top w:val="none" w:sz="0" w:space="0" w:color="auto"/>
        <w:left w:val="none" w:sz="0" w:space="0" w:color="auto"/>
        <w:bottom w:val="none" w:sz="0" w:space="0" w:color="auto"/>
        <w:right w:val="none" w:sz="0" w:space="0" w:color="auto"/>
      </w:divBdr>
      <w:divsChild>
        <w:div w:id="1116405858">
          <w:marLeft w:val="0"/>
          <w:marRight w:val="0"/>
          <w:marTop w:val="0"/>
          <w:marBottom w:val="0"/>
          <w:divBdr>
            <w:top w:val="none" w:sz="0" w:space="0" w:color="auto"/>
            <w:left w:val="none" w:sz="0" w:space="0" w:color="auto"/>
            <w:bottom w:val="none" w:sz="0" w:space="0" w:color="auto"/>
            <w:right w:val="none" w:sz="0" w:space="0" w:color="auto"/>
          </w:divBdr>
        </w:div>
        <w:div w:id="1152868496">
          <w:marLeft w:val="0"/>
          <w:marRight w:val="0"/>
          <w:marTop w:val="0"/>
          <w:marBottom w:val="0"/>
          <w:divBdr>
            <w:top w:val="none" w:sz="0" w:space="0" w:color="auto"/>
            <w:left w:val="none" w:sz="0" w:space="0" w:color="auto"/>
            <w:bottom w:val="none" w:sz="0" w:space="0" w:color="auto"/>
            <w:right w:val="none" w:sz="0" w:space="0" w:color="auto"/>
          </w:divBdr>
          <w:divsChild>
            <w:div w:id="1048604868">
              <w:marLeft w:val="0"/>
              <w:marRight w:val="0"/>
              <w:marTop w:val="0"/>
              <w:marBottom w:val="0"/>
              <w:divBdr>
                <w:top w:val="none" w:sz="0" w:space="0" w:color="auto"/>
                <w:left w:val="none" w:sz="0" w:space="0" w:color="auto"/>
                <w:bottom w:val="none" w:sz="0" w:space="0" w:color="auto"/>
                <w:right w:val="none" w:sz="0" w:space="0" w:color="auto"/>
              </w:divBdr>
            </w:div>
          </w:divsChild>
        </w:div>
        <w:div w:id="132142269">
          <w:marLeft w:val="0"/>
          <w:marRight w:val="0"/>
          <w:marTop w:val="0"/>
          <w:marBottom w:val="0"/>
          <w:divBdr>
            <w:top w:val="none" w:sz="0" w:space="0" w:color="auto"/>
            <w:left w:val="none" w:sz="0" w:space="0" w:color="auto"/>
            <w:bottom w:val="none" w:sz="0" w:space="0" w:color="auto"/>
            <w:right w:val="none" w:sz="0" w:space="0" w:color="auto"/>
          </w:divBdr>
        </w:div>
        <w:div w:id="1966302656">
          <w:marLeft w:val="0"/>
          <w:marRight w:val="0"/>
          <w:marTop w:val="0"/>
          <w:marBottom w:val="0"/>
          <w:divBdr>
            <w:top w:val="none" w:sz="0" w:space="0" w:color="auto"/>
            <w:left w:val="none" w:sz="0" w:space="0" w:color="auto"/>
            <w:bottom w:val="none" w:sz="0" w:space="0" w:color="auto"/>
            <w:right w:val="none" w:sz="0" w:space="0" w:color="auto"/>
          </w:divBdr>
          <w:divsChild>
            <w:div w:id="1844733879">
              <w:marLeft w:val="0"/>
              <w:marRight w:val="0"/>
              <w:marTop w:val="0"/>
              <w:marBottom w:val="0"/>
              <w:divBdr>
                <w:top w:val="none" w:sz="0" w:space="0" w:color="auto"/>
                <w:left w:val="none" w:sz="0" w:space="0" w:color="auto"/>
                <w:bottom w:val="none" w:sz="0" w:space="0" w:color="auto"/>
                <w:right w:val="none" w:sz="0" w:space="0" w:color="auto"/>
              </w:divBdr>
            </w:div>
          </w:divsChild>
        </w:div>
        <w:div w:id="514685653">
          <w:marLeft w:val="0"/>
          <w:marRight w:val="0"/>
          <w:marTop w:val="0"/>
          <w:marBottom w:val="0"/>
          <w:divBdr>
            <w:top w:val="none" w:sz="0" w:space="0" w:color="auto"/>
            <w:left w:val="none" w:sz="0" w:space="0" w:color="auto"/>
            <w:bottom w:val="none" w:sz="0" w:space="0" w:color="auto"/>
            <w:right w:val="none" w:sz="0" w:space="0" w:color="auto"/>
          </w:divBdr>
        </w:div>
        <w:div w:id="1243635711">
          <w:marLeft w:val="0"/>
          <w:marRight w:val="0"/>
          <w:marTop w:val="0"/>
          <w:marBottom w:val="0"/>
          <w:divBdr>
            <w:top w:val="none" w:sz="0" w:space="0" w:color="auto"/>
            <w:left w:val="none" w:sz="0" w:space="0" w:color="auto"/>
            <w:bottom w:val="none" w:sz="0" w:space="0" w:color="auto"/>
            <w:right w:val="none" w:sz="0" w:space="0" w:color="auto"/>
          </w:divBdr>
          <w:divsChild>
            <w:div w:id="1580363148">
              <w:marLeft w:val="0"/>
              <w:marRight w:val="0"/>
              <w:marTop w:val="0"/>
              <w:marBottom w:val="0"/>
              <w:divBdr>
                <w:top w:val="none" w:sz="0" w:space="0" w:color="auto"/>
                <w:left w:val="none" w:sz="0" w:space="0" w:color="auto"/>
                <w:bottom w:val="none" w:sz="0" w:space="0" w:color="auto"/>
                <w:right w:val="none" w:sz="0" w:space="0" w:color="auto"/>
              </w:divBdr>
            </w:div>
          </w:divsChild>
        </w:div>
        <w:div w:id="1697005134">
          <w:marLeft w:val="0"/>
          <w:marRight w:val="0"/>
          <w:marTop w:val="0"/>
          <w:marBottom w:val="0"/>
          <w:divBdr>
            <w:top w:val="none" w:sz="0" w:space="0" w:color="auto"/>
            <w:left w:val="none" w:sz="0" w:space="0" w:color="auto"/>
            <w:bottom w:val="none" w:sz="0" w:space="0" w:color="auto"/>
            <w:right w:val="none" w:sz="0" w:space="0" w:color="auto"/>
          </w:divBdr>
        </w:div>
        <w:div w:id="1687363464">
          <w:marLeft w:val="0"/>
          <w:marRight w:val="0"/>
          <w:marTop w:val="0"/>
          <w:marBottom w:val="0"/>
          <w:divBdr>
            <w:top w:val="none" w:sz="0" w:space="0" w:color="auto"/>
            <w:left w:val="none" w:sz="0" w:space="0" w:color="auto"/>
            <w:bottom w:val="none" w:sz="0" w:space="0" w:color="auto"/>
            <w:right w:val="none" w:sz="0" w:space="0" w:color="auto"/>
          </w:divBdr>
          <w:divsChild>
            <w:div w:id="1361513819">
              <w:marLeft w:val="0"/>
              <w:marRight w:val="0"/>
              <w:marTop w:val="0"/>
              <w:marBottom w:val="0"/>
              <w:divBdr>
                <w:top w:val="none" w:sz="0" w:space="0" w:color="auto"/>
                <w:left w:val="none" w:sz="0" w:space="0" w:color="auto"/>
                <w:bottom w:val="none" w:sz="0" w:space="0" w:color="auto"/>
                <w:right w:val="none" w:sz="0" w:space="0" w:color="auto"/>
              </w:divBdr>
            </w:div>
          </w:divsChild>
        </w:div>
        <w:div w:id="895700673">
          <w:marLeft w:val="0"/>
          <w:marRight w:val="0"/>
          <w:marTop w:val="0"/>
          <w:marBottom w:val="0"/>
          <w:divBdr>
            <w:top w:val="none" w:sz="0" w:space="0" w:color="auto"/>
            <w:left w:val="none" w:sz="0" w:space="0" w:color="auto"/>
            <w:bottom w:val="none" w:sz="0" w:space="0" w:color="auto"/>
            <w:right w:val="none" w:sz="0" w:space="0" w:color="auto"/>
          </w:divBdr>
        </w:div>
        <w:div w:id="1476413823">
          <w:marLeft w:val="0"/>
          <w:marRight w:val="0"/>
          <w:marTop w:val="0"/>
          <w:marBottom w:val="0"/>
          <w:divBdr>
            <w:top w:val="none" w:sz="0" w:space="0" w:color="auto"/>
            <w:left w:val="none" w:sz="0" w:space="0" w:color="auto"/>
            <w:bottom w:val="none" w:sz="0" w:space="0" w:color="auto"/>
            <w:right w:val="none" w:sz="0" w:space="0" w:color="auto"/>
          </w:divBdr>
          <w:divsChild>
            <w:div w:id="1441291957">
              <w:marLeft w:val="0"/>
              <w:marRight w:val="0"/>
              <w:marTop w:val="0"/>
              <w:marBottom w:val="0"/>
              <w:divBdr>
                <w:top w:val="none" w:sz="0" w:space="0" w:color="auto"/>
                <w:left w:val="none" w:sz="0" w:space="0" w:color="auto"/>
                <w:bottom w:val="none" w:sz="0" w:space="0" w:color="auto"/>
                <w:right w:val="none" w:sz="0" w:space="0" w:color="auto"/>
              </w:divBdr>
            </w:div>
          </w:divsChild>
        </w:div>
        <w:div w:id="630356198">
          <w:marLeft w:val="0"/>
          <w:marRight w:val="0"/>
          <w:marTop w:val="0"/>
          <w:marBottom w:val="0"/>
          <w:divBdr>
            <w:top w:val="none" w:sz="0" w:space="0" w:color="auto"/>
            <w:left w:val="none" w:sz="0" w:space="0" w:color="auto"/>
            <w:bottom w:val="none" w:sz="0" w:space="0" w:color="auto"/>
            <w:right w:val="none" w:sz="0" w:space="0" w:color="auto"/>
          </w:divBdr>
        </w:div>
        <w:div w:id="222255945">
          <w:marLeft w:val="0"/>
          <w:marRight w:val="0"/>
          <w:marTop w:val="0"/>
          <w:marBottom w:val="0"/>
          <w:divBdr>
            <w:top w:val="none" w:sz="0" w:space="0" w:color="auto"/>
            <w:left w:val="none" w:sz="0" w:space="0" w:color="auto"/>
            <w:bottom w:val="none" w:sz="0" w:space="0" w:color="auto"/>
            <w:right w:val="none" w:sz="0" w:space="0" w:color="auto"/>
          </w:divBdr>
          <w:divsChild>
            <w:div w:id="1115948883">
              <w:marLeft w:val="0"/>
              <w:marRight w:val="0"/>
              <w:marTop w:val="0"/>
              <w:marBottom w:val="0"/>
              <w:divBdr>
                <w:top w:val="none" w:sz="0" w:space="0" w:color="auto"/>
                <w:left w:val="none" w:sz="0" w:space="0" w:color="auto"/>
                <w:bottom w:val="none" w:sz="0" w:space="0" w:color="auto"/>
                <w:right w:val="none" w:sz="0" w:space="0" w:color="auto"/>
              </w:divBdr>
            </w:div>
          </w:divsChild>
        </w:div>
        <w:div w:id="406927580">
          <w:marLeft w:val="0"/>
          <w:marRight w:val="0"/>
          <w:marTop w:val="0"/>
          <w:marBottom w:val="0"/>
          <w:divBdr>
            <w:top w:val="none" w:sz="0" w:space="0" w:color="auto"/>
            <w:left w:val="none" w:sz="0" w:space="0" w:color="auto"/>
            <w:bottom w:val="none" w:sz="0" w:space="0" w:color="auto"/>
            <w:right w:val="none" w:sz="0" w:space="0" w:color="auto"/>
          </w:divBdr>
        </w:div>
        <w:div w:id="1574656656">
          <w:marLeft w:val="0"/>
          <w:marRight w:val="0"/>
          <w:marTop w:val="0"/>
          <w:marBottom w:val="0"/>
          <w:divBdr>
            <w:top w:val="none" w:sz="0" w:space="0" w:color="auto"/>
            <w:left w:val="none" w:sz="0" w:space="0" w:color="auto"/>
            <w:bottom w:val="none" w:sz="0" w:space="0" w:color="auto"/>
            <w:right w:val="none" w:sz="0" w:space="0" w:color="auto"/>
          </w:divBdr>
          <w:divsChild>
            <w:div w:id="1598172689">
              <w:marLeft w:val="0"/>
              <w:marRight w:val="0"/>
              <w:marTop w:val="0"/>
              <w:marBottom w:val="0"/>
              <w:divBdr>
                <w:top w:val="none" w:sz="0" w:space="0" w:color="auto"/>
                <w:left w:val="none" w:sz="0" w:space="0" w:color="auto"/>
                <w:bottom w:val="none" w:sz="0" w:space="0" w:color="auto"/>
                <w:right w:val="none" w:sz="0" w:space="0" w:color="auto"/>
              </w:divBdr>
            </w:div>
          </w:divsChild>
        </w:div>
        <w:div w:id="1383672410">
          <w:marLeft w:val="0"/>
          <w:marRight w:val="0"/>
          <w:marTop w:val="300"/>
          <w:marBottom w:val="0"/>
          <w:divBdr>
            <w:top w:val="none" w:sz="0" w:space="0" w:color="auto"/>
            <w:left w:val="none" w:sz="0" w:space="0" w:color="auto"/>
            <w:bottom w:val="none" w:sz="0" w:space="0" w:color="auto"/>
            <w:right w:val="none" w:sz="0" w:space="0" w:color="auto"/>
          </w:divBdr>
          <w:divsChild>
            <w:div w:id="241260609">
              <w:marLeft w:val="0"/>
              <w:marRight w:val="0"/>
              <w:marTop w:val="0"/>
              <w:marBottom w:val="0"/>
              <w:divBdr>
                <w:top w:val="none" w:sz="0" w:space="0" w:color="auto"/>
                <w:left w:val="none" w:sz="0" w:space="0" w:color="auto"/>
                <w:bottom w:val="none" w:sz="0" w:space="0" w:color="auto"/>
                <w:right w:val="none" w:sz="0" w:space="0" w:color="auto"/>
              </w:divBdr>
              <w:divsChild>
                <w:div w:id="159489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452062">
          <w:marLeft w:val="0"/>
          <w:marRight w:val="0"/>
          <w:marTop w:val="300"/>
          <w:marBottom w:val="0"/>
          <w:divBdr>
            <w:top w:val="none" w:sz="0" w:space="0" w:color="auto"/>
            <w:left w:val="none" w:sz="0" w:space="0" w:color="auto"/>
            <w:bottom w:val="none" w:sz="0" w:space="0" w:color="auto"/>
            <w:right w:val="none" w:sz="0" w:space="0" w:color="auto"/>
          </w:divBdr>
          <w:divsChild>
            <w:div w:id="418018355">
              <w:marLeft w:val="0"/>
              <w:marRight w:val="0"/>
              <w:marTop w:val="0"/>
              <w:marBottom w:val="0"/>
              <w:divBdr>
                <w:top w:val="none" w:sz="0" w:space="0" w:color="auto"/>
                <w:left w:val="none" w:sz="0" w:space="0" w:color="auto"/>
                <w:bottom w:val="none" w:sz="0" w:space="0" w:color="auto"/>
                <w:right w:val="none" w:sz="0" w:space="0" w:color="auto"/>
              </w:divBdr>
              <w:divsChild>
                <w:div w:id="151329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667647">
          <w:marLeft w:val="0"/>
          <w:marRight w:val="0"/>
          <w:marTop w:val="300"/>
          <w:marBottom w:val="0"/>
          <w:divBdr>
            <w:top w:val="none" w:sz="0" w:space="0" w:color="auto"/>
            <w:left w:val="none" w:sz="0" w:space="0" w:color="auto"/>
            <w:bottom w:val="none" w:sz="0" w:space="0" w:color="auto"/>
            <w:right w:val="none" w:sz="0" w:space="0" w:color="auto"/>
          </w:divBdr>
          <w:divsChild>
            <w:div w:id="2068138917">
              <w:marLeft w:val="0"/>
              <w:marRight w:val="0"/>
              <w:marTop w:val="0"/>
              <w:marBottom w:val="0"/>
              <w:divBdr>
                <w:top w:val="none" w:sz="0" w:space="0" w:color="auto"/>
                <w:left w:val="none" w:sz="0" w:space="0" w:color="auto"/>
                <w:bottom w:val="none" w:sz="0" w:space="0" w:color="auto"/>
                <w:right w:val="none" w:sz="0" w:space="0" w:color="auto"/>
              </w:divBdr>
              <w:divsChild>
                <w:div w:id="1770466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7141309">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7324049">
      <w:bodyDiv w:val="1"/>
      <w:marLeft w:val="0"/>
      <w:marRight w:val="0"/>
      <w:marTop w:val="0"/>
      <w:marBottom w:val="0"/>
      <w:divBdr>
        <w:top w:val="none" w:sz="0" w:space="0" w:color="auto"/>
        <w:left w:val="none" w:sz="0" w:space="0" w:color="auto"/>
        <w:bottom w:val="none" w:sz="0" w:space="0" w:color="auto"/>
        <w:right w:val="none" w:sz="0" w:space="0" w:color="auto"/>
      </w:divBdr>
      <w:divsChild>
        <w:div w:id="1528908812">
          <w:marLeft w:val="0"/>
          <w:marRight w:val="0"/>
          <w:marTop w:val="0"/>
          <w:marBottom w:val="0"/>
          <w:divBdr>
            <w:top w:val="none" w:sz="0" w:space="0" w:color="auto"/>
            <w:left w:val="none" w:sz="0" w:space="0" w:color="auto"/>
            <w:bottom w:val="none" w:sz="0" w:space="0" w:color="auto"/>
            <w:right w:val="none" w:sz="0" w:space="0" w:color="auto"/>
          </w:divBdr>
        </w:div>
        <w:div w:id="1655062100">
          <w:marLeft w:val="0"/>
          <w:marRight w:val="0"/>
          <w:marTop w:val="0"/>
          <w:marBottom w:val="0"/>
          <w:divBdr>
            <w:top w:val="none" w:sz="0" w:space="0" w:color="auto"/>
            <w:left w:val="none" w:sz="0" w:space="0" w:color="auto"/>
            <w:bottom w:val="none" w:sz="0" w:space="0" w:color="auto"/>
            <w:right w:val="none" w:sz="0" w:space="0" w:color="auto"/>
          </w:divBdr>
          <w:divsChild>
            <w:div w:id="413669877">
              <w:marLeft w:val="0"/>
              <w:marRight w:val="0"/>
              <w:marTop w:val="0"/>
              <w:marBottom w:val="0"/>
              <w:divBdr>
                <w:top w:val="none" w:sz="0" w:space="0" w:color="auto"/>
                <w:left w:val="none" w:sz="0" w:space="0" w:color="auto"/>
                <w:bottom w:val="none" w:sz="0" w:space="0" w:color="auto"/>
                <w:right w:val="none" w:sz="0" w:space="0" w:color="auto"/>
              </w:divBdr>
            </w:div>
          </w:divsChild>
        </w:div>
        <w:div w:id="653753326">
          <w:marLeft w:val="0"/>
          <w:marRight w:val="0"/>
          <w:marTop w:val="0"/>
          <w:marBottom w:val="0"/>
          <w:divBdr>
            <w:top w:val="none" w:sz="0" w:space="0" w:color="auto"/>
            <w:left w:val="none" w:sz="0" w:space="0" w:color="auto"/>
            <w:bottom w:val="none" w:sz="0" w:space="0" w:color="auto"/>
            <w:right w:val="none" w:sz="0" w:space="0" w:color="auto"/>
          </w:divBdr>
        </w:div>
        <w:div w:id="1310863242">
          <w:marLeft w:val="0"/>
          <w:marRight w:val="0"/>
          <w:marTop w:val="0"/>
          <w:marBottom w:val="0"/>
          <w:divBdr>
            <w:top w:val="none" w:sz="0" w:space="0" w:color="auto"/>
            <w:left w:val="none" w:sz="0" w:space="0" w:color="auto"/>
            <w:bottom w:val="none" w:sz="0" w:space="0" w:color="auto"/>
            <w:right w:val="none" w:sz="0" w:space="0" w:color="auto"/>
          </w:divBdr>
          <w:divsChild>
            <w:div w:id="1978073724">
              <w:marLeft w:val="0"/>
              <w:marRight w:val="0"/>
              <w:marTop w:val="0"/>
              <w:marBottom w:val="0"/>
              <w:divBdr>
                <w:top w:val="none" w:sz="0" w:space="0" w:color="auto"/>
                <w:left w:val="none" w:sz="0" w:space="0" w:color="auto"/>
                <w:bottom w:val="none" w:sz="0" w:space="0" w:color="auto"/>
                <w:right w:val="none" w:sz="0" w:space="0" w:color="auto"/>
              </w:divBdr>
            </w:div>
          </w:divsChild>
        </w:div>
        <w:div w:id="1738043555">
          <w:marLeft w:val="0"/>
          <w:marRight w:val="0"/>
          <w:marTop w:val="0"/>
          <w:marBottom w:val="0"/>
          <w:divBdr>
            <w:top w:val="none" w:sz="0" w:space="0" w:color="auto"/>
            <w:left w:val="none" w:sz="0" w:space="0" w:color="auto"/>
            <w:bottom w:val="none" w:sz="0" w:space="0" w:color="auto"/>
            <w:right w:val="none" w:sz="0" w:space="0" w:color="auto"/>
          </w:divBdr>
        </w:div>
        <w:div w:id="123892995">
          <w:marLeft w:val="0"/>
          <w:marRight w:val="0"/>
          <w:marTop w:val="0"/>
          <w:marBottom w:val="0"/>
          <w:divBdr>
            <w:top w:val="none" w:sz="0" w:space="0" w:color="auto"/>
            <w:left w:val="none" w:sz="0" w:space="0" w:color="auto"/>
            <w:bottom w:val="none" w:sz="0" w:space="0" w:color="auto"/>
            <w:right w:val="none" w:sz="0" w:space="0" w:color="auto"/>
          </w:divBdr>
          <w:divsChild>
            <w:div w:id="1435789423">
              <w:marLeft w:val="0"/>
              <w:marRight w:val="0"/>
              <w:marTop w:val="0"/>
              <w:marBottom w:val="0"/>
              <w:divBdr>
                <w:top w:val="none" w:sz="0" w:space="0" w:color="auto"/>
                <w:left w:val="none" w:sz="0" w:space="0" w:color="auto"/>
                <w:bottom w:val="none" w:sz="0" w:space="0" w:color="auto"/>
                <w:right w:val="none" w:sz="0" w:space="0" w:color="auto"/>
              </w:divBdr>
            </w:div>
          </w:divsChild>
        </w:div>
        <w:div w:id="682170855">
          <w:marLeft w:val="0"/>
          <w:marRight w:val="0"/>
          <w:marTop w:val="0"/>
          <w:marBottom w:val="0"/>
          <w:divBdr>
            <w:top w:val="none" w:sz="0" w:space="0" w:color="auto"/>
            <w:left w:val="none" w:sz="0" w:space="0" w:color="auto"/>
            <w:bottom w:val="none" w:sz="0" w:space="0" w:color="auto"/>
            <w:right w:val="none" w:sz="0" w:space="0" w:color="auto"/>
          </w:divBdr>
        </w:div>
        <w:div w:id="863635677">
          <w:marLeft w:val="0"/>
          <w:marRight w:val="0"/>
          <w:marTop w:val="0"/>
          <w:marBottom w:val="0"/>
          <w:divBdr>
            <w:top w:val="none" w:sz="0" w:space="0" w:color="auto"/>
            <w:left w:val="none" w:sz="0" w:space="0" w:color="auto"/>
            <w:bottom w:val="none" w:sz="0" w:space="0" w:color="auto"/>
            <w:right w:val="none" w:sz="0" w:space="0" w:color="auto"/>
          </w:divBdr>
          <w:divsChild>
            <w:div w:id="963927888">
              <w:marLeft w:val="0"/>
              <w:marRight w:val="0"/>
              <w:marTop w:val="0"/>
              <w:marBottom w:val="0"/>
              <w:divBdr>
                <w:top w:val="none" w:sz="0" w:space="0" w:color="auto"/>
                <w:left w:val="none" w:sz="0" w:space="0" w:color="auto"/>
                <w:bottom w:val="none" w:sz="0" w:space="0" w:color="auto"/>
                <w:right w:val="none" w:sz="0" w:space="0" w:color="auto"/>
              </w:divBdr>
            </w:div>
          </w:divsChild>
        </w:div>
        <w:div w:id="2116778990">
          <w:marLeft w:val="0"/>
          <w:marRight w:val="0"/>
          <w:marTop w:val="0"/>
          <w:marBottom w:val="0"/>
          <w:divBdr>
            <w:top w:val="none" w:sz="0" w:space="0" w:color="auto"/>
            <w:left w:val="none" w:sz="0" w:space="0" w:color="auto"/>
            <w:bottom w:val="none" w:sz="0" w:space="0" w:color="auto"/>
            <w:right w:val="none" w:sz="0" w:space="0" w:color="auto"/>
          </w:divBdr>
        </w:div>
        <w:div w:id="1775393724">
          <w:marLeft w:val="0"/>
          <w:marRight w:val="0"/>
          <w:marTop w:val="0"/>
          <w:marBottom w:val="0"/>
          <w:divBdr>
            <w:top w:val="none" w:sz="0" w:space="0" w:color="auto"/>
            <w:left w:val="none" w:sz="0" w:space="0" w:color="auto"/>
            <w:bottom w:val="none" w:sz="0" w:space="0" w:color="auto"/>
            <w:right w:val="none" w:sz="0" w:space="0" w:color="auto"/>
          </w:divBdr>
          <w:divsChild>
            <w:div w:id="140271602">
              <w:marLeft w:val="0"/>
              <w:marRight w:val="0"/>
              <w:marTop w:val="0"/>
              <w:marBottom w:val="0"/>
              <w:divBdr>
                <w:top w:val="none" w:sz="0" w:space="0" w:color="auto"/>
                <w:left w:val="none" w:sz="0" w:space="0" w:color="auto"/>
                <w:bottom w:val="none" w:sz="0" w:space="0" w:color="auto"/>
                <w:right w:val="none" w:sz="0" w:space="0" w:color="auto"/>
              </w:divBdr>
            </w:div>
          </w:divsChild>
        </w:div>
        <w:div w:id="1718161710">
          <w:marLeft w:val="0"/>
          <w:marRight w:val="0"/>
          <w:marTop w:val="0"/>
          <w:marBottom w:val="0"/>
          <w:divBdr>
            <w:top w:val="none" w:sz="0" w:space="0" w:color="auto"/>
            <w:left w:val="none" w:sz="0" w:space="0" w:color="auto"/>
            <w:bottom w:val="none" w:sz="0" w:space="0" w:color="auto"/>
            <w:right w:val="none" w:sz="0" w:space="0" w:color="auto"/>
          </w:divBdr>
        </w:div>
        <w:div w:id="1943028816">
          <w:marLeft w:val="0"/>
          <w:marRight w:val="0"/>
          <w:marTop w:val="0"/>
          <w:marBottom w:val="0"/>
          <w:divBdr>
            <w:top w:val="none" w:sz="0" w:space="0" w:color="auto"/>
            <w:left w:val="none" w:sz="0" w:space="0" w:color="auto"/>
            <w:bottom w:val="none" w:sz="0" w:space="0" w:color="auto"/>
            <w:right w:val="none" w:sz="0" w:space="0" w:color="auto"/>
          </w:divBdr>
          <w:divsChild>
            <w:div w:id="407465184">
              <w:marLeft w:val="0"/>
              <w:marRight w:val="0"/>
              <w:marTop w:val="0"/>
              <w:marBottom w:val="0"/>
              <w:divBdr>
                <w:top w:val="none" w:sz="0" w:space="0" w:color="auto"/>
                <w:left w:val="none" w:sz="0" w:space="0" w:color="auto"/>
                <w:bottom w:val="none" w:sz="0" w:space="0" w:color="auto"/>
                <w:right w:val="none" w:sz="0" w:space="0" w:color="auto"/>
              </w:divBdr>
            </w:div>
          </w:divsChild>
        </w:div>
        <w:div w:id="1599407746">
          <w:marLeft w:val="0"/>
          <w:marRight w:val="0"/>
          <w:marTop w:val="0"/>
          <w:marBottom w:val="0"/>
          <w:divBdr>
            <w:top w:val="none" w:sz="0" w:space="0" w:color="auto"/>
            <w:left w:val="none" w:sz="0" w:space="0" w:color="auto"/>
            <w:bottom w:val="none" w:sz="0" w:space="0" w:color="auto"/>
            <w:right w:val="none" w:sz="0" w:space="0" w:color="auto"/>
          </w:divBdr>
        </w:div>
        <w:div w:id="460657273">
          <w:marLeft w:val="0"/>
          <w:marRight w:val="0"/>
          <w:marTop w:val="0"/>
          <w:marBottom w:val="0"/>
          <w:divBdr>
            <w:top w:val="none" w:sz="0" w:space="0" w:color="auto"/>
            <w:left w:val="none" w:sz="0" w:space="0" w:color="auto"/>
            <w:bottom w:val="none" w:sz="0" w:space="0" w:color="auto"/>
            <w:right w:val="none" w:sz="0" w:space="0" w:color="auto"/>
          </w:divBdr>
          <w:divsChild>
            <w:div w:id="987982179">
              <w:marLeft w:val="0"/>
              <w:marRight w:val="0"/>
              <w:marTop w:val="0"/>
              <w:marBottom w:val="0"/>
              <w:divBdr>
                <w:top w:val="none" w:sz="0" w:space="0" w:color="auto"/>
                <w:left w:val="none" w:sz="0" w:space="0" w:color="auto"/>
                <w:bottom w:val="none" w:sz="0" w:space="0" w:color="auto"/>
                <w:right w:val="none" w:sz="0" w:space="0" w:color="auto"/>
              </w:divBdr>
            </w:div>
          </w:divsChild>
        </w:div>
        <w:div w:id="1884560597">
          <w:marLeft w:val="0"/>
          <w:marRight w:val="0"/>
          <w:marTop w:val="300"/>
          <w:marBottom w:val="0"/>
          <w:divBdr>
            <w:top w:val="none" w:sz="0" w:space="0" w:color="auto"/>
            <w:left w:val="none" w:sz="0" w:space="0" w:color="auto"/>
            <w:bottom w:val="none" w:sz="0" w:space="0" w:color="auto"/>
            <w:right w:val="none" w:sz="0" w:space="0" w:color="auto"/>
          </w:divBdr>
          <w:divsChild>
            <w:div w:id="1886287109">
              <w:marLeft w:val="0"/>
              <w:marRight w:val="0"/>
              <w:marTop w:val="0"/>
              <w:marBottom w:val="0"/>
              <w:divBdr>
                <w:top w:val="none" w:sz="0" w:space="0" w:color="auto"/>
                <w:left w:val="none" w:sz="0" w:space="0" w:color="auto"/>
                <w:bottom w:val="none" w:sz="0" w:space="0" w:color="auto"/>
                <w:right w:val="none" w:sz="0" w:space="0" w:color="auto"/>
              </w:divBdr>
              <w:divsChild>
                <w:div w:id="7829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13349">
          <w:marLeft w:val="0"/>
          <w:marRight w:val="0"/>
          <w:marTop w:val="300"/>
          <w:marBottom w:val="0"/>
          <w:divBdr>
            <w:top w:val="none" w:sz="0" w:space="0" w:color="auto"/>
            <w:left w:val="none" w:sz="0" w:space="0" w:color="auto"/>
            <w:bottom w:val="none" w:sz="0" w:space="0" w:color="auto"/>
            <w:right w:val="none" w:sz="0" w:space="0" w:color="auto"/>
          </w:divBdr>
          <w:divsChild>
            <w:div w:id="304549707">
              <w:marLeft w:val="0"/>
              <w:marRight w:val="0"/>
              <w:marTop w:val="0"/>
              <w:marBottom w:val="0"/>
              <w:divBdr>
                <w:top w:val="none" w:sz="0" w:space="0" w:color="auto"/>
                <w:left w:val="none" w:sz="0" w:space="0" w:color="auto"/>
                <w:bottom w:val="none" w:sz="0" w:space="0" w:color="auto"/>
                <w:right w:val="none" w:sz="0" w:space="0" w:color="auto"/>
              </w:divBdr>
              <w:divsChild>
                <w:div w:id="64226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309782">
          <w:marLeft w:val="0"/>
          <w:marRight w:val="0"/>
          <w:marTop w:val="300"/>
          <w:marBottom w:val="0"/>
          <w:divBdr>
            <w:top w:val="none" w:sz="0" w:space="0" w:color="auto"/>
            <w:left w:val="none" w:sz="0" w:space="0" w:color="auto"/>
            <w:bottom w:val="none" w:sz="0" w:space="0" w:color="auto"/>
            <w:right w:val="none" w:sz="0" w:space="0" w:color="auto"/>
          </w:divBdr>
          <w:divsChild>
            <w:div w:id="1283151087">
              <w:marLeft w:val="0"/>
              <w:marRight w:val="0"/>
              <w:marTop w:val="0"/>
              <w:marBottom w:val="0"/>
              <w:divBdr>
                <w:top w:val="none" w:sz="0" w:space="0" w:color="auto"/>
                <w:left w:val="none" w:sz="0" w:space="0" w:color="auto"/>
                <w:bottom w:val="none" w:sz="0" w:space="0" w:color="auto"/>
                <w:right w:val="none" w:sz="0" w:space="0" w:color="auto"/>
              </w:divBdr>
              <w:divsChild>
                <w:div w:id="176090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29460397">
      <w:bodyDiv w:val="1"/>
      <w:marLeft w:val="0"/>
      <w:marRight w:val="0"/>
      <w:marTop w:val="0"/>
      <w:marBottom w:val="0"/>
      <w:divBdr>
        <w:top w:val="none" w:sz="0" w:space="0" w:color="auto"/>
        <w:left w:val="none" w:sz="0" w:space="0" w:color="auto"/>
        <w:bottom w:val="none" w:sz="0" w:space="0" w:color="auto"/>
        <w:right w:val="none" w:sz="0" w:space="0" w:color="auto"/>
      </w:divBdr>
      <w:divsChild>
        <w:div w:id="741417145">
          <w:marLeft w:val="0"/>
          <w:marRight w:val="0"/>
          <w:marTop w:val="0"/>
          <w:marBottom w:val="0"/>
          <w:divBdr>
            <w:top w:val="none" w:sz="0" w:space="0" w:color="auto"/>
            <w:left w:val="none" w:sz="0" w:space="0" w:color="auto"/>
            <w:bottom w:val="none" w:sz="0" w:space="0" w:color="auto"/>
            <w:right w:val="none" w:sz="0" w:space="0" w:color="auto"/>
          </w:divBdr>
        </w:div>
        <w:div w:id="950818252">
          <w:marLeft w:val="0"/>
          <w:marRight w:val="0"/>
          <w:marTop w:val="0"/>
          <w:marBottom w:val="0"/>
          <w:divBdr>
            <w:top w:val="none" w:sz="0" w:space="0" w:color="auto"/>
            <w:left w:val="none" w:sz="0" w:space="0" w:color="auto"/>
            <w:bottom w:val="none" w:sz="0" w:space="0" w:color="auto"/>
            <w:right w:val="none" w:sz="0" w:space="0" w:color="auto"/>
          </w:divBdr>
          <w:divsChild>
            <w:div w:id="1674258149">
              <w:marLeft w:val="0"/>
              <w:marRight w:val="0"/>
              <w:marTop w:val="0"/>
              <w:marBottom w:val="0"/>
              <w:divBdr>
                <w:top w:val="none" w:sz="0" w:space="0" w:color="auto"/>
                <w:left w:val="none" w:sz="0" w:space="0" w:color="auto"/>
                <w:bottom w:val="none" w:sz="0" w:space="0" w:color="auto"/>
                <w:right w:val="none" w:sz="0" w:space="0" w:color="auto"/>
              </w:divBdr>
            </w:div>
          </w:divsChild>
        </w:div>
        <w:div w:id="280309293">
          <w:marLeft w:val="0"/>
          <w:marRight w:val="0"/>
          <w:marTop w:val="0"/>
          <w:marBottom w:val="0"/>
          <w:divBdr>
            <w:top w:val="none" w:sz="0" w:space="0" w:color="auto"/>
            <w:left w:val="none" w:sz="0" w:space="0" w:color="auto"/>
            <w:bottom w:val="none" w:sz="0" w:space="0" w:color="auto"/>
            <w:right w:val="none" w:sz="0" w:space="0" w:color="auto"/>
          </w:divBdr>
        </w:div>
        <w:div w:id="1009525005">
          <w:marLeft w:val="0"/>
          <w:marRight w:val="0"/>
          <w:marTop w:val="0"/>
          <w:marBottom w:val="0"/>
          <w:divBdr>
            <w:top w:val="none" w:sz="0" w:space="0" w:color="auto"/>
            <w:left w:val="none" w:sz="0" w:space="0" w:color="auto"/>
            <w:bottom w:val="none" w:sz="0" w:space="0" w:color="auto"/>
            <w:right w:val="none" w:sz="0" w:space="0" w:color="auto"/>
          </w:divBdr>
          <w:divsChild>
            <w:div w:id="449787686">
              <w:marLeft w:val="0"/>
              <w:marRight w:val="0"/>
              <w:marTop w:val="0"/>
              <w:marBottom w:val="0"/>
              <w:divBdr>
                <w:top w:val="none" w:sz="0" w:space="0" w:color="auto"/>
                <w:left w:val="none" w:sz="0" w:space="0" w:color="auto"/>
                <w:bottom w:val="none" w:sz="0" w:space="0" w:color="auto"/>
                <w:right w:val="none" w:sz="0" w:space="0" w:color="auto"/>
              </w:divBdr>
            </w:div>
          </w:divsChild>
        </w:div>
        <w:div w:id="2109037749">
          <w:marLeft w:val="0"/>
          <w:marRight w:val="0"/>
          <w:marTop w:val="0"/>
          <w:marBottom w:val="0"/>
          <w:divBdr>
            <w:top w:val="none" w:sz="0" w:space="0" w:color="auto"/>
            <w:left w:val="none" w:sz="0" w:space="0" w:color="auto"/>
            <w:bottom w:val="none" w:sz="0" w:space="0" w:color="auto"/>
            <w:right w:val="none" w:sz="0" w:space="0" w:color="auto"/>
          </w:divBdr>
        </w:div>
        <w:div w:id="635380499">
          <w:marLeft w:val="0"/>
          <w:marRight w:val="0"/>
          <w:marTop w:val="0"/>
          <w:marBottom w:val="0"/>
          <w:divBdr>
            <w:top w:val="none" w:sz="0" w:space="0" w:color="auto"/>
            <w:left w:val="none" w:sz="0" w:space="0" w:color="auto"/>
            <w:bottom w:val="none" w:sz="0" w:space="0" w:color="auto"/>
            <w:right w:val="none" w:sz="0" w:space="0" w:color="auto"/>
          </w:divBdr>
          <w:divsChild>
            <w:div w:id="896866687">
              <w:marLeft w:val="0"/>
              <w:marRight w:val="0"/>
              <w:marTop w:val="0"/>
              <w:marBottom w:val="0"/>
              <w:divBdr>
                <w:top w:val="none" w:sz="0" w:space="0" w:color="auto"/>
                <w:left w:val="none" w:sz="0" w:space="0" w:color="auto"/>
                <w:bottom w:val="none" w:sz="0" w:space="0" w:color="auto"/>
                <w:right w:val="none" w:sz="0" w:space="0" w:color="auto"/>
              </w:divBdr>
            </w:div>
          </w:divsChild>
        </w:div>
        <w:div w:id="768737841">
          <w:marLeft w:val="0"/>
          <w:marRight w:val="0"/>
          <w:marTop w:val="0"/>
          <w:marBottom w:val="0"/>
          <w:divBdr>
            <w:top w:val="none" w:sz="0" w:space="0" w:color="auto"/>
            <w:left w:val="none" w:sz="0" w:space="0" w:color="auto"/>
            <w:bottom w:val="none" w:sz="0" w:space="0" w:color="auto"/>
            <w:right w:val="none" w:sz="0" w:space="0" w:color="auto"/>
          </w:divBdr>
        </w:div>
        <w:div w:id="432164902">
          <w:marLeft w:val="0"/>
          <w:marRight w:val="0"/>
          <w:marTop w:val="0"/>
          <w:marBottom w:val="0"/>
          <w:divBdr>
            <w:top w:val="none" w:sz="0" w:space="0" w:color="auto"/>
            <w:left w:val="none" w:sz="0" w:space="0" w:color="auto"/>
            <w:bottom w:val="none" w:sz="0" w:space="0" w:color="auto"/>
            <w:right w:val="none" w:sz="0" w:space="0" w:color="auto"/>
          </w:divBdr>
          <w:divsChild>
            <w:div w:id="591084252">
              <w:marLeft w:val="0"/>
              <w:marRight w:val="0"/>
              <w:marTop w:val="0"/>
              <w:marBottom w:val="0"/>
              <w:divBdr>
                <w:top w:val="none" w:sz="0" w:space="0" w:color="auto"/>
                <w:left w:val="none" w:sz="0" w:space="0" w:color="auto"/>
                <w:bottom w:val="none" w:sz="0" w:space="0" w:color="auto"/>
                <w:right w:val="none" w:sz="0" w:space="0" w:color="auto"/>
              </w:divBdr>
            </w:div>
          </w:divsChild>
        </w:div>
        <w:div w:id="1852259090">
          <w:marLeft w:val="0"/>
          <w:marRight w:val="0"/>
          <w:marTop w:val="0"/>
          <w:marBottom w:val="0"/>
          <w:divBdr>
            <w:top w:val="none" w:sz="0" w:space="0" w:color="auto"/>
            <w:left w:val="none" w:sz="0" w:space="0" w:color="auto"/>
            <w:bottom w:val="none" w:sz="0" w:space="0" w:color="auto"/>
            <w:right w:val="none" w:sz="0" w:space="0" w:color="auto"/>
          </w:divBdr>
        </w:div>
        <w:div w:id="727218716">
          <w:marLeft w:val="0"/>
          <w:marRight w:val="0"/>
          <w:marTop w:val="0"/>
          <w:marBottom w:val="0"/>
          <w:divBdr>
            <w:top w:val="none" w:sz="0" w:space="0" w:color="auto"/>
            <w:left w:val="none" w:sz="0" w:space="0" w:color="auto"/>
            <w:bottom w:val="none" w:sz="0" w:space="0" w:color="auto"/>
            <w:right w:val="none" w:sz="0" w:space="0" w:color="auto"/>
          </w:divBdr>
          <w:divsChild>
            <w:div w:id="810827675">
              <w:marLeft w:val="0"/>
              <w:marRight w:val="0"/>
              <w:marTop w:val="0"/>
              <w:marBottom w:val="0"/>
              <w:divBdr>
                <w:top w:val="none" w:sz="0" w:space="0" w:color="auto"/>
                <w:left w:val="none" w:sz="0" w:space="0" w:color="auto"/>
                <w:bottom w:val="none" w:sz="0" w:space="0" w:color="auto"/>
                <w:right w:val="none" w:sz="0" w:space="0" w:color="auto"/>
              </w:divBdr>
            </w:div>
          </w:divsChild>
        </w:div>
        <w:div w:id="623776046">
          <w:marLeft w:val="0"/>
          <w:marRight w:val="0"/>
          <w:marTop w:val="0"/>
          <w:marBottom w:val="0"/>
          <w:divBdr>
            <w:top w:val="none" w:sz="0" w:space="0" w:color="auto"/>
            <w:left w:val="none" w:sz="0" w:space="0" w:color="auto"/>
            <w:bottom w:val="none" w:sz="0" w:space="0" w:color="auto"/>
            <w:right w:val="none" w:sz="0" w:space="0" w:color="auto"/>
          </w:divBdr>
        </w:div>
        <w:div w:id="1723406295">
          <w:marLeft w:val="0"/>
          <w:marRight w:val="0"/>
          <w:marTop w:val="0"/>
          <w:marBottom w:val="0"/>
          <w:divBdr>
            <w:top w:val="none" w:sz="0" w:space="0" w:color="auto"/>
            <w:left w:val="none" w:sz="0" w:space="0" w:color="auto"/>
            <w:bottom w:val="none" w:sz="0" w:space="0" w:color="auto"/>
            <w:right w:val="none" w:sz="0" w:space="0" w:color="auto"/>
          </w:divBdr>
          <w:divsChild>
            <w:div w:id="758527036">
              <w:marLeft w:val="0"/>
              <w:marRight w:val="0"/>
              <w:marTop w:val="0"/>
              <w:marBottom w:val="0"/>
              <w:divBdr>
                <w:top w:val="none" w:sz="0" w:space="0" w:color="auto"/>
                <w:left w:val="none" w:sz="0" w:space="0" w:color="auto"/>
                <w:bottom w:val="none" w:sz="0" w:space="0" w:color="auto"/>
                <w:right w:val="none" w:sz="0" w:space="0" w:color="auto"/>
              </w:divBdr>
            </w:div>
          </w:divsChild>
        </w:div>
        <w:div w:id="848103995">
          <w:marLeft w:val="0"/>
          <w:marRight w:val="0"/>
          <w:marTop w:val="0"/>
          <w:marBottom w:val="0"/>
          <w:divBdr>
            <w:top w:val="none" w:sz="0" w:space="0" w:color="auto"/>
            <w:left w:val="none" w:sz="0" w:space="0" w:color="auto"/>
            <w:bottom w:val="none" w:sz="0" w:space="0" w:color="auto"/>
            <w:right w:val="none" w:sz="0" w:space="0" w:color="auto"/>
          </w:divBdr>
        </w:div>
        <w:div w:id="877593206">
          <w:marLeft w:val="0"/>
          <w:marRight w:val="0"/>
          <w:marTop w:val="0"/>
          <w:marBottom w:val="0"/>
          <w:divBdr>
            <w:top w:val="none" w:sz="0" w:space="0" w:color="auto"/>
            <w:left w:val="none" w:sz="0" w:space="0" w:color="auto"/>
            <w:bottom w:val="none" w:sz="0" w:space="0" w:color="auto"/>
            <w:right w:val="none" w:sz="0" w:space="0" w:color="auto"/>
          </w:divBdr>
          <w:divsChild>
            <w:div w:id="263464393">
              <w:marLeft w:val="0"/>
              <w:marRight w:val="0"/>
              <w:marTop w:val="0"/>
              <w:marBottom w:val="0"/>
              <w:divBdr>
                <w:top w:val="none" w:sz="0" w:space="0" w:color="auto"/>
                <w:left w:val="none" w:sz="0" w:space="0" w:color="auto"/>
                <w:bottom w:val="none" w:sz="0" w:space="0" w:color="auto"/>
                <w:right w:val="none" w:sz="0" w:space="0" w:color="auto"/>
              </w:divBdr>
            </w:div>
          </w:divsChild>
        </w:div>
        <w:div w:id="867721452">
          <w:marLeft w:val="0"/>
          <w:marRight w:val="0"/>
          <w:marTop w:val="300"/>
          <w:marBottom w:val="0"/>
          <w:divBdr>
            <w:top w:val="none" w:sz="0" w:space="0" w:color="auto"/>
            <w:left w:val="none" w:sz="0" w:space="0" w:color="auto"/>
            <w:bottom w:val="none" w:sz="0" w:space="0" w:color="auto"/>
            <w:right w:val="none" w:sz="0" w:space="0" w:color="auto"/>
          </w:divBdr>
          <w:divsChild>
            <w:div w:id="318311740">
              <w:marLeft w:val="0"/>
              <w:marRight w:val="0"/>
              <w:marTop w:val="0"/>
              <w:marBottom w:val="0"/>
              <w:divBdr>
                <w:top w:val="none" w:sz="0" w:space="0" w:color="auto"/>
                <w:left w:val="none" w:sz="0" w:space="0" w:color="auto"/>
                <w:bottom w:val="none" w:sz="0" w:space="0" w:color="auto"/>
                <w:right w:val="none" w:sz="0" w:space="0" w:color="auto"/>
              </w:divBdr>
              <w:divsChild>
                <w:div w:id="205056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0009">
          <w:marLeft w:val="0"/>
          <w:marRight w:val="0"/>
          <w:marTop w:val="300"/>
          <w:marBottom w:val="0"/>
          <w:divBdr>
            <w:top w:val="none" w:sz="0" w:space="0" w:color="auto"/>
            <w:left w:val="none" w:sz="0" w:space="0" w:color="auto"/>
            <w:bottom w:val="none" w:sz="0" w:space="0" w:color="auto"/>
            <w:right w:val="none" w:sz="0" w:space="0" w:color="auto"/>
          </w:divBdr>
          <w:divsChild>
            <w:div w:id="1381979315">
              <w:marLeft w:val="0"/>
              <w:marRight w:val="0"/>
              <w:marTop w:val="0"/>
              <w:marBottom w:val="0"/>
              <w:divBdr>
                <w:top w:val="none" w:sz="0" w:space="0" w:color="auto"/>
                <w:left w:val="none" w:sz="0" w:space="0" w:color="auto"/>
                <w:bottom w:val="none" w:sz="0" w:space="0" w:color="auto"/>
                <w:right w:val="none" w:sz="0" w:space="0" w:color="auto"/>
              </w:divBdr>
              <w:divsChild>
                <w:div w:id="1640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047480">
          <w:marLeft w:val="0"/>
          <w:marRight w:val="0"/>
          <w:marTop w:val="300"/>
          <w:marBottom w:val="0"/>
          <w:divBdr>
            <w:top w:val="none" w:sz="0" w:space="0" w:color="auto"/>
            <w:left w:val="none" w:sz="0" w:space="0" w:color="auto"/>
            <w:bottom w:val="none" w:sz="0" w:space="0" w:color="auto"/>
            <w:right w:val="none" w:sz="0" w:space="0" w:color="auto"/>
          </w:divBdr>
          <w:divsChild>
            <w:div w:id="529340524">
              <w:marLeft w:val="0"/>
              <w:marRight w:val="0"/>
              <w:marTop w:val="0"/>
              <w:marBottom w:val="0"/>
              <w:divBdr>
                <w:top w:val="none" w:sz="0" w:space="0" w:color="auto"/>
                <w:left w:val="none" w:sz="0" w:space="0" w:color="auto"/>
                <w:bottom w:val="none" w:sz="0" w:space="0" w:color="auto"/>
                <w:right w:val="none" w:sz="0" w:space="0" w:color="auto"/>
              </w:divBdr>
              <w:divsChild>
                <w:div w:id="2094546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296199">
          <w:marLeft w:val="0"/>
          <w:marRight w:val="0"/>
          <w:marTop w:val="300"/>
          <w:marBottom w:val="0"/>
          <w:divBdr>
            <w:top w:val="none" w:sz="0" w:space="0" w:color="auto"/>
            <w:left w:val="none" w:sz="0" w:space="0" w:color="auto"/>
            <w:bottom w:val="none" w:sz="0" w:space="0" w:color="auto"/>
            <w:right w:val="none" w:sz="0" w:space="0" w:color="auto"/>
          </w:divBdr>
          <w:divsChild>
            <w:div w:id="1301762645">
              <w:marLeft w:val="0"/>
              <w:marRight w:val="0"/>
              <w:marTop w:val="0"/>
              <w:marBottom w:val="0"/>
              <w:divBdr>
                <w:top w:val="none" w:sz="0" w:space="0" w:color="auto"/>
                <w:left w:val="none" w:sz="0" w:space="0" w:color="auto"/>
                <w:bottom w:val="none" w:sz="0" w:space="0" w:color="auto"/>
                <w:right w:val="none" w:sz="0" w:space="0" w:color="auto"/>
              </w:divBdr>
              <w:divsChild>
                <w:div w:id="356077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5433644">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48810377">
      <w:bodyDiv w:val="1"/>
      <w:marLeft w:val="0"/>
      <w:marRight w:val="0"/>
      <w:marTop w:val="0"/>
      <w:marBottom w:val="0"/>
      <w:divBdr>
        <w:top w:val="none" w:sz="0" w:space="0" w:color="auto"/>
        <w:left w:val="none" w:sz="0" w:space="0" w:color="auto"/>
        <w:bottom w:val="none" w:sz="0" w:space="0" w:color="auto"/>
        <w:right w:val="none" w:sz="0" w:space="0" w:color="auto"/>
      </w:divBdr>
      <w:divsChild>
        <w:div w:id="508955447">
          <w:marLeft w:val="0"/>
          <w:marRight w:val="0"/>
          <w:marTop w:val="0"/>
          <w:marBottom w:val="0"/>
          <w:divBdr>
            <w:top w:val="none" w:sz="0" w:space="0" w:color="auto"/>
            <w:left w:val="none" w:sz="0" w:space="0" w:color="auto"/>
            <w:bottom w:val="none" w:sz="0" w:space="0" w:color="auto"/>
            <w:right w:val="none" w:sz="0" w:space="0" w:color="auto"/>
          </w:divBdr>
        </w:div>
        <w:div w:id="1767578597">
          <w:marLeft w:val="0"/>
          <w:marRight w:val="0"/>
          <w:marTop w:val="0"/>
          <w:marBottom w:val="0"/>
          <w:divBdr>
            <w:top w:val="none" w:sz="0" w:space="0" w:color="auto"/>
            <w:left w:val="none" w:sz="0" w:space="0" w:color="auto"/>
            <w:bottom w:val="none" w:sz="0" w:space="0" w:color="auto"/>
            <w:right w:val="none" w:sz="0" w:space="0" w:color="auto"/>
          </w:divBdr>
          <w:divsChild>
            <w:div w:id="1362123321">
              <w:marLeft w:val="0"/>
              <w:marRight w:val="0"/>
              <w:marTop w:val="0"/>
              <w:marBottom w:val="0"/>
              <w:divBdr>
                <w:top w:val="none" w:sz="0" w:space="0" w:color="auto"/>
                <w:left w:val="none" w:sz="0" w:space="0" w:color="auto"/>
                <w:bottom w:val="none" w:sz="0" w:space="0" w:color="auto"/>
                <w:right w:val="none" w:sz="0" w:space="0" w:color="auto"/>
              </w:divBdr>
            </w:div>
          </w:divsChild>
        </w:div>
        <w:div w:id="719863851">
          <w:marLeft w:val="0"/>
          <w:marRight w:val="0"/>
          <w:marTop w:val="0"/>
          <w:marBottom w:val="0"/>
          <w:divBdr>
            <w:top w:val="none" w:sz="0" w:space="0" w:color="auto"/>
            <w:left w:val="none" w:sz="0" w:space="0" w:color="auto"/>
            <w:bottom w:val="none" w:sz="0" w:space="0" w:color="auto"/>
            <w:right w:val="none" w:sz="0" w:space="0" w:color="auto"/>
          </w:divBdr>
        </w:div>
        <w:div w:id="2083866241">
          <w:marLeft w:val="0"/>
          <w:marRight w:val="0"/>
          <w:marTop w:val="0"/>
          <w:marBottom w:val="0"/>
          <w:divBdr>
            <w:top w:val="none" w:sz="0" w:space="0" w:color="auto"/>
            <w:left w:val="none" w:sz="0" w:space="0" w:color="auto"/>
            <w:bottom w:val="none" w:sz="0" w:space="0" w:color="auto"/>
            <w:right w:val="none" w:sz="0" w:space="0" w:color="auto"/>
          </w:divBdr>
          <w:divsChild>
            <w:div w:id="1423335501">
              <w:marLeft w:val="0"/>
              <w:marRight w:val="0"/>
              <w:marTop w:val="0"/>
              <w:marBottom w:val="0"/>
              <w:divBdr>
                <w:top w:val="none" w:sz="0" w:space="0" w:color="auto"/>
                <w:left w:val="none" w:sz="0" w:space="0" w:color="auto"/>
                <w:bottom w:val="none" w:sz="0" w:space="0" w:color="auto"/>
                <w:right w:val="none" w:sz="0" w:space="0" w:color="auto"/>
              </w:divBdr>
            </w:div>
          </w:divsChild>
        </w:div>
        <w:div w:id="1884974000">
          <w:marLeft w:val="0"/>
          <w:marRight w:val="0"/>
          <w:marTop w:val="0"/>
          <w:marBottom w:val="0"/>
          <w:divBdr>
            <w:top w:val="none" w:sz="0" w:space="0" w:color="auto"/>
            <w:left w:val="none" w:sz="0" w:space="0" w:color="auto"/>
            <w:bottom w:val="none" w:sz="0" w:space="0" w:color="auto"/>
            <w:right w:val="none" w:sz="0" w:space="0" w:color="auto"/>
          </w:divBdr>
        </w:div>
        <w:div w:id="127090835">
          <w:marLeft w:val="0"/>
          <w:marRight w:val="0"/>
          <w:marTop w:val="0"/>
          <w:marBottom w:val="0"/>
          <w:divBdr>
            <w:top w:val="none" w:sz="0" w:space="0" w:color="auto"/>
            <w:left w:val="none" w:sz="0" w:space="0" w:color="auto"/>
            <w:bottom w:val="none" w:sz="0" w:space="0" w:color="auto"/>
            <w:right w:val="none" w:sz="0" w:space="0" w:color="auto"/>
          </w:divBdr>
          <w:divsChild>
            <w:div w:id="1701465814">
              <w:marLeft w:val="0"/>
              <w:marRight w:val="0"/>
              <w:marTop w:val="0"/>
              <w:marBottom w:val="0"/>
              <w:divBdr>
                <w:top w:val="none" w:sz="0" w:space="0" w:color="auto"/>
                <w:left w:val="none" w:sz="0" w:space="0" w:color="auto"/>
                <w:bottom w:val="none" w:sz="0" w:space="0" w:color="auto"/>
                <w:right w:val="none" w:sz="0" w:space="0" w:color="auto"/>
              </w:divBdr>
            </w:div>
          </w:divsChild>
        </w:div>
        <w:div w:id="1496873971">
          <w:marLeft w:val="0"/>
          <w:marRight w:val="0"/>
          <w:marTop w:val="0"/>
          <w:marBottom w:val="0"/>
          <w:divBdr>
            <w:top w:val="none" w:sz="0" w:space="0" w:color="auto"/>
            <w:left w:val="none" w:sz="0" w:space="0" w:color="auto"/>
            <w:bottom w:val="none" w:sz="0" w:space="0" w:color="auto"/>
            <w:right w:val="none" w:sz="0" w:space="0" w:color="auto"/>
          </w:divBdr>
        </w:div>
        <w:div w:id="1168331268">
          <w:marLeft w:val="0"/>
          <w:marRight w:val="0"/>
          <w:marTop w:val="0"/>
          <w:marBottom w:val="0"/>
          <w:divBdr>
            <w:top w:val="none" w:sz="0" w:space="0" w:color="auto"/>
            <w:left w:val="none" w:sz="0" w:space="0" w:color="auto"/>
            <w:bottom w:val="none" w:sz="0" w:space="0" w:color="auto"/>
            <w:right w:val="none" w:sz="0" w:space="0" w:color="auto"/>
          </w:divBdr>
          <w:divsChild>
            <w:div w:id="1174684822">
              <w:marLeft w:val="0"/>
              <w:marRight w:val="0"/>
              <w:marTop w:val="0"/>
              <w:marBottom w:val="0"/>
              <w:divBdr>
                <w:top w:val="none" w:sz="0" w:space="0" w:color="auto"/>
                <w:left w:val="none" w:sz="0" w:space="0" w:color="auto"/>
                <w:bottom w:val="none" w:sz="0" w:space="0" w:color="auto"/>
                <w:right w:val="none" w:sz="0" w:space="0" w:color="auto"/>
              </w:divBdr>
            </w:div>
          </w:divsChild>
        </w:div>
        <w:div w:id="1916358466">
          <w:marLeft w:val="0"/>
          <w:marRight w:val="0"/>
          <w:marTop w:val="0"/>
          <w:marBottom w:val="0"/>
          <w:divBdr>
            <w:top w:val="none" w:sz="0" w:space="0" w:color="auto"/>
            <w:left w:val="none" w:sz="0" w:space="0" w:color="auto"/>
            <w:bottom w:val="none" w:sz="0" w:space="0" w:color="auto"/>
            <w:right w:val="none" w:sz="0" w:space="0" w:color="auto"/>
          </w:divBdr>
        </w:div>
        <w:div w:id="1657108620">
          <w:marLeft w:val="0"/>
          <w:marRight w:val="0"/>
          <w:marTop w:val="0"/>
          <w:marBottom w:val="0"/>
          <w:divBdr>
            <w:top w:val="none" w:sz="0" w:space="0" w:color="auto"/>
            <w:left w:val="none" w:sz="0" w:space="0" w:color="auto"/>
            <w:bottom w:val="none" w:sz="0" w:space="0" w:color="auto"/>
            <w:right w:val="none" w:sz="0" w:space="0" w:color="auto"/>
          </w:divBdr>
          <w:divsChild>
            <w:div w:id="620651162">
              <w:marLeft w:val="0"/>
              <w:marRight w:val="0"/>
              <w:marTop w:val="0"/>
              <w:marBottom w:val="0"/>
              <w:divBdr>
                <w:top w:val="none" w:sz="0" w:space="0" w:color="auto"/>
                <w:left w:val="none" w:sz="0" w:space="0" w:color="auto"/>
                <w:bottom w:val="none" w:sz="0" w:space="0" w:color="auto"/>
                <w:right w:val="none" w:sz="0" w:space="0" w:color="auto"/>
              </w:divBdr>
            </w:div>
          </w:divsChild>
        </w:div>
        <w:div w:id="1065881598">
          <w:marLeft w:val="0"/>
          <w:marRight w:val="0"/>
          <w:marTop w:val="0"/>
          <w:marBottom w:val="0"/>
          <w:divBdr>
            <w:top w:val="none" w:sz="0" w:space="0" w:color="auto"/>
            <w:left w:val="none" w:sz="0" w:space="0" w:color="auto"/>
            <w:bottom w:val="none" w:sz="0" w:space="0" w:color="auto"/>
            <w:right w:val="none" w:sz="0" w:space="0" w:color="auto"/>
          </w:divBdr>
        </w:div>
        <w:div w:id="521014357">
          <w:marLeft w:val="0"/>
          <w:marRight w:val="0"/>
          <w:marTop w:val="0"/>
          <w:marBottom w:val="0"/>
          <w:divBdr>
            <w:top w:val="none" w:sz="0" w:space="0" w:color="auto"/>
            <w:left w:val="none" w:sz="0" w:space="0" w:color="auto"/>
            <w:bottom w:val="none" w:sz="0" w:space="0" w:color="auto"/>
            <w:right w:val="none" w:sz="0" w:space="0" w:color="auto"/>
          </w:divBdr>
          <w:divsChild>
            <w:div w:id="485980192">
              <w:marLeft w:val="0"/>
              <w:marRight w:val="0"/>
              <w:marTop w:val="0"/>
              <w:marBottom w:val="0"/>
              <w:divBdr>
                <w:top w:val="none" w:sz="0" w:space="0" w:color="auto"/>
                <w:left w:val="none" w:sz="0" w:space="0" w:color="auto"/>
                <w:bottom w:val="none" w:sz="0" w:space="0" w:color="auto"/>
                <w:right w:val="none" w:sz="0" w:space="0" w:color="auto"/>
              </w:divBdr>
            </w:div>
          </w:divsChild>
        </w:div>
        <w:div w:id="394403083">
          <w:marLeft w:val="0"/>
          <w:marRight w:val="0"/>
          <w:marTop w:val="0"/>
          <w:marBottom w:val="0"/>
          <w:divBdr>
            <w:top w:val="none" w:sz="0" w:space="0" w:color="auto"/>
            <w:left w:val="none" w:sz="0" w:space="0" w:color="auto"/>
            <w:bottom w:val="none" w:sz="0" w:space="0" w:color="auto"/>
            <w:right w:val="none" w:sz="0" w:space="0" w:color="auto"/>
          </w:divBdr>
        </w:div>
        <w:div w:id="90585583">
          <w:marLeft w:val="0"/>
          <w:marRight w:val="0"/>
          <w:marTop w:val="0"/>
          <w:marBottom w:val="0"/>
          <w:divBdr>
            <w:top w:val="none" w:sz="0" w:space="0" w:color="auto"/>
            <w:left w:val="none" w:sz="0" w:space="0" w:color="auto"/>
            <w:bottom w:val="none" w:sz="0" w:space="0" w:color="auto"/>
            <w:right w:val="none" w:sz="0" w:space="0" w:color="auto"/>
          </w:divBdr>
          <w:divsChild>
            <w:div w:id="1313555991">
              <w:marLeft w:val="0"/>
              <w:marRight w:val="0"/>
              <w:marTop w:val="0"/>
              <w:marBottom w:val="0"/>
              <w:divBdr>
                <w:top w:val="none" w:sz="0" w:space="0" w:color="auto"/>
                <w:left w:val="none" w:sz="0" w:space="0" w:color="auto"/>
                <w:bottom w:val="none" w:sz="0" w:space="0" w:color="auto"/>
                <w:right w:val="none" w:sz="0" w:space="0" w:color="auto"/>
              </w:divBdr>
            </w:div>
          </w:divsChild>
        </w:div>
        <w:div w:id="991980894">
          <w:marLeft w:val="0"/>
          <w:marRight w:val="0"/>
          <w:marTop w:val="300"/>
          <w:marBottom w:val="0"/>
          <w:divBdr>
            <w:top w:val="none" w:sz="0" w:space="0" w:color="auto"/>
            <w:left w:val="none" w:sz="0" w:space="0" w:color="auto"/>
            <w:bottom w:val="none" w:sz="0" w:space="0" w:color="auto"/>
            <w:right w:val="none" w:sz="0" w:space="0" w:color="auto"/>
          </w:divBdr>
          <w:divsChild>
            <w:div w:id="1778209536">
              <w:marLeft w:val="0"/>
              <w:marRight w:val="0"/>
              <w:marTop w:val="0"/>
              <w:marBottom w:val="0"/>
              <w:divBdr>
                <w:top w:val="none" w:sz="0" w:space="0" w:color="auto"/>
                <w:left w:val="none" w:sz="0" w:space="0" w:color="auto"/>
                <w:bottom w:val="none" w:sz="0" w:space="0" w:color="auto"/>
                <w:right w:val="none" w:sz="0" w:space="0" w:color="auto"/>
              </w:divBdr>
              <w:divsChild>
                <w:div w:id="50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651471">
          <w:marLeft w:val="0"/>
          <w:marRight w:val="0"/>
          <w:marTop w:val="300"/>
          <w:marBottom w:val="0"/>
          <w:divBdr>
            <w:top w:val="none" w:sz="0" w:space="0" w:color="auto"/>
            <w:left w:val="none" w:sz="0" w:space="0" w:color="auto"/>
            <w:bottom w:val="none" w:sz="0" w:space="0" w:color="auto"/>
            <w:right w:val="none" w:sz="0" w:space="0" w:color="auto"/>
          </w:divBdr>
          <w:divsChild>
            <w:div w:id="793644158">
              <w:marLeft w:val="0"/>
              <w:marRight w:val="0"/>
              <w:marTop w:val="0"/>
              <w:marBottom w:val="0"/>
              <w:divBdr>
                <w:top w:val="none" w:sz="0" w:space="0" w:color="auto"/>
                <w:left w:val="none" w:sz="0" w:space="0" w:color="auto"/>
                <w:bottom w:val="none" w:sz="0" w:space="0" w:color="auto"/>
                <w:right w:val="none" w:sz="0" w:space="0" w:color="auto"/>
              </w:divBdr>
              <w:divsChild>
                <w:div w:id="147753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00947">
          <w:marLeft w:val="0"/>
          <w:marRight w:val="0"/>
          <w:marTop w:val="300"/>
          <w:marBottom w:val="0"/>
          <w:divBdr>
            <w:top w:val="none" w:sz="0" w:space="0" w:color="auto"/>
            <w:left w:val="none" w:sz="0" w:space="0" w:color="auto"/>
            <w:bottom w:val="none" w:sz="0" w:space="0" w:color="auto"/>
            <w:right w:val="none" w:sz="0" w:space="0" w:color="auto"/>
          </w:divBdr>
          <w:divsChild>
            <w:div w:id="750742019">
              <w:marLeft w:val="0"/>
              <w:marRight w:val="0"/>
              <w:marTop w:val="0"/>
              <w:marBottom w:val="0"/>
              <w:divBdr>
                <w:top w:val="none" w:sz="0" w:space="0" w:color="auto"/>
                <w:left w:val="none" w:sz="0" w:space="0" w:color="auto"/>
                <w:bottom w:val="none" w:sz="0" w:space="0" w:color="auto"/>
                <w:right w:val="none" w:sz="0" w:space="0" w:color="auto"/>
              </w:divBdr>
              <w:divsChild>
                <w:div w:id="417017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847012">
          <w:marLeft w:val="0"/>
          <w:marRight w:val="0"/>
          <w:marTop w:val="300"/>
          <w:marBottom w:val="0"/>
          <w:divBdr>
            <w:top w:val="none" w:sz="0" w:space="0" w:color="auto"/>
            <w:left w:val="none" w:sz="0" w:space="0" w:color="auto"/>
            <w:bottom w:val="none" w:sz="0" w:space="0" w:color="auto"/>
            <w:right w:val="none" w:sz="0" w:space="0" w:color="auto"/>
          </w:divBdr>
          <w:divsChild>
            <w:div w:id="1821144410">
              <w:marLeft w:val="0"/>
              <w:marRight w:val="0"/>
              <w:marTop w:val="0"/>
              <w:marBottom w:val="0"/>
              <w:divBdr>
                <w:top w:val="none" w:sz="0" w:space="0" w:color="auto"/>
                <w:left w:val="none" w:sz="0" w:space="0" w:color="auto"/>
                <w:bottom w:val="none" w:sz="0" w:space="0" w:color="auto"/>
                <w:right w:val="none" w:sz="0" w:space="0" w:color="auto"/>
              </w:divBdr>
              <w:divsChild>
                <w:div w:id="2491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1305150">
      <w:bodyDiv w:val="1"/>
      <w:marLeft w:val="0"/>
      <w:marRight w:val="0"/>
      <w:marTop w:val="0"/>
      <w:marBottom w:val="0"/>
      <w:divBdr>
        <w:top w:val="none" w:sz="0" w:space="0" w:color="auto"/>
        <w:left w:val="none" w:sz="0" w:space="0" w:color="auto"/>
        <w:bottom w:val="none" w:sz="0" w:space="0" w:color="auto"/>
        <w:right w:val="none" w:sz="0" w:space="0" w:color="auto"/>
      </w:divBdr>
      <w:divsChild>
        <w:div w:id="1254049323">
          <w:marLeft w:val="0"/>
          <w:marRight w:val="0"/>
          <w:marTop w:val="0"/>
          <w:marBottom w:val="0"/>
          <w:divBdr>
            <w:top w:val="none" w:sz="0" w:space="0" w:color="auto"/>
            <w:left w:val="none" w:sz="0" w:space="0" w:color="auto"/>
            <w:bottom w:val="none" w:sz="0" w:space="0" w:color="auto"/>
            <w:right w:val="none" w:sz="0" w:space="0" w:color="auto"/>
          </w:divBdr>
        </w:div>
        <w:div w:id="1518034025">
          <w:marLeft w:val="0"/>
          <w:marRight w:val="0"/>
          <w:marTop w:val="0"/>
          <w:marBottom w:val="0"/>
          <w:divBdr>
            <w:top w:val="none" w:sz="0" w:space="0" w:color="auto"/>
            <w:left w:val="none" w:sz="0" w:space="0" w:color="auto"/>
            <w:bottom w:val="none" w:sz="0" w:space="0" w:color="auto"/>
            <w:right w:val="none" w:sz="0" w:space="0" w:color="auto"/>
          </w:divBdr>
          <w:divsChild>
            <w:div w:id="145325758">
              <w:marLeft w:val="0"/>
              <w:marRight w:val="0"/>
              <w:marTop w:val="0"/>
              <w:marBottom w:val="0"/>
              <w:divBdr>
                <w:top w:val="none" w:sz="0" w:space="0" w:color="auto"/>
                <w:left w:val="none" w:sz="0" w:space="0" w:color="auto"/>
                <w:bottom w:val="none" w:sz="0" w:space="0" w:color="auto"/>
                <w:right w:val="none" w:sz="0" w:space="0" w:color="auto"/>
              </w:divBdr>
            </w:div>
          </w:divsChild>
        </w:div>
        <w:div w:id="1377971447">
          <w:marLeft w:val="0"/>
          <w:marRight w:val="0"/>
          <w:marTop w:val="0"/>
          <w:marBottom w:val="0"/>
          <w:divBdr>
            <w:top w:val="none" w:sz="0" w:space="0" w:color="auto"/>
            <w:left w:val="none" w:sz="0" w:space="0" w:color="auto"/>
            <w:bottom w:val="none" w:sz="0" w:space="0" w:color="auto"/>
            <w:right w:val="none" w:sz="0" w:space="0" w:color="auto"/>
          </w:divBdr>
        </w:div>
        <w:div w:id="1722093863">
          <w:marLeft w:val="0"/>
          <w:marRight w:val="0"/>
          <w:marTop w:val="0"/>
          <w:marBottom w:val="0"/>
          <w:divBdr>
            <w:top w:val="none" w:sz="0" w:space="0" w:color="auto"/>
            <w:left w:val="none" w:sz="0" w:space="0" w:color="auto"/>
            <w:bottom w:val="none" w:sz="0" w:space="0" w:color="auto"/>
            <w:right w:val="none" w:sz="0" w:space="0" w:color="auto"/>
          </w:divBdr>
          <w:divsChild>
            <w:div w:id="540630696">
              <w:marLeft w:val="0"/>
              <w:marRight w:val="0"/>
              <w:marTop w:val="0"/>
              <w:marBottom w:val="0"/>
              <w:divBdr>
                <w:top w:val="none" w:sz="0" w:space="0" w:color="auto"/>
                <w:left w:val="none" w:sz="0" w:space="0" w:color="auto"/>
                <w:bottom w:val="none" w:sz="0" w:space="0" w:color="auto"/>
                <w:right w:val="none" w:sz="0" w:space="0" w:color="auto"/>
              </w:divBdr>
            </w:div>
          </w:divsChild>
        </w:div>
        <w:div w:id="29691089">
          <w:marLeft w:val="0"/>
          <w:marRight w:val="0"/>
          <w:marTop w:val="0"/>
          <w:marBottom w:val="0"/>
          <w:divBdr>
            <w:top w:val="none" w:sz="0" w:space="0" w:color="auto"/>
            <w:left w:val="none" w:sz="0" w:space="0" w:color="auto"/>
            <w:bottom w:val="none" w:sz="0" w:space="0" w:color="auto"/>
            <w:right w:val="none" w:sz="0" w:space="0" w:color="auto"/>
          </w:divBdr>
        </w:div>
        <w:div w:id="832644309">
          <w:marLeft w:val="0"/>
          <w:marRight w:val="0"/>
          <w:marTop w:val="0"/>
          <w:marBottom w:val="0"/>
          <w:divBdr>
            <w:top w:val="none" w:sz="0" w:space="0" w:color="auto"/>
            <w:left w:val="none" w:sz="0" w:space="0" w:color="auto"/>
            <w:bottom w:val="none" w:sz="0" w:space="0" w:color="auto"/>
            <w:right w:val="none" w:sz="0" w:space="0" w:color="auto"/>
          </w:divBdr>
          <w:divsChild>
            <w:div w:id="701512606">
              <w:marLeft w:val="0"/>
              <w:marRight w:val="0"/>
              <w:marTop w:val="0"/>
              <w:marBottom w:val="0"/>
              <w:divBdr>
                <w:top w:val="none" w:sz="0" w:space="0" w:color="auto"/>
                <w:left w:val="none" w:sz="0" w:space="0" w:color="auto"/>
                <w:bottom w:val="none" w:sz="0" w:space="0" w:color="auto"/>
                <w:right w:val="none" w:sz="0" w:space="0" w:color="auto"/>
              </w:divBdr>
            </w:div>
          </w:divsChild>
        </w:div>
        <w:div w:id="289170249">
          <w:marLeft w:val="0"/>
          <w:marRight w:val="0"/>
          <w:marTop w:val="0"/>
          <w:marBottom w:val="0"/>
          <w:divBdr>
            <w:top w:val="none" w:sz="0" w:space="0" w:color="auto"/>
            <w:left w:val="none" w:sz="0" w:space="0" w:color="auto"/>
            <w:bottom w:val="none" w:sz="0" w:space="0" w:color="auto"/>
            <w:right w:val="none" w:sz="0" w:space="0" w:color="auto"/>
          </w:divBdr>
        </w:div>
        <w:div w:id="1487474661">
          <w:marLeft w:val="0"/>
          <w:marRight w:val="0"/>
          <w:marTop w:val="0"/>
          <w:marBottom w:val="0"/>
          <w:divBdr>
            <w:top w:val="none" w:sz="0" w:space="0" w:color="auto"/>
            <w:left w:val="none" w:sz="0" w:space="0" w:color="auto"/>
            <w:bottom w:val="none" w:sz="0" w:space="0" w:color="auto"/>
            <w:right w:val="none" w:sz="0" w:space="0" w:color="auto"/>
          </w:divBdr>
          <w:divsChild>
            <w:div w:id="385104826">
              <w:marLeft w:val="0"/>
              <w:marRight w:val="0"/>
              <w:marTop w:val="0"/>
              <w:marBottom w:val="0"/>
              <w:divBdr>
                <w:top w:val="none" w:sz="0" w:space="0" w:color="auto"/>
                <w:left w:val="none" w:sz="0" w:space="0" w:color="auto"/>
                <w:bottom w:val="none" w:sz="0" w:space="0" w:color="auto"/>
                <w:right w:val="none" w:sz="0" w:space="0" w:color="auto"/>
              </w:divBdr>
            </w:div>
          </w:divsChild>
        </w:div>
        <w:div w:id="1449660263">
          <w:marLeft w:val="0"/>
          <w:marRight w:val="0"/>
          <w:marTop w:val="0"/>
          <w:marBottom w:val="0"/>
          <w:divBdr>
            <w:top w:val="none" w:sz="0" w:space="0" w:color="auto"/>
            <w:left w:val="none" w:sz="0" w:space="0" w:color="auto"/>
            <w:bottom w:val="none" w:sz="0" w:space="0" w:color="auto"/>
            <w:right w:val="none" w:sz="0" w:space="0" w:color="auto"/>
          </w:divBdr>
        </w:div>
        <w:div w:id="1763335288">
          <w:marLeft w:val="0"/>
          <w:marRight w:val="0"/>
          <w:marTop w:val="0"/>
          <w:marBottom w:val="0"/>
          <w:divBdr>
            <w:top w:val="none" w:sz="0" w:space="0" w:color="auto"/>
            <w:left w:val="none" w:sz="0" w:space="0" w:color="auto"/>
            <w:bottom w:val="none" w:sz="0" w:space="0" w:color="auto"/>
            <w:right w:val="none" w:sz="0" w:space="0" w:color="auto"/>
          </w:divBdr>
          <w:divsChild>
            <w:div w:id="2007709045">
              <w:marLeft w:val="0"/>
              <w:marRight w:val="0"/>
              <w:marTop w:val="0"/>
              <w:marBottom w:val="0"/>
              <w:divBdr>
                <w:top w:val="none" w:sz="0" w:space="0" w:color="auto"/>
                <w:left w:val="none" w:sz="0" w:space="0" w:color="auto"/>
                <w:bottom w:val="none" w:sz="0" w:space="0" w:color="auto"/>
                <w:right w:val="none" w:sz="0" w:space="0" w:color="auto"/>
              </w:divBdr>
            </w:div>
          </w:divsChild>
        </w:div>
        <w:div w:id="96558727">
          <w:marLeft w:val="0"/>
          <w:marRight w:val="0"/>
          <w:marTop w:val="0"/>
          <w:marBottom w:val="0"/>
          <w:divBdr>
            <w:top w:val="none" w:sz="0" w:space="0" w:color="auto"/>
            <w:left w:val="none" w:sz="0" w:space="0" w:color="auto"/>
            <w:bottom w:val="none" w:sz="0" w:space="0" w:color="auto"/>
            <w:right w:val="none" w:sz="0" w:space="0" w:color="auto"/>
          </w:divBdr>
        </w:div>
        <w:div w:id="1394305431">
          <w:marLeft w:val="0"/>
          <w:marRight w:val="0"/>
          <w:marTop w:val="0"/>
          <w:marBottom w:val="0"/>
          <w:divBdr>
            <w:top w:val="none" w:sz="0" w:space="0" w:color="auto"/>
            <w:left w:val="none" w:sz="0" w:space="0" w:color="auto"/>
            <w:bottom w:val="none" w:sz="0" w:space="0" w:color="auto"/>
            <w:right w:val="none" w:sz="0" w:space="0" w:color="auto"/>
          </w:divBdr>
          <w:divsChild>
            <w:div w:id="53050933">
              <w:marLeft w:val="0"/>
              <w:marRight w:val="0"/>
              <w:marTop w:val="0"/>
              <w:marBottom w:val="0"/>
              <w:divBdr>
                <w:top w:val="none" w:sz="0" w:space="0" w:color="auto"/>
                <w:left w:val="none" w:sz="0" w:space="0" w:color="auto"/>
                <w:bottom w:val="none" w:sz="0" w:space="0" w:color="auto"/>
                <w:right w:val="none" w:sz="0" w:space="0" w:color="auto"/>
              </w:divBdr>
            </w:div>
          </w:divsChild>
        </w:div>
        <w:div w:id="1546023388">
          <w:marLeft w:val="0"/>
          <w:marRight w:val="0"/>
          <w:marTop w:val="0"/>
          <w:marBottom w:val="0"/>
          <w:divBdr>
            <w:top w:val="none" w:sz="0" w:space="0" w:color="auto"/>
            <w:left w:val="none" w:sz="0" w:space="0" w:color="auto"/>
            <w:bottom w:val="none" w:sz="0" w:space="0" w:color="auto"/>
            <w:right w:val="none" w:sz="0" w:space="0" w:color="auto"/>
          </w:divBdr>
        </w:div>
        <w:div w:id="298927274">
          <w:marLeft w:val="0"/>
          <w:marRight w:val="0"/>
          <w:marTop w:val="0"/>
          <w:marBottom w:val="0"/>
          <w:divBdr>
            <w:top w:val="none" w:sz="0" w:space="0" w:color="auto"/>
            <w:left w:val="none" w:sz="0" w:space="0" w:color="auto"/>
            <w:bottom w:val="none" w:sz="0" w:space="0" w:color="auto"/>
            <w:right w:val="none" w:sz="0" w:space="0" w:color="auto"/>
          </w:divBdr>
          <w:divsChild>
            <w:div w:id="816648520">
              <w:marLeft w:val="0"/>
              <w:marRight w:val="0"/>
              <w:marTop w:val="0"/>
              <w:marBottom w:val="0"/>
              <w:divBdr>
                <w:top w:val="none" w:sz="0" w:space="0" w:color="auto"/>
                <w:left w:val="none" w:sz="0" w:space="0" w:color="auto"/>
                <w:bottom w:val="none" w:sz="0" w:space="0" w:color="auto"/>
                <w:right w:val="none" w:sz="0" w:space="0" w:color="auto"/>
              </w:divBdr>
            </w:div>
          </w:divsChild>
        </w:div>
        <w:div w:id="1831827168">
          <w:marLeft w:val="0"/>
          <w:marRight w:val="0"/>
          <w:marTop w:val="300"/>
          <w:marBottom w:val="0"/>
          <w:divBdr>
            <w:top w:val="none" w:sz="0" w:space="0" w:color="auto"/>
            <w:left w:val="none" w:sz="0" w:space="0" w:color="auto"/>
            <w:bottom w:val="none" w:sz="0" w:space="0" w:color="auto"/>
            <w:right w:val="none" w:sz="0" w:space="0" w:color="auto"/>
          </w:divBdr>
          <w:divsChild>
            <w:div w:id="29385344">
              <w:marLeft w:val="0"/>
              <w:marRight w:val="0"/>
              <w:marTop w:val="0"/>
              <w:marBottom w:val="0"/>
              <w:divBdr>
                <w:top w:val="none" w:sz="0" w:space="0" w:color="auto"/>
                <w:left w:val="none" w:sz="0" w:space="0" w:color="auto"/>
                <w:bottom w:val="none" w:sz="0" w:space="0" w:color="auto"/>
                <w:right w:val="none" w:sz="0" w:space="0" w:color="auto"/>
              </w:divBdr>
              <w:divsChild>
                <w:div w:id="116801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838267">
          <w:marLeft w:val="0"/>
          <w:marRight w:val="0"/>
          <w:marTop w:val="300"/>
          <w:marBottom w:val="0"/>
          <w:divBdr>
            <w:top w:val="none" w:sz="0" w:space="0" w:color="auto"/>
            <w:left w:val="none" w:sz="0" w:space="0" w:color="auto"/>
            <w:bottom w:val="none" w:sz="0" w:space="0" w:color="auto"/>
            <w:right w:val="none" w:sz="0" w:space="0" w:color="auto"/>
          </w:divBdr>
          <w:divsChild>
            <w:div w:id="967468388">
              <w:marLeft w:val="0"/>
              <w:marRight w:val="0"/>
              <w:marTop w:val="0"/>
              <w:marBottom w:val="0"/>
              <w:divBdr>
                <w:top w:val="none" w:sz="0" w:space="0" w:color="auto"/>
                <w:left w:val="none" w:sz="0" w:space="0" w:color="auto"/>
                <w:bottom w:val="none" w:sz="0" w:space="0" w:color="auto"/>
                <w:right w:val="none" w:sz="0" w:space="0" w:color="auto"/>
              </w:divBdr>
              <w:divsChild>
                <w:div w:id="50633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98803">
          <w:marLeft w:val="0"/>
          <w:marRight w:val="0"/>
          <w:marTop w:val="300"/>
          <w:marBottom w:val="0"/>
          <w:divBdr>
            <w:top w:val="none" w:sz="0" w:space="0" w:color="auto"/>
            <w:left w:val="none" w:sz="0" w:space="0" w:color="auto"/>
            <w:bottom w:val="none" w:sz="0" w:space="0" w:color="auto"/>
            <w:right w:val="none" w:sz="0" w:space="0" w:color="auto"/>
          </w:divBdr>
          <w:divsChild>
            <w:div w:id="534388165">
              <w:marLeft w:val="0"/>
              <w:marRight w:val="0"/>
              <w:marTop w:val="0"/>
              <w:marBottom w:val="0"/>
              <w:divBdr>
                <w:top w:val="none" w:sz="0" w:space="0" w:color="auto"/>
                <w:left w:val="none" w:sz="0" w:space="0" w:color="auto"/>
                <w:bottom w:val="none" w:sz="0" w:space="0" w:color="auto"/>
                <w:right w:val="none" w:sz="0" w:space="0" w:color="auto"/>
              </w:divBdr>
              <w:divsChild>
                <w:div w:id="1744596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782329">
          <w:marLeft w:val="0"/>
          <w:marRight w:val="0"/>
          <w:marTop w:val="300"/>
          <w:marBottom w:val="0"/>
          <w:divBdr>
            <w:top w:val="none" w:sz="0" w:space="0" w:color="auto"/>
            <w:left w:val="none" w:sz="0" w:space="0" w:color="auto"/>
            <w:bottom w:val="none" w:sz="0" w:space="0" w:color="auto"/>
            <w:right w:val="none" w:sz="0" w:space="0" w:color="auto"/>
          </w:divBdr>
          <w:divsChild>
            <w:div w:id="691567653">
              <w:marLeft w:val="0"/>
              <w:marRight w:val="0"/>
              <w:marTop w:val="0"/>
              <w:marBottom w:val="0"/>
              <w:divBdr>
                <w:top w:val="none" w:sz="0" w:space="0" w:color="auto"/>
                <w:left w:val="none" w:sz="0" w:space="0" w:color="auto"/>
                <w:bottom w:val="none" w:sz="0" w:space="0" w:color="auto"/>
                <w:right w:val="none" w:sz="0" w:space="0" w:color="auto"/>
              </w:divBdr>
              <w:divsChild>
                <w:div w:id="160067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497377">
      <w:bodyDiv w:val="1"/>
      <w:marLeft w:val="0"/>
      <w:marRight w:val="0"/>
      <w:marTop w:val="0"/>
      <w:marBottom w:val="0"/>
      <w:divBdr>
        <w:top w:val="none" w:sz="0" w:space="0" w:color="auto"/>
        <w:left w:val="none" w:sz="0" w:space="0" w:color="auto"/>
        <w:bottom w:val="none" w:sz="0" w:space="0" w:color="auto"/>
        <w:right w:val="none" w:sz="0" w:space="0" w:color="auto"/>
      </w:divBdr>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4623314">
      <w:bodyDiv w:val="1"/>
      <w:marLeft w:val="0"/>
      <w:marRight w:val="0"/>
      <w:marTop w:val="0"/>
      <w:marBottom w:val="0"/>
      <w:divBdr>
        <w:top w:val="none" w:sz="0" w:space="0" w:color="auto"/>
        <w:left w:val="none" w:sz="0" w:space="0" w:color="auto"/>
        <w:bottom w:val="none" w:sz="0" w:space="0" w:color="auto"/>
        <w:right w:val="none" w:sz="0" w:space="0" w:color="auto"/>
      </w:divBdr>
      <w:divsChild>
        <w:div w:id="327905624">
          <w:marLeft w:val="0"/>
          <w:marRight w:val="0"/>
          <w:marTop w:val="0"/>
          <w:marBottom w:val="0"/>
          <w:divBdr>
            <w:top w:val="none" w:sz="0" w:space="0" w:color="auto"/>
            <w:left w:val="none" w:sz="0" w:space="0" w:color="auto"/>
            <w:bottom w:val="none" w:sz="0" w:space="0" w:color="auto"/>
            <w:right w:val="none" w:sz="0" w:space="0" w:color="auto"/>
          </w:divBdr>
        </w:div>
        <w:div w:id="761414952">
          <w:marLeft w:val="0"/>
          <w:marRight w:val="0"/>
          <w:marTop w:val="0"/>
          <w:marBottom w:val="0"/>
          <w:divBdr>
            <w:top w:val="none" w:sz="0" w:space="0" w:color="auto"/>
            <w:left w:val="none" w:sz="0" w:space="0" w:color="auto"/>
            <w:bottom w:val="none" w:sz="0" w:space="0" w:color="auto"/>
            <w:right w:val="none" w:sz="0" w:space="0" w:color="auto"/>
          </w:divBdr>
          <w:divsChild>
            <w:div w:id="1525898948">
              <w:marLeft w:val="0"/>
              <w:marRight w:val="0"/>
              <w:marTop w:val="0"/>
              <w:marBottom w:val="0"/>
              <w:divBdr>
                <w:top w:val="none" w:sz="0" w:space="0" w:color="auto"/>
                <w:left w:val="none" w:sz="0" w:space="0" w:color="auto"/>
                <w:bottom w:val="none" w:sz="0" w:space="0" w:color="auto"/>
                <w:right w:val="none" w:sz="0" w:space="0" w:color="auto"/>
              </w:divBdr>
            </w:div>
          </w:divsChild>
        </w:div>
        <w:div w:id="817497707">
          <w:marLeft w:val="0"/>
          <w:marRight w:val="0"/>
          <w:marTop w:val="0"/>
          <w:marBottom w:val="0"/>
          <w:divBdr>
            <w:top w:val="none" w:sz="0" w:space="0" w:color="auto"/>
            <w:left w:val="none" w:sz="0" w:space="0" w:color="auto"/>
            <w:bottom w:val="none" w:sz="0" w:space="0" w:color="auto"/>
            <w:right w:val="none" w:sz="0" w:space="0" w:color="auto"/>
          </w:divBdr>
        </w:div>
        <w:div w:id="767504074">
          <w:marLeft w:val="0"/>
          <w:marRight w:val="0"/>
          <w:marTop w:val="0"/>
          <w:marBottom w:val="0"/>
          <w:divBdr>
            <w:top w:val="none" w:sz="0" w:space="0" w:color="auto"/>
            <w:left w:val="none" w:sz="0" w:space="0" w:color="auto"/>
            <w:bottom w:val="none" w:sz="0" w:space="0" w:color="auto"/>
            <w:right w:val="none" w:sz="0" w:space="0" w:color="auto"/>
          </w:divBdr>
          <w:divsChild>
            <w:div w:id="889609791">
              <w:marLeft w:val="0"/>
              <w:marRight w:val="0"/>
              <w:marTop w:val="0"/>
              <w:marBottom w:val="0"/>
              <w:divBdr>
                <w:top w:val="none" w:sz="0" w:space="0" w:color="auto"/>
                <w:left w:val="none" w:sz="0" w:space="0" w:color="auto"/>
                <w:bottom w:val="none" w:sz="0" w:space="0" w:color="auto"/>
                <w:right w:val="none" w:sz="0" w:space="0" w:color="auto"/>
              </w:divBdr>
            </w:div>
          </w:divsChild>
        </w:div>
        <w:div w:id="215698788">
          <w:marLeft w:val="0"/>
          <w:marRight w:val="0"/>
          <w:marTop w:val="0"/>
          <w:marBottom w:val="0"/>
          <w:divBdr>
            <w:top w:val="none" w:sz="0" w:space="0" w:color="auto"/>
            <w:left w:val="none" w:sz="0" w:space="0" w:color="auto"/>
            <w:bottom w:val="none" w:sz="0" w:space="0" w:color="auto"/>
            <w:right w:val="none" w:sz="0" w:space="0" w:color="auto"/>
          </w:divBdr>
        </w:div>
        <w:div w:id="1603108389">
          <w:marLeft w:val="0"/>
          <w:marRight w:val="0"/>
          <w:marTop w:val="0"/>
          <w:marBottom w:val="0"/>
          <w:divBdr>
            <w:top w:val="none" w:sz="0" w:space="0" w:color="auto"/>
            <w:left w:val="none" w:sz="0" w:space="0" w:color="auto"/>
            <w:bottom w:val="none" w:sz="0" w:space="0" w:color="auto"/>
            <w:right w:val="none" w:sz="0" w:space="0" w:color="auto"/>
          </w:divBdr>
          <w:divsChild>
            <w:div w:id="58065048">
              <w:marLeft w:val="0"/>
              <w:marRight w:val="0"/>
              <w:marTop w:val="0"/>
              <w:marBottom w:val="0"/>
              <w:divBdr>
                <w:top w:val="none" w:sz="0" w:space="0" w:color="auto"/>
                <w:left w:val="none" w:sz="0" w:space="0" w:color="auto"/>
                <w:bottom w:val="none" w:sz="0" w:space="0" w:color="auto"/>
                <w:right w:val="none" w:sz="0" w:space="0" w:color="auto"/>
              </w:divBdr>
            </w:div>
          </w:divsChild>
        </w:div>
        <w:div w:id="124467838">
          <w:marLeft w:val="0"/>
          <w:marRight w:val="0"/>
          <w:marTop w:val="0"/>
          <w:marBottom w:val="0"/>
          <w:divBdr>
            <w:top w:val="none" w:sz="0" w:space="0" w:color="auto"/>
            <w:left w:val="none" w:sz="0" w:space="0" w:color="auto"/>
            <w:bottom w:val="none" w:sz="0" w:space="0" w:color="auto"/>
            <w:right w:val="none" w:sz="0" w:space="0" w:color="auto"/>
          </w:divBdr>
        </w:div>
        <w:div w:id="1240139372">
          <w:marLeft w:val="0"/>
          <w:marRight w:val="0"/>
          <w:marTop w:val="0"/>
          <w:marBottom w:val="0"/>
          <w:divBdr>
            <w:top w:val="none" w:sz="0" w:space="0" w:color="auto"/>
            <w:left w:val="none" w:sz="0" w:space="0" w:color="auto"/>
            <w:bottom w:val="none" w:sz="0" w:space="0" w:color="auto"/>
            <w:right w:val="none" w:sz="0" w:space="0" w:color="auto"/>
          </w:divBdr>
          <w:divsChild>
            <w:div w:id="285282217">
              <w:marLeft w:val="0"/>
              <w:marRight w:val="0"/>
              <w:marTop w:val="0"/>
              <w:marBottom w:val="0"/>
              <w:divBdr>
                <w:top w:val="none" w:sz="0" w:space="0" w:color="auto"/>
                <w:left w:val="none" w:sz="0" w:space="0" w:color="auto"/>
                <w:bottom w:val="none" w:sz="0" w:space="0" w:color="auto"/>
                <w:right w:val="none" w:sz="0" w:space="0" w:color="auto"/>
              </w:divBdr>
            </w:div>
          </w:divsChild>
        </w:div>
        <w:div w:id="1563129976">
          <w:marLeft w:val="0"/>
          <w:marRight w:val="0"/>
          <w:marTop w:val="0"/>
          <w:marBottom w:val="0"/>
          <w:divBdr>
            <w:top w:val="none" w:sz="0" w:space="0" w:color="auto"/>
            <w:left w:val="none" w:sz="0" w:space="0" w:color="auto"/>
            <w:bottom w:val="none" w:sz="0" w:space="0" w:color="auto"/>
            <w:right w:val="none" w:sz="0" w:space="0" w:color="auto"/>
          </w:divBdr>
        </w:div>
        <w:div w:id="2087871368">
          <w:marLeft w:val="0"/>
          <w:marRight w:val="0"/>
          <w:marTop w:val="0"/>
          <w:marBottom w:val="0"/>
          <w:divBdr>
            <w:top w:val="none" w:sz="0" w:space="0" w:color="auto"/>
            <w:left w:val="none" w:sz="0" w:space="0" w:color="auto"/>
            <w:bottom w:val="none" w:sz="0" w:space="0" w:color="auto"/>
            <w:right w:val="none" w:sz="0" w:space="0" w:color="auto"/>
          </w:divBdr>
          <w:divsChild>
            <w:div w:id="1285620132">
              <w:marLeft w:val="0"/>
              <w:marRight w:val="0"/>
              <w:marTop w:val="0"/>
              <w:marBottom w:val="0"/>
              <w:divBdr>
                <w:top w:val="none" w:sz="0" w:space="0" w:color="auto"/>
                <w:left w:val="none" w:sz="0" w:space="0" w:color="auto"/>
                <w:bottom w:val="none" w:sz="0" w:space="0" w:color="auto"/>
                <w:right w:val="none" w:sz="0" w:space="0" w:color="auto"/>
              </w:divBdr>
            </w:div>
          </w:divsChild>
        </w:div>
        <w:div w:id="1888103773">
          <w:marLeft w:val="0"/>
          <w:marRight w:val="0"/>
          <w:marTop w:val="0"/>
          <w:marBottom w:val="0"/>
          <w:divBdr>
            <w:top w:val="none" w:sz="0" w:space="0" w:color="auto"/>
            <w:left w:val="none" w:sz="0" w:space="0" w:color="auto"/>
            <w:bottom w:val="none" w:sz="0" w:space="0" w:color="auto"/>
            <w:right w:val="none" w:sz="0" w:space="0" w:color="auto"/>
          </w:divBdr>
        </w:div>
        <w:div w:id="679821336">
          <w:marLeft w:val="0"/>
          <w:marRight w:val="0"/>
          <w:marTop w:val="0"/>
          <w:marBottom w:val="0"/>
          <w:divBdr>
            <w:top w:val="none" w:sz="0" w:space="0" w:color="auto"/>
            <w:left w:val="none" w:sz="0" w:space="0" w:color="auto"/>
            <w:bottom w:val="none" w:sz="0" w:space="0" w:color="auto"/>
            <w:right w:val="none" w:sz="0" w:space="0" w:color="auto"/>
          </w:divBdr>
          <w:divsChild>
            <w:div w:id="1728802591">
              <w:marLeft w:val="0"/>
              <w:marRight w:val="0"/>
              <w:marTop w:val="0"/>
              <w:marBottom w:val="0"/>
              <w:divBdr>
                <w:top w:val="none" w:sz="0" w:space="0" w:color="auto"/>
                <w:left w:val="none" w:sz="0" w:space="0" w:color="auto"/>
                <w:bottom w:val="none" w:sz="0" w:space="0" w:color="auto"/>
                <w:right w:val="none" w:sz="0" w:space="0" w:color="auto"/>
              </w:divBdr>
            </w:div>
          </w:divsChild>
        </w:div>
        <w:div w:id="1834300887">
          <w:marLeft w:val="0"/>
          <w:marRight w:val="0"/>
          <w:marTop w:val="0"/>
          <w:marBottom w:val="0"/>
          <w:divBdr>
            <w:top w:val="none" w:sz="0" w:space="0" w:color="auto"/>
            <w:left w:val="none" w:sz="0" w:space="0" w:color="auto"/>
            <w:bottom w:val="none" w:sz="0" w:space="0" w:color="auto"/>
            <w:right w:val="none" w:sz="0" w:space="0" w:color="auto"/>
          </w:divBdr>
        </w:div>
        <w:div w:id="944002676">
          <w:marLeft w:val="0"/>
          <w:marRight w:val="0"/>
          <w:marTop w:val="0"/>
          <w:marBottom w:val="0"/>
          <w:divBdr>
            <w:top w:val="none" w:sz="0" w:space="0" w:color="auto"/>
            <w:left w:val="none" w:sz="0" w:space="0" w:color="auto"/>
            <w:bottom w:val="none" w:sz="0" w:space="0" w:color="auto"/>
            <w:right w:val="none" w:sz="0" w:space="0" w:color="auto"/>
          </w:divBdr>
          <w:divsChild>
            <w:div w:id="227347795">
              <w:marLeft w:val="0"/>
              <w:marRight w:val="0"/>
              <w:marTop w:val="0"/>
              <w:marBottom w:val="0"/>
              <w:divBdr>
                <w:top w:val="none" w:sz="0" w:space="0" w:color="auto"/>
                <w:left w:val="none" w:sz="0" w:space="0" w:color="auto"/>
                <w:bottom w:val="none" w:sz="0" w:space="0" w:color="auto"/>
                <w:right w:val="none" w:sz="0" w:space="0" w:color="auto"/>
              </w:divBdr>
            </w:div>
          </w:divsChild>
        </w:div>
        <w:div w:id="1219242919">
          <w:marLeft w:val="0"/>
          <w:marRight w:val="0"/>
          <w:marTop w:val="300"/>
          <w:marBottom w:val="0"/>
          <w:divBdr>
            <w:top w:val="none" w:sz="0" w:space="0" w:color="auto"/>
            <w:left w:val="none" w:sz="0" w:space="0" w:color="auto"/>
            <w:bottom w:val="none" w:sz="0" w:space="0" w:color="auto"/>
            <w:right w:val="none" w:sz="0" w:space="0" w:color="auto"/>
          </w:divBdr>
          <w:divsChild>
            <w:div w:id="2140149286">
              <w:marLeft w:val="0"/>
              <w:marRight w:val="0"/>
              <w:marTop w:val="0"/>
              <w:marBottom w:val="0"/>
              <w:divBdr>
                <w:top w:val="none" w:sz="0" w:space="0" w:color="auto"/>
                <w:left w:val="none" w:sz="0" w:space="0" w:color="auto"/>
                <w:bottom w:val="none" w:sz="0" w:space="0" w:color="auto"/>
                <w:right w:val="none" w:sz="0" w:space="0" w:color="auto"/>
              </w:divBdr>
              <w:divsChild>
                <w:div w:id="113687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172335">
          <w:marLeft w:val="0"/>
          <w:marRight w:val="0"/>
          <w:marTop w:val="300"/>
          <w:marBottom w:val="0"/>
          <w:divBdr>
            <w:top w:val="none" w:sz="0" w:space="0" w:color="auto"/>
            <w:left w:val="none" w:sz="0" w:space="0" w:color="auto"/>
            <w:bottom w:val="none" w:sz="0" w:space="0" w:color="auto"/>
            <w:right w:val="none" w:sz="0" w:space="0" w:color="auto"/>
          </w:divBdr>
          <w:divsChild>
            <w:div w:id="1456213178">
              <w:marLeft w:val="0"/>
              <w:marRight w:val="0"/>
              <w:marTop w:val="0"/>
              <w:marBottom w:val="0"/>
              <w:divBdr>
                <w:top w:val="none" w:sz="0" w:space="0" w:color="auto"/>
                <w:left w:val="none" w:sz="0" w:space="0" w:color="auto"/>
                <w:bottom w:val="none" w:sz="0" w:space="0" w:color="auto"/>
                <w:right w:val="none" w:sz="0" w:space="0" w:color="auto"/>
              </w:divBdr>
              <w:divsChild>
                <w:div w:id="70564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579689">
          <w:marLeft w:val="0"/>
          <w:marRight w:val="0"/>
          <w:marTop w:val="300"/>
          <w:marBottom w:val="0"/>
          <w:divBdr>
            <w:top w:val="none" w:sz="0" w:space="0" w:color="auto"/>
            <w:left w:val="none" w:sz="0" w:space="0" w:color="auto"/>
            <w:bottom w:val="none" w:sz="0" w:space="0" w:color="auto"/>
            <w:right w:val="none" w:sz="0" w:space="0" w:color="auto"/>
          </w:divBdr>
          <w:divsChild>
            <w:div w:id="1941334899">
              <w:marLeft w:val="0"/>
              <w:marRight w:val="0"/>
              <w:marTop w:val="0"/>
              <w:marBottom w:val="0"/>
              <w:divBdr>
                <w:top w:val="none" w:sz="0" w:space="0" w:color="auto"/>
                <w:left w:val="none" w:sz="0" w:space="0" w:color="auto"/>
                <w:bottom w:val="none" w:sz="0" w:space="0" w:color="auto"/>
                <w:right w:val="none" w:sz="0" w:space="0" w:color="auto"/>
              </w:divBdr>
              <w:divsChild>
                <w:div w:id="297492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776744">
          <w:marLeft w:val="0"/>
          <w:marRight w:val="0"/>
          <w:marTop w:val="300"/>
          <w:marBottom w:val="0"/>
          <w:divBdr>
            <w:top w:val="none" w:sz="0" w:space="0" w:color="auto"/>
            <w:left w:val="none" w:sz="0" w:space="0" w:color="auto"/>
            <w:bottom w:val="none" w:sz="0" w:space="0" w:color="auto"/>
            <w:right w:val="none" w:sz="0" w:space="0" w:color="auto"/>
          </w:divBdr>
          <w:divsChild>
            <w:div w:id="2023165548">
              <w:marLeft w:val="0"/>
              <w:marRight w:val="0"/>
              <w:marTop w:val="0"/>
              <w:marBottom w:val="0"/>
              <w:divBdr>
                <w:top w:val="none" w:sz="0" w:space="0" w:color="auto"/>
                <w:left w:val="none" w:sz="0" w:space="0" w:color="auto"/>
                <w:bottom w:val="none" w:sz="0" w:space="0" w:color="auto"/>
                <w:right w:val="none" w:sz="0" w:space="0" w:color="auto"/>
              </w:divBdr>
              <w:divsChild>
                <w:div w:id="324432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8718553">
      <w:bodyDiv w:val="1"/>
      <w:marLeft w:val="0"/>
      <w:marRight w:val="0"/>
      <w:marTop w:val="0"/>
      <w:marBottom w:val="0"/>
      <w:divBdr>
        <w:top w:val="none" w:sz="0" w:space="0" w:color="auto"/>
        <w:left w:val="none" w:sz="0" w:space="0" w:color="auto"/>
        <w:bottom w:val="none" w:sz="0" w:space="0" w:color="auto"/>
        <w:right w:val="none" w:sz="0" w:space="0" w:color="auto"/>
      </w:divBdr>
      <w:divsChild>
        <w:div w:id="1255823946">
          <w:marLeft w:val="0"/>
          <w:marRight w:val="0"/>
          <w:marTop w:val="0"/>
          <w:marBottom w:val="0"/>
          <w:divBdr>
            <w:top w:val="none" w:sz="0" w:space="0" w:color="auto"/>
            <w:left w:val="none" w:sz="0" w:space="0" w:color="auto"/>
            <w:bottom w:val="none" w:sz="0" w:space="0" w:color="auto"/>
            <w:right w:val="none" w:sz="0" w:space="0" w:color="auto"/>
          </w:divBdr>
        </w:div>
        <w:div w:id="436407174">
          <w:marLeft w:val="0"/>
          <w:marRight w:val="0"/>
          <w:marTop w:val="0"/>
          <w:marBottom w:val="0"/>
          <w:divBdr>
            <w:top w:val="none" w:sz="0" w:space="0" w:color="auto"/>
            <w:left w:val="none" w:sz="0" w:space="0" w:color="auto"/>
            <w:bottom w:val="none" w:sz="0" w:space="0" w:color="auto"/>
            <w:right w:val="none" w:sz="0" w:space="0" w:color="auto"/>
          </w:divBdr>
          <w:divsChild>
            <w:div w:id="1650668672">
              <w:marLeft w:val="0"/>
              <w:marRight w:val="0"/>
              <w:marTop w:val="0"/>
              <w:marBottom w:val="0"/>
              <w:divBdr>
                <w:top w:val="none" w:sz="0" w:space="0" w:color="auto"/>
                <w:left w:val="none" w:sz="0" w:space="0" w:color="auto"/>
                <w:bottom w:val="none" w:sz="0" w:space="0" w:color="auto"/>
                <w:right w:val="none" w:sz="0" w:space="0" w:color="auto"/>
              </w:divBdr>
            </w:div>
          </w:divsChild>
        </w:div>
        <w:div w:id="481117970">
          <w:marLeft w:val="0"/>
          <w:marRight w:val="0"/>
          <w:marTop w:val="0"/>
          <w:marBottom w:val="0"/>
          <w:divBdr>
            <w:top w:val="none" w:sz="0" w:space="0" w:color="auto"/>
            <w:left w:val="none" w:sz="0" w:space="0" w:color="auto"/>
            <w:bottom w:val="none" w:sz="0" w:space="0" w:color="auto"/>
            <w:right w:val="none" w:sz="0" w:space="0" w:color="auto"/>
          </w:divBdr>
        </w:div>
        <w:div w:id="3484356">
          <w:marLeft w:val="0"/>
          <w:marRight w:val="0"/>
          <w:marTop w:val="0"/>
          <w:marBottom w:val="0"/>
          <w:divBdr>
            <w:top w:val="none" w:sz="0" w:space="0" w:color="auto"/>
            <w:left w:val="none" w:sz="0" w:space="0" w:color="auto"/>
            <w:bottom w:val="none" w:sz="0" w:space="0" w:color="auto"/>
            <w:right w:val="none" w:sz="0" w:space="0" w:color="auto"/>
          </w:divBdr>
          <w:divsChild>
            <w:div w:id="445123047">
              <w:marLeft w:val="0"/>
              <w:marRight w:val="0"/>
              <w:marTop w:val="0"/>
              <w:marBottom w:val="0"/>
              <w:divBdr>
                <w:top w:val="none" w:sz="0" w:space="0" w:color="auto"/>
                <w:left w:val="none" w:sz="0" w:space="0" w:color="auto"/>
                <w:bottom w:val="none" w:sz="0" w:space="0" w:color="auto"/>
                <w:right w:val="none" w:sz="0" w:space="0" w:color="auto"/>
              </w:divBdr>
            </w:div>
          </w:divsChild>
        </w:div>
        <w:div w:id="687220859">
          <w:marLeft w:val="0"/>
          <w:marRight w:val="0"/>
          <w:marTop w:val="0"/>
          <w:marBottom w:val="0"/>
          <w:divBdr>
            <w:top w:val="none" w:sz="0" w:space="0" w:color="auto"/>
            <w:left w:val="none" w:sz="0" w:space="0" w:color="auto"/>
            <w:bottom w:val="none" w:sz="0" w:space="0" w:color="auto"/>
            <w:right w:val="none" w:sz="0" w:space="0" w:color="auto"/>
          </w:divBdr>
        </w:div>
        <w:div w:id="964192567">
          <w:marLeft w:val="0"/>
          <w:marRight w:val="0"/>
          <w:marTop w:val="0"/>
          <w:marBottom w:val="0"/>
          <w:divBdr>
            <w:top w:val="none" w:sz="0" w:space="0" w:color="auto"/>
            <w:left w:val="none" w:sz="0" w:space="0" w:color="auto"/>
            <w:bottom w:val="none" w:sz="0" w:space="0" w:color="auto"/>
            <w:right w:val="none" w:sz="0" w:space="0" w:color="auto"/>
          </w:divBdr>
          <w:divsChild>
            <w:div w:id="12802896">
              <w:marLeft w:val="0"/>
              <w:marRight w:val="0"/>
              <w:marTop w:val="0"/>
              <w:marBottom w:val="0"/>
              <w:divBdr>
                <w:top w:val="none" w:sz="0" w:space="0" w:color="auto"/>
                <w:left w:val="none" w:sz="0" w:space="0" w:color="auto"/>
                <w:bottom w:val="none" w:sz="0" w:space="0" w:color="auto"/>
                <w:right w:val="none" w:sz="0" w:space="0" w:color="auto"/>
              </w:divBdr>
            </w:div>
          </w:divsChild>
        </w:div>
        <w:div w:id="208491412">
          <w:marLeft w:val="0"/>
          <w:marRight w:val="0"/>
          <w:marTop w:val="0"/>
          <w:marBottom w:val="0"/>
          <w:divBdr>
            <w:top w:val="none" w:sz="0" w:space="0" w:color="auto"/>
            <w:left w:val="none" w:sz="0" w:space="0" w:color="auto"/>
            <w:bottom w:val="none" w:sz="0" w:space="0" w:color="auto"/>
            <w:right w:val="none" w:sz="0" w:space="0" w:color="auto"/>
          </w:divBdr>
        </w:div>
        <w:div w:id="705368584">
          <w:marLeft w:val="0"/>
          <w:marRight w:val="0"/>
          <w:marTop w:val="0"/>
          <w:marBottom w:val="0"/>
          <w:divBdr>
            <w:top w:val="none" w:sz="0" w:space="0" w:color="auto"/>
            <w:left w:val="none" w:sz="0" w:space="0" w:color="auto"/>
            <w:bottom w:val="none" w:sz="0" w:space="0" w:color="auto"/>
            <w:right w:val="none" w:sz="0" w:space="0" w:color="auto"/>
          </w:divBdr>
          <w:divsChild>
            <w:div w:id="136069839">
              <w:marLeft w:val="0"/>
              <w:marRight w:val="0"/>
              <w:marTop w:val="0"/>
              <w:marBottom w:val="0"/>
              <w:divBdr>
                <w:top w:val="none" w:sz="0" w:space="0" w:color="auto"/>
                <w:left w:val="none" w:sz="0" w:space="0" w:color="auto"/>
                <w:bottom w:val="none" w:sz="0" w:space="0" w:color="auto"/>
                <w:right w:val="none" w:sz="0" w:space="0" w:color="auto"/>
              </w:divBdr>
            </w:div>
          </w:divsChild>
        </w:div>
        <w:div w:id="1388530457">
          <w:marLeft w:val="0"/>
          <w:marRight w:val="0"/>
          <w:marTop w:val="0"/>
          <w:marBottom w:val="0"/>
          <w:divBdr>
            <w:top w:val="none" w:sz="0" w:space="0" w:color="auto"/>
            <w:left w:val="none" w:sz="0" w:space="0" w:color="auto"/>
            <w:bottom w:val="none" w:sz="0" w:space="0" w:color="auto"/>
            <w:right w:val="none" w:sz="0" w:space="0" w:color="auto"/>
          </w:divBdr>
        </w:div>
        <w:div w:id="313875331">
          <w:marLeft w:val="0"/>
          <w:marRight w:val="0"/>
          <w:marTop w:val="0"/>
          <w:marBottom w:val="0"/>
          <w:divBdr>
            <w:top w:val="none" w:sz="0" w:space="0" w:color="auto"/>
            <w:left w:val="none" w:sz="0" w:space="0" w:color="auto"/>
            <w:bottom w:val="none" w:sz="0" w:space="0" w:color="auto"/>
            <w:right w:val="none" w:sz="0" w:space="0" w:color="auto"/>
          </w:divBdr>
          <w:divsChild>
            <w:div w:id="439493388">
              <w:marLeft w:val="0"/>
              <w:marRight w:val="0"/>
              <w:marTop w:val="0"/>
              <w:marBottom w:val="0"/>
              <w:divBdr>
                <w:top w:val="none" w:sz="0" w:space="0" w:color="auto"/>
                <w:left w:val="none" w:sz="0" w:space="0" w:color="auto"/>
                <w:bottom w:val="none" w:sz="0" w:space="0" w:color="auto"/>
                <w:right w:val="none" w:sz="0" w:space="0" w:color="auto"/>
              </w:divBdr>
            </w:div>
          </w:divsChild>
        </w:div>
        <w:div w:id="1300066016">
          <w:marLeft w:val="0"/>
          <w:marRight w:val="0"/>
          <w:marTop w:val="0"/>
          <w:marBottom w:val="0"/>
          <w:divBdr>
            <w:top w:val="none" w:sz="0" w:space="0" w:color="auto"/>
            <w:left w:val="none" w:sz="0" w:space="0" w:color="auto"/>
            <w:bottom w:val="none" w:sz="0" w:space="0" w:color="auto"/>
            <w:right w:val="none" w:sz="0" w:space="0" w:color="auto"/>
          </w:divBdr>
        </w:div>
        <w:div w:id="589654459">
          <w:marLeft w:val="0"/>
          <w:marRight w:val="0"/>
          <w:marTop w:val="0"/>
          <w:marBottom w:val="0"/>
          <w:divBdr>
            <w:top w:val="none" w:sz="0" w:space="0" w:color="auto"/>
            <w:left w:val="none" w:sz="0" w:space="0" w:color="auto"/>
            <w:bottom w:val="none" w:sz="0" w:space="0" w:color="auto"/>
            <w:right w:val="none" w:sz="0" w:space="0" w:color="auto"/>
          </w:divBdr>
          <w:divsChild>
            <w:div w:id="531724477">
              <w:marLeft w:val="0"/>
              <w:marRight w:val="0"/>
              <w:marTop w:val="0"/>
              <w:marBottom w:val="0"/>
              <w:divBdr>
                <w:top w:val="none" w:sz="0" w:space="0" w:color="auto"/>
                <w:left w:val="none" w:sz="0" w:space="0" w:color="auto"/>
                <w:bottom w:val="none" w:sz="0" w:space="0" w:color="auto"/>
                <w:right w:val="none" w:sz="0" w:space="0" w:color="auto"/>
              </w:divBdr>
            </w:div>
          </w:divsChild>
        </w:div>
        <w:div w:id="1375616974">
          <w:marLeft w:val="0"/>
          <w:marRight w:val="0"/>
          <w:marTop w:val="0"/>
          <w:marBottom w:val="0"/>
          <w:divBdr>
            <w:top w:val="none" w:sz="0" w:space="0" w:color="auto"/>
            <w:left w:val="none" w:sz="0" w:space="0" w:color="auto"/>
            <w:bottom w:val="none" w:sz="0" w:space="0" w:color="auto"/>
            <w:right w:val="none" w:sz="0" w:space="0" w:color="auto"/>
          </w:divBdr>
        </w:div>
        <w:div w:id="51078743">
          <w:marLeft w:val="0"/>
          <w:marRight w:val="0"/>
          <w:marTop w:val="0"/>
          <w:marBottom w:val="0"/>
          <w:divBdr>
            <w:top w:val="none" w:sz="0" w:space="0" w:color="auto"/>
            <w:left w:val="none" w:sz="0" w:space="0" w:color="auto"/>
            <w:bottom w:val="none" w:sz="0" w:space="0" w:color="auto"/>
            <w:right w:val="none" w:sz="0" w:space="0" w:color="auto"/>
          </w:divBdr>
          <w:divsChild>
            <w:div w:id="1720477877">
              <w:marLeft w:val="0"/>
              <w:marRight w:val="0"/>
              <w:marTop w:val="0"/>
              <w:marBottom w:val="0"/>
              <w:divBdr>
                <w:top w:val="none" w:sz="0" w:space="0" w:color="auto"/>
                <w:left w:val="none" w:sz="0" w:space="0" w:color="auto"/>
                <w:bottom w:val="none" w:sz="0" w:space="0" w:color="auto"/>
                <w:right w:val="none" w:sz="0" w:space="0" w:color="auto"/>
              </w:divBdr>
            </w:div>
          </w:divsChild>
        </w:div>
        <w:div w:id="1458257962">
          <w:marLeft w:val="0"/>
          <w:marRight w:val="0"/>
          <w:marTop w:val="300"/>
          <w:marBottom w:val="0"/>
          <w:divBdr>
            <w:top w:val="none" w:sz="0" w:space="0" w:color="auto"/>
            <w:left w:val="none" w:sz="0" w:space="0" w:color="auto"/>
            <w:bottom w:val="none" w:sz="0" w:space="0" w:color="auto"/>
            <w:right w:val="none" w:sz="0" w:space="0" w:color="auto"/>
          </w:divBdr>
          <w:divsChild>
            <w:div w:id="1601985444">
              <w:marLeft w:val="0"/>
              <w:marRight w:val="0"/>
              <w:marTop w:val="0"/>
              <w:marBottom w:val="0"/>
              <w:divBdr>
                <w:top w:val="none" w:sz="0" w:space="0" w:color="auto"/>
                <w:left w:val="none" w:sz="0" w:space="0" w:color="auto"/>
                <w:bottom w:val="none" w:sz="0" w:space="0" w:color="auto"/>
                <w:right w:val="none" w:sz="0" w:space="0" w:color="auto"/>
              </w:divBdr>
              <w:divsChild>
                <w:div w:id="1048728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90213">
          <w:marLeft w:val="0"/>
          <w:marRight w:val="0"/>
          <w:marTop w:val="300"/>
          <w:marBottom w:val="0"/>
          <w:divBdr>
            <w:top w:val="none" w:sz="0" w:space="0" w:color="auto"/>
            <w:left w:val="none" w:sz="0" w:space="0" w:color="auto"/>
            <w:bottom w:val="none" w:sz="0" w:space="0" w:color="auto"/>
            <w:right w:val="none" w:sz="0" w:space="0" w:color="auto"/>
          </w:divBdr>
          <w:divsChild>
            <w:div w:id="177086762">
              <w:marLeft w:val="0"/>
              <w:marRight w:val="0"/>
              <w:marTop w:val="0"/>
              <w:marBottom w:val="0"/>
              <w:divBdr>
                <w:top w:val="none" w:sz="0" w:space="0" w:color="auto"/>
                <w:left w:val="none" w:sz="0" w:space="0" w:color="auto"/>
                <w:bottom w:val="none" w:sz="0" w:space="0" w:color="auto"/>
                <w:right w:val="none" w:sz="0" w:space="0" w:color="auto"/>
              </w:divBdr>
              <w:divsChild>
                <w:div w:id="881593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7084953">
          <w:marLeft w:val="0"/>
          <w:marRight w:val="0"/>
          <w:marTop w:val="300"/>
          <w:marBottom w:val="0"/>
          <w:divBdr>
            <w:top w:val="none" w:sz="0" w:space="0" w:color="auto"/>
            <w:left w:val="none" w:sz="0" w:space="0" w:color="auto"/>
            <w:bottom w:val="none" w:sz="0" w:space="0" w:color="auto"/>
            <w:right w:val="none" w:sz="0" w:space="0" w:color="auto"/>
          </w:divBdr>
          <w:divsChild>
            <w:div w:id="2082831805">
              <w:marLeft w:val="0"/>
              <w:marRight w:val="0"/>
              <w:marTop w:val="0"/>
              <w:marBottom w:val="0"/>
              <w:divBdr>
                <w:top w:val="none" w:sz="0" w:space="0" w:color="auto"/>
                <w:left w:val="none" w:sz="0" w:space="0" w:color="auto"/>
                <w:bottom w:val="none" w:sz="0" w:space="0" w:color="auto"/>
                <w:right w:val="none" w:sz="0" w:space="0" w:color="auto"/>
              </w:divBdr>
              <w:divsChild>
                <w:div w:id="34710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654373">
          <w:marLeft w:val="0"/>
          <w:marRight w:val="0"/>
          <w:marTop w:val="300"/>
          <w:marBottom w:val="0"/>
          <w:divBdr>
            <w:top w:val="none" w:sz="0" w:space="0" w:color="auto"/>
            <w:left w:val="none" w:sz="0" w:space="0" w:color="auto"/>
            <w:bottom w:val="none" w:sz="0" w:space="0" w:color="auto"/>
            <w:right w:val="none" w:sz="0" w:space="0" w:color="auto"/>
          </w:divBdr>
          <w:divsChild>
            <w:div w:id="1815247613">
              <w:marLeft w:val="0"/>
              <w:marRight w:val="0"/>
              <w:marTop w:val="0"/>
              <w:marBottom w:val="0"/>
              <w:divBdr>
                <w:top w:val="none" w:sz="0" w:space="0" w:color="auto"/>
                <w:left w:val="none" w:sz="0" w:space="0" w:color="auto"/>
                <w:bottom w:val="none" w:sz="0" w:space="0" w:color="auto"/>
                <w:right w:val="none" w:sz="0" w:space="0" w:color="auto"/>
              </w:divBdr>
              <w:divsChild>
                <w:div w:id="38109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271099">
      <w:bodyDiv w:val="1"/>
      <w:marLeft w:val="0"/>
      <w:marRight w:val="0"/>
      <w:marTop w:val="0"/>
      <w:marBottom w:val="0"/>
      <w:divBdr>
        <w:top w:val="none" w:sz="0" w:space="0" w:color="auto"/>
        <w:left w:val="none" w:sz="0" w:space="0" w:color="auto"/>
        <w:bottom w:val="none" w:sz="0" w:space="0" w:color="auto"/>
        <w:right w:val="none" w:sz="0" w:space="0" w:color="auto"/>
      </w:divBdr>
      <w:divsChild>
        <w:div w:id="1287783723">
          <w:marLeft w:val="0"/>
          <w:marRight w:val="0"/>
          <w:marTop w:val="0"/>
          <w:marBottom w:val="0"/>
          <w:divBdr>
            <w:top w:val="none" w:sz="0" w:space="0" w:color="auto"/>
            <w:left w:val="none" w:sz="0" w:space="0" w:color="auto"/>
            <w:bottom w:val="none" w:sz="0" w:space="0" w:color="auto"/>
            <w:right w:val="none" w:sz="0" w:space="0" w:color="auto"/>
          </w:divBdr>
        </w:div>
        <w:div w:id="799767530">
          <w:marLeft w:val="0"/>
          <w:marRight w:val="0"/>
          <w:marTop w:val="0"/>
          <w:marBottom w:val="0"/>
          <w:divBdr>
            <w:top w:val="none" w:sz="0" w:space="0" w:color="auto"/>
            <w:left w:val="none" w:sz="0" w:space="0" w:color="auto"/>
            <w:bottom w:val="none" w:sz="0" w:space="0" w:color="auto"/>
            <w:right w:val="none" w:sz="0" w:space="0" w:color="auto"/>
          </w:divBdr>
          <w:divsChild>
            <w:div w:id="1093092838">
              <w:marLeft w:val="0"/>
              <w:marRight w:val="0"/>
              <w:marTop w:val="0"/>
              <w:marBottom w:val="0"/>
              <w:divBdr>
                <w:top w:val="none" w:sz="0" w:space="0" w:color="auto"/>
                <w:left w:val="none" w:sz="0" w:space="0" w:color="auto"/>
                <w:bottom w:val="none" w:sz="0" w:space="0" w:color="auto"/>
                <w:right w:val="none" w:sz="0" w:space="0" w:color="auto"/>
              </w:divBdr>
            </w:div>
          </w:divsChild>
        </w:div>
        <w:div w:id="1563910096">
          <w:marLeft w:val="0"/>
          <w:marRight w:val="0"/>
          <w:marTop w:val="0"/>
          <w:marBottom w:val="0"/>
          <w:divBdr>
            <w:top w:val="none" w:sz="0" w:space="0" w:color="auto"/>
            <w:left w:val="none" w:sz="0" w:space="0" w:color="auto"/>
            <w:bottom w:val="none" w:sz="0" w:space="0" w:color="auto"/>
            <w:right w:val="none" w:sz="0" w:space="0" w:color="auto"/>
          </w:divBdr>
        </w:div>
        <w:div w:id="1308390349">
          <w:marLeft w:val="0"/>
          <w:marRight w:val="0"/>
          <w:marTop w:val="0"/>
          <w:marBottom w:val="0"/>
          <w:divBdr>
            <w:top w:val="none" w:sz="0" w:space="0" w:color="auto"/>
            <w:left w:val="none" w:sz="0" w:space="0" w:color="auto"/>
            <w:bottom w:val="none" w:sz="0" w:space="0" w:color="auto"/>
            <w:right w:val="none" w:sz="0" w:space="0" w:color="auto"/>
          </w:divBdr>
          <w:divsChild>
            <w:div w:id="1369793762">
              <w:marLeft w:val="0"/>
              <w:marRight w:val="0"/>
              <w:marTop w:val="0"/>
              <w:marBottom w:val="0"/>
              <w:divBdr>
                <w:top w:val="none" w:sz="0" w:space="0" w:color="auto"/>
                <w:left w:val="none" w:sz="0" w:space="0" w:color="auto"/>
                <w:bottom w:val="none" w:sz="0" w:space="0" w:color="auto"/>
                <w:right w:val="none" w:sz="0" w:space="0" w:color="auto"/>
              </w:divBdr>
            </w:div>
          </w:divsChild>
        </w:div>
        <w:div w:id="497766173">
          <w:marLeft w:val="0"/>
          <w:marRight w:val="0"/>
          <w:marTop w:val="0"/>
          <w:marBottom w:val="0"/>
          <w:divBdr>
            <w:top w:val="none" w:sz="0" w:space="0" w:color="auto"/>
            <w:left w:val="none" w:sz="0" w:space="0" w:color="auto"/>
            <w:bottom w:val="none" w:sz="0" w:space="0" w:color="auto"/>
            <w:right w:val="none" w:sz="0" w:space="0" w:color="auto"/>
          </w:divBdr>
        </w:div>
        <w:div w:id="350835730">
          <w:marLeft w:val="0"/>
          <w:marRight w:val="0"/>
          <w:marTop w:val="0"/>
          <w:marBottom w:val="0"/>
          <w:divBdr>
            <w:top w:val="none" w:sz="0" w:space="0" w:color="auto"/>
            <w:left w:val="none" w:sz="0" w:space="0" w:color="auto"/>
            <w:bottom w:val="none" w:sz="0" w:space="0" w:color="auto"/>
            <w:right w:val="none" w:sz="0" w:space="0" w:color="auto"/>
          </w:divBdr>
          <w:divsChild>
            <w:div w:id="531497221">
              <w:marLeft w:val="0"/>
              <w:marRight w:val="0"/>
              <w:marTop w:val="0"/>
              <w:marBottom w:val="0"/>
              <w:divBdr>
                <w:top w:val="none" w:sz="0" w:space="0" w:color="auto"/>
                <w:left w:val="none" w:sz="0" w:space="0" w:color="auto"/>
                <w:bottom w:val="none" w:sz="0" w:space="0" w:color="auto"/>
                <w:right w:val="none" w:sz="0" w:space="0" w:color="auto"/>
              </w:divBdr>
            </w:div>
          </w:divsChild>
        </w:div>
        <w:div w:id="1660422805">
          <w:marLeft w:val="0"/>
          <w:marRight w:val="0"/>
          <w:marTop w:val="0"/>
          <w:marBottom w:val="0"/>
          <w:divBdr>
            <w:top w:val="none" w:sz="0" w:space="0" w:color="auto"/>
            <w:left w:val="none" w:sz="0" w:space="0" w:color="auto"/>
            <w:bottom w:val="none" w:sz="0" w:space="0" w:color="auto"/>
            <w:right w:val="none" w:sz="0" w:space="0" w:color="auto"/>
          </w:divBdr>
        </w:div>
        <w:div w:id="425351185">
          <w:marLeft w:val="0"/>
          <w:marRight w:val="0"/>
          <w:marTop w:val="0"/>
          <w:marBottom w:val="0"/>
          <w:divBdr>
            <w:top w:val="none" w:sz="0" w:space="0" w:color="auto"/>
            <w:left w:val="none" w:sz="0" w:space="0" w:color="auto"/>
            <w:bottom w:val="none" w:sz="0" w:space="0" w:color="auto"/>
            <w:right w:val="none" w:sz="0" w:space="0" w:color="auto"/>
          </w:divBdr>
          <w:divsChild>
            <w:div w:id="1884049704">
              <w:marLeft w:val="0"/>
              <w:marRight w:val="0"/>
              <w:marTop w:val="0"/>
              <w:marBottom w:val="0"/>
              <w:divBdr>
                <w:top w:val="none" w:sz="0" w:space="0" w:color="auto"/>
                <w:left w:val="none" w:sz="0" w:space="0" w:color="auto"/>
                <w:bottom w:val="none" w:sz="0" w:space="0" w:color="auto"/>
                <w:right w:val="none" w:sz="0" w:space="0" w:color="auto"/>
              </w:divBdr>
            </w:div>
          </w:divsChild>
        </w:div>
        <w:div w:id="367072557">
          <w:marLeft w:val="0"/>
          <w:marRight w:val="0"/>
          <w:marTop w:val="0"/>
          <w:marBottom w:val="0"/>
          <w:divBdr>
            <w:top w:val="none" w:sz="0" w:space="0" w:color="auto"/>
            <w:left w:val="none" w:sz="0" w:space="0" w:color="auto"/>
            <w:bottom w:val="none" w:sz="0" w:space="0" w:color="auto"/>
            <w:right w:val="none" w:sz="0" w:space="0" w:color="auto"/>
          </w:divBdr>
        </w:div>
        <w:div w:id="1853452889">
          <w:marLeft w:val="0"/>
          <w:marRight w:val="0"/>
          <w:marTop w:val="0"/>
          <w:marBottom w:val="0"/>
          <w:divBdr>
            <w:top w:val="none" w:sz="0" w:space="0" w:color="auto"/>
            <w:left w:val="none" w:sz="0" w:space="0" w:color="auto"/>
            <w:bottom w:val="none" w:sz="0" w:space="0" w:color="auto"/>
            <w:right w:val="none" w:sz="0" w:space="0" w:color="auto"/>
          </w:divBdr>
          <w:divsChild>
            <w:div w:id="1839534995">
              <w:marLeft w:val="0"/>
              <w:marRight w:val="0"/>
              <w:marTop w:val="0"/>
              <w:marBottom w:val="0"/>
              <w:divBdr>
                <w:top w:val="none" w:sz="0" w:space="0" w:color="auto"/>
                <w:left w:val="none" w:sz="0" w:space="0" w:color="auto"/>
                <w:bottom w:val="none" w:sz="0" w:space="0" w:color="auto"/>
                <w:right w:val="none" w:sz="0" w:space="0" w:color="auto"/>
              </w:divBdr>
            </w:div>
          </w:divsChild>
        </w:div>
        <w:div w:id="1991787832">
          <w:marLeft w:val="0"/>
          <w:marRight w:val="0"/>
          <w:marTop w:val="0"/>
          <w:marBottom w:val="0"/>
          <w:divBdr>
            <w:top w:val="none" w:sz="0" w:space="0" w:color="auto"/>
            <w:left w:val="none" w:sz="0" w:space="0" w:color="auto"/>
            <w:bottom w:val="none" w:sz="0" w:space="0" w:color="auto"/>
            <w:right w:val="none" w:sz="0" w:space="0" w:color="auto"/>
          </w:divBdr>
        </w:div>
        <w:div w:id="2045203839">
          <w:marLeft w:val="0"/>
          <w:marRight w:val="0"/>
          <w:marTop w:val="0"/>
          <w:marBottom w:val="0"/>
          <w:divBdr>
            <w:top w:val="none" w:sz="0" w:space="0" w:color="auto"/>
            <w:left w:val="none" w:sz="0" w:space="0" w:color="auto"/>
            <w:bottom w:val="none" w:sz="0" w:space="0" w:color="auto"/>
            <w:right w:val="none" w:sz="0" w:space="0" w:color="auto"/>
          </w:divBdr>
          <w:divsChild>
            <w:div w:id="608902076">
              <w:marLeft w:val="0"/>
              <w:marRight w:val="0"/>
              <w:marTop w:val="0"/>
              <w:marBottom w:val="0"/>
              <w:divBdr>
                <w:top w:val="none" w:sz="0" w:space="0" w:color="auto"/>
                <w:left w:val="none" w:sz="0" w:space="0" w:color="auto"/>
                <w:bottom w:val="none" w:sz="0" w:space="0" w:color="auto"/>
                <w:right w:val="none" w:sz="0" w:space="0" w:color="auto"/>
              </w:divBdr>
            </w:div>
          </w:divsChild>
        </w:div>
        <w:div w:id="252007366">
          <w:marLeft w:val="0"/>
          <w:marRight w:val="0"/>
          <w:marTop w:val="0"/>
          <w:marBottom w:val="0"/>
          <w:divBdr>
            <w:top w:val="none" w:sz="0" w:space="0" w:color="auto"/>
            <w:left w:val="none" w:sz="0" w:space="0" w:color="auto"/>
            <w:bottom w:val="none" w:sz="0" w:space="0" w:color="auto"/>
            <w:right w:val="none" w:sz="0" w:space="0" w:color="auto"/>
          </w:divBdr>
        </w:div>
        <w:div w:id="1328822341">
          <w:marLeft w:val="0"/>
          <w:marRight w:val="0"/>
          <w:marTop w:val="0"/>
          <w:marBottom w:val="0"/>
          <w:divBdr>
            <w:top w:val="none" w:sz="0" w:space="0" w:color="auto"/>
            <w:left w:val="none" w:sz="0" w:space="0" w:color="auto"/>
            <w:bottom w:val="none" w:sz="0" w:space="0" w:color="auto"/>
            <w:right w:val="none" w:sz="0" w:space="0" w:color="auto"/>
          </w:divBdr>
          <w:divsChild>
            <w:div w:id="1627664256">
              <w:marLeft w:val="0"/>
              <w:marRight w:val="0"/>
              <w:marTop w:val="0"/>
              <w:marBottom w:val="0"/>
              <w:divBdr>
                <w:top w:val="none" w:sz="0" w:space="0" w:color="auto"/>
                <w:left w:val="none" w:sz="0" w:space="0" w:color="auto"/>
                <w:bottom w:val="none" w:sz="0" w:space="0" w:color="auto"/>
                <w:right w:val="none" w:sz="0" w:space="0" w:color="auto"/>
              </w:divBdr>
            </w:div>
          </w:divsChild>
        </w:div>
        <w:div w:id="1280916167">
          <w:marLeft w:val="0"/>
          <w:marRight w:val="0"/>
          <w:marTop w:val="300"/>
          <w:marBottom w:val="0"/>
          <w:divBdr>
            <w:top w:val="none" w:sz="0" w:space="0" w:color="auto"/>
            <w:left w:val="none" w:sz="0" w:space="0" w:color="auto"/>
            <w:bottom w:val="none" w:sz="0" w:space="0" w:color="auto"/>
            <w:right w:val="none" w:sz="0" w:space="0" w:color="auto"/>
          </w:divBdr>
          <w:divsChild>
            <w:div w:id="1401637445">
              <w:marLeft w:val="0"/>
              <w:marRight w:val="0"/>
              <w:marTop w:val="0"/>
              <w:marBottom w:val="0"/>
              <w:divBdr>
                <w:top w:val="none" w:sz="0" w:space="0" w:color="auto"/>
                <w:left w:val="none" w:sz="0" w:space="0" w:color="auto"/>
                <w:bottom w:val="none" w:sz="0" w:space="0" w:color="auto"/>
                <w:right w:val="none" w:sz="0" w:space="0" w:color="auto"/>
              </w:divBdr>
              <w:divsChild>
                <w:div w:id="11980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161484">
          <w:marLeft w:val="0"/>
          <w:marRight w:val="0"/>
          <w:marTop w:val="300"/>
          <w:marBottom w:val="0"/>
          <w:divBdr>
            <w:top w:val="none" w:sz="0" w:space="0" w:color="auto"/>
            <w:left w:val="none" w:sz="0" w:space="0" w:color="auto"/>
            <w:bottom w:val="none" w:sz="0" w:space="0" w:color="auto"/>
            <w:right w:val="none" w:sz="0" w:space="0" w:color="auto"/>
          </w:divBdr>
          <w:divsChild>
            <w:div w:id="338777009">
              <w:marLeft w:val="0"/>
              <w:marRight w:val="0"/>
              <w:marTop w:val="0"/>
              <w:marBottom w:val="0"/>
              <w:divBdr>
                <w:top w:val="none" w:sz="0" w:space="0" w:color="auto"/>
                <w:left w:val="none" w:sz="0" w:space="0" w:color="auto"/>
                <w:bottom w:val="none" w:sz="0" w:space="0" w:color="auto"/>
                <w:right w:val="none" w:sz="0" w:space="0" w:color="auto"/>
              </w:divBdr>
              <w:divsChild>
                <w:div w:id="2023966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239092">
          <w:marLeft w:val="0"/>
          <w:marRight w:val="0"/>
          <w:marTop w:val="300"/>
          <w:marBottom w:val="0"/>
          <w:divBdr>
            <w:top w:val="none" w:sz="0" w:space="0" w:color="auto"/>
            <w:left w:val="none" w:sz="0" w:space="0" w:color="auto"/>
            <w:bottom w:val="none" w:sz="0" w:space="0" w:color="auto"/>
            <w:right w:val="none" w:sz="0" w:space="0" w:color="auto"/>
          </w:divBdr>
          <w:divsChild>
            <w:div w:id="1756055230">
              <w:marLeft w:val="0"/>
              <w:marRight w:val="0"/>
              <w:marTop w:val="0"/>
              <w:marBottom w:val="0"/>
              <w:divBdr>
                <w:top w:val="none" w:sz="0" w:space="0" w:color="auto"/>
                <w:left w:val="none" w:sz="0" w:space="0" w:color="auto"/>
                <w:bottom w:val="none" w:sz="0" w:space="0" w:color="auto"/>
                <w:right w:val="none" w:sz="0" w:space="0" w:color="auto"/>
              </w:divBdr>
              <w:divsChild>
                <w:div w:id="114641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07385">
          <w:marLeft w:val="0"/>
          <w:marRight w:val="0"/>
          <w:marTop w:val="300"/>
          <w:marBottom w:val="0"/>
          <w:divBdr>
            <w:top w:val="none" w:sz="0" w:space="0" w:color="auto"/>
            <w:left w:val="none" w:sz="0" w:space="0" w:color="auto"/>
            <w:bottom w:val="none" w:sz="0" w:space="0" w:color="auto"/>
            <w:right w:val="none" w:sz="0" w:space="0" w:color="auto"/>
          </w:divBdr>
          <w:divsChild>
            <w:div w:id="1191457979">
              <w:marLeft w:val="0"/>
              <w:marRight w:val="0"/>
              <w:marTop w:val="0"/>
              <w:marBottom w:val="0"/>
              <w:divBdr>
                <w:top w:val="none" w:sz="0" w:space="0" w:color="auto"/>
                <w:left w:val="none" w:sz="0" w:space="0" w:color="auto"/>
                <w:bottom w:val="none" w:sz="0" w:space="0" w:color="auto"/>
                <w:right w:val="none" w:sz="0" w:space="0" w:color="auto"/>
              </w:divBdr>
              <w:divsChild>
                <w:div w:id="68598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29B2D-926A-404A-A617-E08DC6306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65548</TotalTime>
  <Pages>21</Pages>
  <Words>11852</Words>
  <Characters>67559</Characters>
  <Application>Microsoft Office Word</Application>
  <DocSecurity>0</DocSecurity>
  <Lines>562</Lines>
  <Paragraphs>158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79253</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482</cp:revision>
  <cp:lastPrinted>2009-02-06T08:36:00Z</cp:lastPrinted>
  <dcterms:created xsi:type="dcterms:W3CDTF">2015-03-22T11:10:00Z</dcterms:created>
  <dcterms:modified xsi:type="dcterms:W3CDTF">2016-01-20T11:14:00Z</dcterms:modified>
</cp:coreProperties>
</file>