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9017" w14:textId="404888A1" w:rsidR="00CB063E" w:rsidRPr="00445C03" w:rsidRDefault="00445C03" w:rsidP="00445C03">
      <w:r>
        <w:rPr>
          <w:rFonts w:ascii="Verdana" w:hAnsi="Verdana"/>
          <w:b/>
          <w:bCs/>
          <w:color w:val="000000"/>
          <w:shd w:val="clear" w:color="auto" w:fill="FFFFFF"/>
        </w:rPr>
        <w:t xml:space="preserve">Ульченко Татьяна Владимировна. Высокоподвижные инъекционные растворы на модифицированном вяжущем для защиты транспортных сооружений от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водопритока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05.23.05 / Днепропетровский национальный ун-т железнодорожного транспорта. — Д., 2005. — 187л.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172-182.</w:t>
      </w:r>
    </w:p>
    <w:sectPr w:rsidR="00CB063E" w:rsidRPr="00445C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318A" w14:textId="77777777" w:rsidR="001846EC" w:rsidRDefault="001846EC">
      <w:pPr>
        <w:spacing w:after="0" w:line="240" w:lineRule="auto"/>
      </w:pPr>
      <w:r>
        <w:separator/>
      </w:r>
    </w:p>
  </w:endnote>
  <w:endnote w:type="continuationSeparator" w:id="0">
    <w:p w14:paraId="1F185B95" w14:textId="77777777" w:rsidR="001846EC" w:rsidRDefault="0018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9D01" w14:textId="77777777" w:rsidR="001846EC" w:rsidRDefault="001846EC">
      <w:pPr>
        <w:spacing w:after="0" w:line="240" w:lineRule="auto"/>
      </w:pPr>
      <w:r>
        <w:separator/>
      </w:r>
    </w:p>
  </w:footnote>
  <w:footnote w:type="continuationSeparator" w:id="0">
    <w:p w14:paraId="0641FFE5" w14:textId="77777777" w:rsidR="001846EC" w:rsidRDefault="0018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6EC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</cp:revision>
  <dcterms:created xsi:type="dcterms:W3CDTF">2024-06-20T08:51:00Z</dcterms:created>
  <dcterms:modified xsi:type="dcterms:W3CDTF">2024-11-12T22:26:00Z</dcterms:modified>
  <cp:category/>
</cp:coreProperties>
</file>