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844921" w:rsidRDefault="00844921" w:rsidP="00844921">
      <w:r w:rsidRPr="00FC5A63">
        <w:rPr>
          <w:rStyle w:val="afffffa"/>
          <w:rFonts w:ascii="Times New Roman" w:hAnsi="Times New Roman" w:cs="Times New Roman"/>
          <w:sz w:val="24"/>
          <w:szCs w:val="24"/>
        </w:rPr>
        <w:t>Гутник Валентина Михайлівна</w:t>
      </w:r>
      <w:r w:rsidRPr="00FC5A63">
        <w:rPr>
          <w:rFonts w:ascii="Times New Roman" w:hAnsi="Times New Roman" w:cs="Times New Roman"/>
          <w:sz w:val="24"/>
          <w:szCs w:val="24"/>
        </w:rPr>
        <w:t>, старший викладач ка</w:t>
      </w:r>
      <w:r w:rsidRPr="00FC5A63">
        <w:rPr>
          <w:rFonts w:ascii="Times New Roman" w:hAnsi="Times New Roman" w:cs="Times New Roman"/>
          <w:sz w:val="24"/>
          <w:szCs w:val="24"/>
        </w:rPr>
        <w:softHyphen/>
        <w:t>федри німецької філології та перекладу і прикладної лінг</w:t>
      </w:r>
      <w:r w:rsidRPr="00FC5A63">
        <w:rPr>
          <w:rFonts w:ascii="Times New Roman" w:hAnsi="Times New Roman" w:cs="Times New Roman"/>
          <w:sz w:val="24"/>
          <w:szCs w:val="24"/>
        </w:rPr>
        <w:softHyphen/>
        <w:t>вістики Київського національного лінгвістичного універ</w:t>
      </w:r>
      <w:r w:rsidRPr="00FC5A63">
        <w:rPr>
          <w:rFonts w:ascii="Times New Roman" w:hAnsi="Times New Roman" w:cs="Times New Roman"/>
          <w:sz w:val="24"/>
          <w:szCs w:val="24"/>
        </w:rPr>
        <w:softHyphen/>
        <w:t>ситету: «Формування фонетичної компетенції у майбутніх учителів німецької мови у комунікативному вступному корективному курсі» (13.00.02 - теорія і методика навчан</w:t>
      </w:r>
      <w:r w:rsidRPr="00FC5A63">
        <w:rPr>
          <w:rFonts w:ascii="Times New Roman" w:hAnsi="Times New Roman" w:cs="Times New Roman"/>
          <w:sz w:val="24"/>
          <w:szCs w:val="24"/>
        </w:rPr>
        <w:softHyphen/>
        <w:t>ня - германські мови). Спецрада Д 26.054.01 у Київському національному лінгвістичному університеті</w:t>
      </w:r>
      <w:bookmarkStart w:id="0" w:name="_GoBack"/>
      <w:bookmarkEnd w:id="0"/>
    </w:p>
    <w:sectPr w:rsidR="00FD466B" w:rsidRPr="0084492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CFC" w:rsidRDefault="00483CFC">
      <w:pPr>
        <w:spacing w:after="0" w:line="240" w:lineRule="auto"/>
      </w:pPr>
      <w:r>
        <w:separator/>
      </w:r>
    </w:p>
  </w:endnote>
  <w:endnote w:type="continuationSeparator" w:id="0">
    <w:p w:rsidR="00483CFC" w:rsidRDefault="0048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483CF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CFC" w:rsidRDefault="00483CFC"/>
    <w:p w:rsidR="00483CFC" w:rsidRDefault="00483CFC"/>
    <w:p w:rsidR="00483CFC" w:rsidRDefault="00483CFC"/>
    <w:p w:rsidR="00483CFC" w:rsidRDefault="00483CFC"/>
    <w:p w:rsidR="00483CFC" w:rsidRDefault="00483CF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483CFC" w:rsidRDefault="00483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483CFC" w:rsidRDefault="00483CFC"/>
    <w:p w:rsidR="00483CFC" w:rsidRDefault="00483CFC"/>
    <w:p w:rsidR="00483CFC" w:rsidRDefault="00483CFC">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483CFC" w:rsidRDefault="00483CFC"/>
              </w:txbxContent>
            </v:textbox>
            <w10:wrap anchorx="page" anchory="page"/>
          </v:shape>
        </w:pict>
      </w:r>
    </w:p>
    <w:p w:rsidR="00483CFC" w:rsidRDefault="00483CFC"/>
    <w:p w:rsidR="00483CFC" w:rsidRDefault="00483CFC">
      <w:pPr>
        <w:rPr>
          <w:sz w:val="2"/>
          <w:szCs w:val="2"/>
        </w:rPr>
      </w:pPr>
    </w:p>
    <w:p w:rsidR="00483CFC" w:rsidRDefault="00483CFC"/>
    <w:p w:rsidR="00483CFC" w:rsidRDefault="00483CFC">
      <w:pPr>
        <w:spacing w:after="0" w:line="240" w:lineRule="auto"/>
      </w:pPr>
    </w:p>
  </w:footnote>
  <w:footnote w:type="continuationSeparator" w:id="0">
    <w:p w:rsidR="00483CFC" w:rsidRDefault="00483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CFC"/>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7BB18-A46E-4360-8359-6D33FAA0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21148</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4558</cp:revision>
  <cp:lastPrinted>2009-02-06T05:36:00Z</cp:lastPrinted>
  <dcterms:created xsi:type="dcterms:W3CDTF">2019-12-11T19:28:00Z</dcterms:created>
  <dcterms:modified xsi:type="dcterms:W3CDTF">2020-02-27T10:54:00Z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