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38946"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Чернышева, Елена Владимировна.</w:t>
      </w:r>
    </w:p>
    <w:p w14:paraId="22161CB8"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 xml:space="preserve">Экспериментальное исследование процессов слияния-деления и </w:t>
      </w:r>
      <w:proofErr w:type="spellStart"/>
      <w:r w:rsidRPr="003C1A09">
        <w:rPr>
          <w:rFonts w:ascii="Helvetica" w:eastAsia="Symbol" w:hAnsi="Helvetica" w:cs="Helvetica"/>
          <w:b/>
          <w:bCs/>
          <w:color w:val="222222"/>
          <w:kern w:val="0"/>
          <w:sz w:val="21"/>
          <w:szCs w:val="21"/>
          <w:lang w:eastAsia="ru-RU"/>
        </w:rPr>
        <w:t>квазиделения</w:t>
      </w:r>
      <w:proofErr w:type="spellEnd"/>
      <w:r w:rsidRPr="003C1A09">
        <w:rPr>
          <w:rFonts w:ascii="Helvetica" w:eastAsia="Symbol" w:hAnsi="Helvetica" w:cs="Helvetica"/>
          <w:b/>
          <w:bCs/>
          <w:color w:val="222222"/>
          <w:kern w:val="0"/>
          <w:sz w:val="21"/>
          <w:szCs w:val="21"/>
          <w:lang w:eastAsia="ru-RU"/>
        </w:rPr>
        <w:t xml:space="preserve"> в реакциях ионов 48Ca с мишенями 208Pb, 232Th, 238U, 244Pu и 248Cm при энергиях вблизи кулоновского </w:t>
      </w:r>
      <w:proofErr w:type="gramStart"/>
      <w:r w:rsidRPr="003C1A09">
        <w:rPr>
          <w:rFonts w:ascii="Helvetica" w:eastAsia="Symbol" w:hAnsi="Helvetica" w:cs="Helvetica"/>
          <w:b/>
          <w:bCs/>
          <w:color w:val="222222"/>
          <w:kern w:val="0"/>
          <w:sz w:val="21"/>
          <w:szCs w:val="21"/>
          <w:lang w:eastAsia="ru-RU"/>
        </w:rPr>
        <w:t>барьера :</w:t>
      </w:r>
      <w:proofErr w:type="gramEnd"/>
      <w:r w:rsidRPr="003C1A09">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01.04.16 / Чернышева Елена Владимировна; [Место защиты: </w:t>
      </w:r>
      <w:proofErr w:type="spellStart"/>
      <w:r w:rsidRPr="003C1A09">
        <w:rPr>
          <w:rFonts w:ascii="Helvetica" w:eastAsia="Symbol" w:hAnsi="Helvetica" w:cs="Helvetica"/>
          <w:b/>
          <w:bCs/>
          <w:color w:val="222222"/>
          <w:kern w:val="0"/>
          <w:sz w:val="21"/>
          <w:szCs w:val="21"/>
          <w:lang w:eastAsia="ru-RU"/>
        </w:rPr>
        <w:t>Объед</w:t>
      </w:r>
      <w:proofErr w:type="spellEnd"/>
      <w:r w:rsidRPr="003C1A09">
        <w:rPr>
          <w:rFonts w:ascii="Helvetica" w:eastAsia="Symbol" w:hAnsi="Helvetica" w:cs="Helvetica"/>
          <w:b/>
          <w:bCs/>
          <w:color w:val="222222"/>
          <w:kern w:val="0"/>
          <w:sz w:val="21"/>
          <w:szCs w:val="21"/>
          <w:lang w:eastAsia="ru-RU"/>
        </w:rPr>
        <w:t xml:space="preserve">. ин-т ядер. </w:t>
      </w:r>
      <w:proofErr w:type="spellStart"/>
      <w:r w:rsidRPr="003C1A09">
        <w:rPr>
          <w:rFonts w:ascii="Helvetica" w:eastAsia="Symbol" w:hAnsi="Helvetica" w:cs="Helvetica"/>
          <w:b/>
          <w:bCs/>
          <w:color w:val="222222"/>
          <w:kern w:val="0"/>
          <w:sz w:val="21"/>
          <w:szCs w:val="21"/>
          <w:lang w:eastAsia="ru-RU"/>
        </w:rPr>
        <w:t>исслед</w:t>
      </w:r>
      <w:proofErr w:type="spellEnd"/>
      <w:r w:rsidRPr="003C1A09">
        <w:rPr>
          <w:rFonts w:ascii="Helvetica" w:eastAsia="Symbol" w:hAnsi="Helvetica" w:cs="Helvetica"/>
          <w:b/>
          <w:bCs/>
          <w:color w:val="222222"/>
          <w:kern w:val="0"/>
          <w:sz w:val="21"/>
          <w:szCs w:val="21"/>
          <w:lang w:eastAsia="ru-RU"/>
        </w:rPr>
        <w:t xml:space="preserve">. (ОИЯИ)]. - Дубна, 2019. - 135 </w:t>
      </w:r>
      <w:proofErr w:type="gramStart"/>
      <w:r w:rsidRPr="003C1A09">
        <w:rPr>
          <w:rFonts w:ascii="Helvetica" w:eastAsia="Symbol" w:hAnsi="Helvetica" w:cs="Helvetica"/>
          <w:b/>
          <w:bCs/>
          <w:color w:val="222222"/>
          <w:kern w:val="0"/>
          <w:sz w:val="21"/>
          <w:szCs w:val="21"/>
          <w:lang w:eastAsia="ru-RU"/>
        </w:rPr>
        <w:t>с. :</w:t>
      </w:r>
      <w:proofErr w:type="gramEnd"/>
      <w:r w:rsidRPr="003C1A09">
        <w:rPr>
          <w:rFonts w:ascii="Helvetica" w:eastAsia="Symbol" w:hAnsi="Helvetica" w:cs="Helvetica"/>
          <w:b/>
          <w:bCs/>
          <w:color w:val="222222"/>
          <w:kern w:val="0"/>
          <w:sz w:val="21"/>
          <w:szCs w:val="21"/>
          <w:lang w:eastAsia="ru-RU"/>
        </w:rPr>
        <w:t xml:space="preserve"> ил.</w:t>
      </w:r>
    </w:p>
    <w:p w14:paraId="455893F6"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 xml:space="preserve">Оглавление </w:t>
      </w:r>
      <w:proofErr w:type="spellStart"/>
      <w:r w:rsidRPr="003C1A09">
        <w:rPr>
          <w:rFonts w:ascii="Helvetica" w:eastAsia="Symbol" w:hAnsi="Helvetica" w:cs="Helvetica"/>
          <w:b/>
          <w:bCs/>
          <w:color w:val="222222"/>
          <w:kern w:val="0"/>
          <w:sz w:val="21"/>
          <w:szCs w:val="21"/>
          <w:lang w:eastAsia="ru-RU"/>
        </w:rPr>
        <w:t>диссертациикандидат</w:t>
      </w:r>
      <w:proofErr w:type="spellEnd"/>
      <w:r w:rsidRPr="003C1A09">
        <w:rPr>
          <w:rFonts w:ascii="Helvetica" w:eastAsia="Symbol" w:hAnsi="Helvetica" w:cs="Helvetica"/>
          <w:b/>
          <w:bCs/>
          <w:color w:val="222222"/>
          <w:kern w:val="0"/>
          <w:sz w:val="21"/>
          <w:szCs w:val="21"/>
          <w:lang w:eastAsia="ru-RU"/>
        </w:rPr>
        <w:t xml:space="preserve"> наук Чернышева Елена Владимировна</w:t>
      </w:r>
    </w:p>
    <w:p w14:paraId="72312B64"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Введение</w:t>
      </w:r>
    </w:p>
    <w:p w14:paraId="635A922A"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Глава1. Образование сверхтяжелых ядер. Механизмы ядерных реакций с тяжелыми ионами</w:t>
      </w:r>
    </w:p>
    <w:p w14:paraId="24A63265"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Свойства процесса слияния-деления</w:t>
      </w:r>
    </w:p>
    <w:p w14:paraId="16E81E11"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 xml:space="preserve">Свойства процесса </w:t>
      </w:r>
      <w:proofErr w:type="spellStart"/>
      <w:r w:rsidRPr="003C1A09">
        <w:rPr>
          <w:rFonts w:ascii="Helvetica" w:eastAsia="Symbol" w:hAnsi="Helvetica" w:cs="Helvetica"/>
          <w:b/>
          <w:bCs/>
          <w:color w:val="222222"/>
          <w:kern w:val="0"/>
          <w:sz w:val="21"/>
          <w:szCs w:val="21"/>
          <w:lang w:eastAsia="ru-RU"/>
        </w:rPr>
        <w:t>квазиделения</w:t>
      </w:r>
      <w:proofErr w:type="spellEnd"/>
    </w:p>
    <w:p w14:paraId="61D62FB1"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Глава 2. Методика эксперимента</w:t>
      </w:r>
    </w:p>
    <w:p w14:paraId="70F07802"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2.1. Основные методы регистрации бинарных фрагментов в реакциях с тяжелыми ионами</w:t>
      </w:r>
    </w:p>
    <w:p w14:paraId="5438D558"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 xml:space="preserve">2.2. </w:t>
      </w:r>
      <w:proofErr w:type="spellStart"/>
      <w:r w:rsidRPr="003C1A09">
        <w:rPr>
          <w:rFonts w:ascii="Helvetica" w:eastAsia="Symbol" w:hAnsi="Helvetica" w:cs="Helvetica"/>
          <w:b/>
          <w:bCs/>
          <w:color w:val="222222"/>
          <w:kern w:val="0"/>
          <w:sz w:val="21"/>
          <w:szCs w:val="21"/>
          <w:lang w:eastAsia="ru-RU"/>
        </w:rPr>
        <w:t>Двухплечевой</w:t>
      </w:r>
      <w:proofErr w:type="spellEnd"/>
      <w:r w:rsidRPr="003C1A09">
        <w:rPr>
          <w:rFonts w:ascii="Helvetica" w:eastAsia="Symbol" w:hAnsi="Helvetica" w:cs="Helvetica"/>
          <w:b/>
          <w:bCs/>
          <w:color w:val="222222"/>
          <w:kern w:val="0"/>
          <w:sz w:val="21"/>
          <w:szCs w:val="21"/>
          <w:lang w:eastAsia="ru-RU"/>
        </w:rPr>
        <w:t xml:space="preserve"> времяпролетный спектрометр CORSET</w:t>
      </w:r>
    </w:p>
    <w:p w14:paraId="235D6B1C"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2.2.1. Стоповый детектор</w:t>
      </w:r>
    </w:p>
    <w:p w14:paraId="51E2D85A"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2.2.2. Стартовый детектор</w:t>
      </w:r>
    </w:p>
    <w:p w14:paraId="0692E3F8"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2.2.3. Калибровка спектрометрических трактов и настройка детекторов</w:t>
      </w:r>
    </w:p>
    <w:p w14:paraId="4C404A74"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2.2.4. Основные характеристики спектрометра CORSET</w:t>
      </w:r>
    </w:p>
    <w:p w14:paraId="5975282B"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Глава 3. Обработка и анализ экспериментальных данных</w:t>
      </w:r>
    </w:p>
    <w:p w14:paraId="7E92E643"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3.</w:t>
      </w:r>
      <w:proofErr w:type="gramStart"/>
      <w:r w:rsidRPr="003C1A09">
        <w:rPr>
          <w:rFonts w:ascii="Helvetica" w:eastAsia="Symbol" w:hAnsi="Helvetica" w:cs="Helvetica"/>
          <w:b/>
          <w:bCs/>
          <w:color w:val="222222"/>
          <w:kern w:val="0"/>
          <w:sz w:val="21"/>
          <w:szCs w:val="21"/>
          <w:lang w:eastAsia="ru-RU"/>
        </w:rPr>
        <w:t>1.Сортировка</w:t>
      </w:r>
      <w:proofErr w:type="gramEnd"/>
      <w:r w:rsidRPr="003C1A09">
        <w:rPr>
          <w:rFonts w:ascii="Helvetica" w:eastAsia="Symbol" w:hAnsi="Helvetica" w:cs="Helvetica"/>
          <w:b/>
          <w:bCs/>
          <w:color w:val="222222"/>
          <w:kern w:val="0"/>
          <w:sz w:val="21"/>
          <w:szCs w:val="21"/>
          <w:lang w:eastAsia="ru-RU"/>
        </w:rPr>
        <w:t xml:space="preserve"> экспериментальных данных</w:t>
      </w:r>
    </w:p>
    <w:p w14:paraId="6498A714"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3.2. Вычисление масс, энергий и углов вылета фрагментов</w:t>
      </w:r>
    </w:p>
    <w:p w14:paraId="4F4E8527"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3.3. Выделение бинарного канала реакции</w:t>
      </w:r>
    </w:p>
    <w:p w14:paraId="12570FAC"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3.4. Расчет геометрической эффективности регистрации спектрометра</w:t>
      </w:r>
    </w:p>
    <w:p w14:paraId="3100FF8B"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3.5. Определение дифференциального сечения реакции</w:t>
      </w:r>
    </w:p>
    <w:p w14:paraId="0E584AF8"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3.6. Оценка массового и энергетического разрешения спектрометра</w:t>
      </w:r>
    </w:p>
    <w:p w14:paraId="6C40CCE8"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3.7. Ковариация и коэффициент корреляции параметров (TKE, M)</w:t>
      </w:r>
    </w:p>
    <w:p w14:paraId="0D01BEB2"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Глава 4. Массово-энергетические распределения фрагментов и сечения захвата</w:t>
      </w:r>
    </w:p>
    <w:p w14:paraId="16FD610C"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реакции 48Са+208РЬ^256Ко</w:t>
      </w:r>
    </w:p>
    <w:p w14:paraId="1180CD8C"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4.</w:t>
      </w:r>
      <w:proofErr w:type="gramStart"/>
      <w:r w:rsidRPr="003C1A09">
        <w:rPr>
          <w:rFonts w:ascii="Helvetica" w:eastAsia="Symbol" w:hAnsi="Helvetica" w:cs="Helvetica"/>
          <w:b/>
          <w:bCs/>
          <w:color w:val="222222"/>
          <w:kern w:val="0"/>
          <w:sz w:val="21"/>
          <w:szCs w:val="21"/>
          <w:lang w:eastAsia="ru-RU"/>
        </w:rPr>
        <w:t>1.Проведение</w:t>
      </w:r>
      <w:proofErr w:type="gramEnd"/>
      <w:r w:rsidRPr="003C1A09">
        <w:rPr>
          <w:rFonts w:ascii="Helvetica" w:eastAsia="Symbol" w:hAnsi="Helvetica" w:cs="Helvetica"/>
          <w:b/>
          <w:bCs/>
          <w:color w:val="222222"/>
          <w:kern w:val="0"/>
          <w:sz w:val="21"/>
          <w:szCs w:val="21"/>
          <w:lang w:eastAsia="ru-RU"/>
        </w:rPr>
        <w:t xml:space="preserve"> эксперимента</w:t>
      </w:r>
    </w:p>
    <w:p w14:paraId="155A3294"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4.2. Результаты эксперимента</w:t>
      </w:r>
    </w:p>
    <w:p w14:paraId="40530C84"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4.3. Симметричное деление 25(6Ыо</w:t>
      </w:r>
    </w:p>
    <w:p w14:paraId="4D13F8FF"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4.</w:t>
      </w:r>
      <w:proofErr w:type="gramStart"/>
      <w:r w:rsidRPr="003C1A09">
        <w:rPr>
          <w:rFonts w:ascii="Helvetica" w:eastAsia="Symbol" w:hAnsi="Helvetica" w:cs="Helvetica"/>
          <w:b/>
          <w:bCs/>
          <w:color w:val="222222"/>
          <w:kern w:val="0"/>
          <w:sz w:val="21"/>
          <w:szCs w:val="21"/>
          <w:lang w:eastAsia="ru-RU"/>
        </w:rPr>
        <w:t>4.Низкоэнергетическое</w:t>
      </w:r>
      <w:proofErr w:type="gramEnd"/>
      <w:r w:rsidRPr="003C1A09">
        <w:rPr>
          <w:rFonts w:ascii="Helvetica" w:eastAsia="Symbol" w:hAnsi="Helvetica" w:cs="Helvetica"/>
          <w:b/>
          <w:bCs/>
          <w:color w:val="222222"/>
          <w:kern w:val="0"/>
          <w:sz w:val="21"/>
          <w:szCs w:val="21"/>
          <w:lang w:eastAsia="ru-RU"/>
        </w:rPr>
        <w:t xml:space="preserve"> деление 25(6Ыо</w:t>
      </w:r>
    </w:p>
    <w:p w14:paraId="12442EB3"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lastRenderedPageBreak/>
        <w:t xml:space="preserve">4.5. </w:t>
      </w:r>
      <w:proofErr w:type="spellStart"/>
      <w:r w:rsidRPr="003C1A09">
        <w:rPr>
          <w:rFonts w:ascii="Helvetica" w:eastAsia="Symbol" w:hAnsi="Helvetica" w:cs="Helvetica"/>
          <w:b/>
          <w:bCs/>
          <w:color w:val="222222"/>
          <w:kern w:val="0"/>
          <w:sz w:val="21"/>
          <w:szCs w:val="21"/>
          <w:lang w:eastAsia="ru-RU"/>
        </w:rPr>
        <w:t>Квазиделение</w:t>
      </w:r>
      <w:proofErr w:type="spellEnd"/>
      <w:r w:rsidRPr="003C1A09">
        <w:rPr>
          <w:rFonts w:ascii="Helvetica" w:eastAsia="Symbol" w:hAnsi="Helvetica" w:cs="Helvetica"/>
          <w:b/>
          <w:bCs/>
          <w:color w:val="222222"/>
          <w:kern w:val="0"/>
          <w:sz w:val="21"/>
          <w:szCs w:val="21"/>
          <w:lang w:eastAsia="ru-RU"/>
        </w:rPr>
        <w:t xml:space="preserve"> в реакции 48Са+208РЬ</w:t>
      </w:r>
    </w:p>
    <w:p w14:paraId="5CC03742"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4.6. Сечения захвата</w:t>
      </w:r>
    </w:p>
    <w:p w14:paraId="5514BB96"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 xml:space="preserve">Глава 5. Реакции ионов 48Са с </w:t>
      </w:r>
      <w:proofErr w:type="spellStart"/>
      <w:r w:rsidRPr="003C1A09">
        <w:rPr>
          <w:rFonts w:ascii="Helvetica" w:eastAsia="Symbol" w:hAnsi="Helvetica" w:cs="Helvetica"/>
          <w:b/>
          <w:bCs/>
          <w:color w:val="222222"/>
          <w:kern w:val="0"/>
          <w:sz w:val="21"/>
          <w:szCs w:val="21"/>
          <w:lang w:eastAsia="ru-RU"/>
        </w:rPr>
        <w:t>актинидными</w:t>
      </w:r>
      <w:proofErr w:type="spellEnd"/>
      <w:r w:rsidRPr="003C1A09">
        <w:rPr>
          <w:rFonts w:ascii="Helvetica" w:eastAsia="Symbol" w:hAnsi="Helvetica" w:cs="Helvetica"/>
          <w:b/>
          <w:bCs/>
          <w:color w:val="222222"/>
          <w:kern w:val="0"/>
          <w:sz w:val="21"/>
          <w:szCs w:val="21"/>
          <w:lang w:eastAsia="ru-RU"/>
        </w:rPr>
        <w:t xml:space="preserve"> мишенями 232ТИ, 238и, 244Ри, 248Ст</w:t>
      </w:r>
    </w:p>
    <w:p w14:paraId="176D56D1"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5.1. Постановка и проведение эксперимента</w:t>
      </w:r>
    </w:p>
    <w:p w14:paraId="58A843ED"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5.2. Результаты эксперимента</w:t>
      </w:r>
    </w:p>
    <w:p w14:paraId="4A42B72F"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5.3. Массовые распределения продуктов реакции</w:t>
      </w:r>
    </w:p>
    <w:p w14:paraId="7C7A68FA"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5.4. Энергетические распределения продуктов реакции</w:t>
      </w:r>
    </w:p>
    <w:p w14:paraId="7F1A3607"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 xml:space="preserve">Анализ энергетических распределений фрагментов в области масс </w:t>
      </w:r>
      <w:proofErr w:type="spellStart"/>
      <w:r w:rsidRPr="003C1A09">
        <w:rPr>
          <w:rFonts w:ascii="Helvetica" w:eastAsia="Symbol" w:hAnsi="Helvetica" w:cs="Helvetica"/>
          <w:b/>
          <w:bCs/>
          <w:color w:val="222222"/>
          <w:kern w:val="0"/>
          <w:sz w:val="21"/>
          <w:szCs w:val="21"/>
          <w:lang w:eastAsia="ru-RU"/>
        </w:rPr>
        <w:t>Лсб</w:t>
      </w:r>
      <w:proofErr w:type="spellEnd"/>
      <w:r w:rsidRPr="003C1A09">
        <w:rPr>
          <w:rFonts w:ascii="Helvetica" w:eastAsia="Symbol" w:hAnsi="Helvetica" w:cs="Helvetica"/>
          <w:b/>
          <w:bCs/>
          <w:color w:val="222222"/>
          <w:kern w:val="0"/>
          <w:sz w:val="21"/>
          <w:szCs w:val="21"/>
          <w:lang w:eastAsia="ru-RU"/>
        </w:rPr>
        <w:t xml:space="preserve">/2 ± 20 </w:t>
      </w:r>
      <w:proofErr w:type="spellStart"/>
      <w:r w:rsidRPr="003C1A09">
        <w:rPr>
          <w:rFonts w:ascii="Helvetica" w:eastAsia="Symbol" w:hAnsi="Helvetica" w:cs="Helvetica"/>
          <w:b/>
          <w:bCs/>
          <w:color w:val="222222"/>
          <w:kern w:val="0"/>
          <w:sz w:val="21"/>
          <w:szCs w:val="21"/>
          <w:lang w:eastAsia="ru-RU"/>
        </w:rPr>
        <w:t>а.е.м</w:t>
      </w:r>
      <w:proofErr w:type="spellEnd"/>
    </w:p>
    <w:p w14:paraId="2B97AA72"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 xml:space="preserve">5.3. Сечения захвата, деления и </w:t>
      </w:r>
      <w:proofErr w:type="spellStart"/>
      <w:r w:rsidRPr="003C1A09">
        <w:rPr>
          <w:rFonts w:ascii="Helvetica" w:eastAsia="Symbol" w:hAnsi="Helvetica" w:cs="Helvetica"/>
          <w:b/>
          <w:bCs/>
          <w:color w:val="222222"/>
          <w:kern w:val="0"/>
          <w:sz w:val="21"/>
          <w:szCs w:val="21"/>
          <w:lang w:eastAsia="ru-RU"/>
        </w:rPr>
        <w:t>квазиделения</w:t>
      </w:r>
      <w:proofErr w:type="spellEnd"/>
    </w:p>
    <w:p w14:paraId="7472B3A6"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 xml:space="preserve">5.6. Применимость критериев появления процесса </w:t>
      </w:r>
      <w:proofErr w:type="spellStart"/>
      <w:r w:rsidRPr="003C1A09">
        <w:rPr>
          <w:rFonts w:ascii="Helvetica" w:eastAsia="Symbol" w:hAnsi="Helvetica" w:cs="Helvetica"/>
          <w:b/>
          <w:bCs/>
          <w:color w:val="222222"/>
          <w:kern w:val="0"/>
          <w:sz w:val="21"/>
          <w:szCs w:val="21"/>
          <w:lang w:eastAsia="ru-RU"/>
        </w:rPr>
        <w:t>квазиделения</w:t>
      </w:r>
      <w:proofErr w:type="spellEnd"/>
      <w:r w:rsidRPr="003C1A09">
        <w:rPr>
          <w:rFonts w:ascii="Helvetica" w:eastAsia="Symbol" w:hAnsi="Helvetica" w:cs="Helvetica"/>
          <w:b/>
          <w:bCs/>
          <w:color w:val="222222"/>
          <w:kern w:val="0"/>
          <w:sz w:val="21"/>
          <w:szCs w:val="21"/>
          <w:lang w:eastAsia="ru-RU"/>
        </w:rPr>
        <w:t xml:space="preserve"> к реакциям с ионами 48Са</w:t>
      </w:r>
    </w:p>
    <w:p w14:paraId="6F62D825"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Заключение</w:t>
      </w:r>
    </w:p>
    <w:p w14:paraId="3E0AF28F"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Благодарности</w:t>
      </w:r>
    </w:p>
    <w:p w14:paraId="4508402D" w14:textId="77777777" w:rsidR="003C1A09" w:rsidRPr="003C1A09" w:rsidRDefault="003C1A09" w:rsidP="003C1A09">
      <w:pPr>
        <w:rPr>
          <w:rFonts w:ascii="Helvetica" w:eastAsia="Symbol" w:hAnsi="Helvetica" w:cs="Helvetica"/>
          <w:b/>
          <w:bCs/>
          <w:color w:val="222222"/>
          <w:kern w:val="0"/>
          <w:sz w:val="21"/>
          <w:szCs w:val="21"/>
          <w:lang w:eastAsia="ru-RU"/>
        </w:rPr>
      </w:pPr>
      <w:r w:rsidRPr="003C1A09">
        <w:rPr>
          <w:rFonts w:ascii="Helvetica" w:eastAsia="Symbol" w:hAnsi="Helvetica" w:cs="Helvetica"/>
          <w:b/>
          <w:bCs/>
          <w:color w:val="222222"/>
          <w:kern w:val="0"/>
          <w:sz w:val="21"/>
          <w:szCs w:val="21"/>
          <w:lang w:eastAsia="ru-RU"/>
        </w:rPr>
        <w:t>Литература</w:t>
      </w:r>
    </w:p>
    <w:p w14:paraId="3869883D" w14:textId="434EF396" w:rsidR="00F11235" w:rsidRPr="003C1A09" w:rsidRDefault="00F11235" w:rsidP="003C1A09"/>
    <w:sectPr w:rsidR="00F11235" w:rsidRPr="003C1A0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07AC6" w14:textId="77777777" w:rsidR="00DA3C1B" w:rsidRDefault="00DA3C1B">
      <w:pPr>
        <w:spacing w:after="0" w:line="240" w:lineRule="auto"/>
      </w:pPr>
      <w:r>
        <w:separator/>
      </w:r>
    </w:p>
  </w:endnote>
  <w:endnote w:type="continuationSeparator" w:id="0">
    <w:p w14:paraId="5F2D9241" w14:textId="77777777" w:rsidR="00DA3C1B" w:rsidRDefault="00DA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7BE65" w14:textId="77777777" w:rsidR="00DA3C1B" w:rsidRDefault="00DA3C1B"/>
    <w:p w14:paraId="394FE010" w14:textId="77777777" w:rsidR="00DA3C1B" w:rsidRDefault="00DA3C1B"/>
    <w:p w14:paraId="4853A891" w14:textId="77777777" w:rsidR="00DA3C1B" w:rsidRDefault="00DA3C1B"/>
    <w:p w14:paraId="4C76ABF3" w14:textId="77777777" w:rsidR="00DA3C1B" w:rsidRDefault="00DA3C1B"/>
    <w:p w14:paraId="7FAF6AFB" w14:textId="77777777" w:rsidR="00DA3C1B" w:rsidRDefault="00DA3C1B"/>
    <w:p w14:paraId="07A819FF" w14:textId="77777777" w:rsidR="00DA3C1B" w:rsidRDefault="00DA3C1B"/>
    <w:p w14:paraId="56F9F406" w14:textId="77777777" w:rsidR="00DA3C1B" w:rsidRDefault="00DA3C1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E4D396" wp14:editId="1B95E7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F2C7D" w14:textId="77777777" w:rsidR="00DA3C1B" w:rsidRDefault="00DA3C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E4D39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8F2C7D" w14:textId="77777777" w:rsidR="00DA3C1B" w:rsidRDefault="00DA3C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136059" w14:textId="77777777" w:rsidR="00DA3C1B" w:rsidRDefault="00DA3C1B"/>
    <w:p w14:paraId="58640BD3" w14:textId="77777777" w:rsidR="00DA3C1B" w:rsidRDefault="00DA3C1B"/>
    <w:p w14:paraId="11268129" w14:textId="77777777" w:rsidR="00DA3C1B" w:rsidRDefault="00DA3C1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E0DFB1" wp14:editId="2DF270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63802" w14:textId="77777777" w:rsidR="00DA3C1B" w:rsidRDefault="00DA3C1B"/>
                          <w:p w14:paraId="172F79FF" w14:textId="77777777" w:rsidR="00DA3C1B" w:rsidRDefault="00DA3C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E0DF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D63802" w14:textId="77777777" w:rsidR="00DA3C1B" w:rsidRDefault="00DA3C1B"/>
                    <w:p w14:paraId="172F79FF" w14:textId="77777777" w:rsidR="00DA3C1B" w:rsidRDefault="00DA3C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35BDC4" w14:textId="77777777" w:rsidR="00DA3C1B" w:rsidRDefault="00DA3C1B"/>
    <w:p w14:paraId="61BDC0B3" w14:textId="77777777" w:rsidR="00DA3C1B" w:rsidRDefault="00DA3C1B">
      <w:pPr>
        <w:rPr>
          <w:sz w:val="2"/>
          <w:szCs w:val="2"/>
        </w:rPr>
      </w:pPr>
    </w:p>
    <w:p w14:paraId="47966B38" w14:textId="77777777" w:rsidR="00DA3C1B" w:rsidRDefault="00DA3C1B"/>
    <w:p w14:paraId="709C152A" w14:textId="77777777" w:rsidR="00DA3C1B" w:rsidRDefault="00DA3C1B">
      <w:pPr>
        <w:spacing w:after="0" w:line="240" w:lineRule="auto"/>
      </w:pPr>
    </w:p>
  </w:footnote>
  <w:footnote w:type="continuationSeparator" w:id="0">
    <w:p w14:paraId="352798AE" w14:textId="77777777" w:rsidR="00DA3C1B" w:rsidRDefault="00DA3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1B"/>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165494</TotalTime>
  <Pages>2</Pages>
  <Words>322</Words>
  <Characters>1836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5053</cp:revision>
  <cp:lastPrinted>2009-02-06T05:36:00Z</cp:lastPrinted>
  <dcterms:created xsi:type="dcterms:W3CDTF">2024-01-07T13:43:00Z</dcterms:created>
  <dcterms:modified xsi:type="dcterms:W3CDTF">2025-09-15T20:13:00Z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