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4E2289" w:rsidRDefault="004E2289" w:rsidP="004E2289">
      <w:r w:rsidRPr="004E2289">
        <w:rPr>
          <w:rFonts w:ascii="Times New Roman" w:eastAsia="Arial Narrow" w:hAnsi="Times New Roman" w:cs="Times New Roman"/>
          <w:b/>
          <w:bCs/>
          <w:color w:val="000000"/>
          <w:kern w:val="0"/>
          <w:sz w:val="24"/>
          <w:lang w:val="uk-UA" w:eastAsia="uk-UA" w:bidi="uk-UA"/>
        </w:rPr>
        <w:t>Тесленков Олександр Юрійович</w:t>
      </w:r>
      <w:r w:rsidRPr="004E2289">
        <w:rPr>
          <w:rFonts w:ascii="Times New Roman" w:eastAsia="Arial Narrow" w:hAnsi="Times New Roman" w:cs="Times New Roman"/>
          <w:color w:val="000000"/>
          <w:kern w:val="0"/>
          <w:sz w:val="24"/>
          <w:lang w:val="uk-UA" w:eastAsia="uk-UA" w:bidi="uk-UA"/>
        </w:rPr>
        <w:t>, викладач фізичної куль</w:t>
      </w:r>
      <w:r w:rsidRPr="004E2289">
        <w:rPr>
          <w:rFonts w:ascii="Times New Roman" w:eastAsia="Arial Narrow" w:hAnsi="Times New Roman" w:cs="Times New Roman"/>
          <w:color w:val="000000"/>
          <w:kern w:val="0"/>
          <w:sz w:val="24"/>
          <w:lang w:val="uk-UA" w:eastAsia="uk-UA" w:bidi="uk-UA"/>
        </w:rPr>
        <w:softHyphen/>
        <w:t>тури ДНЗ «Білгород-Дністровський професійний будівель</w:t>
      </w:r>
      <w:r w:rsidRPr="004E2289">
        <w:rPr>
          <w:rFonts w:ascii="Times New Roman" w:eastAsia="Arial Narrow" w:hAnsi="Times New Roman" w:cs="Times New Roman"/>
          <w:color w:val="000000"/>
          <w:kern w:val="0"/>
          <w:sz w:val="24"/>
          <w:lang w:val="uk-UA" w:eastAsia="uk-UA" w:bidi="uk-UA"/>
        </w:rPr>
        <w:softHyphen/>
        <w:t>ний ліцей»: «Педагогічні умови формування професійної самоорганізації майбутніх учителів фізичного виховання» (13.00.04 - теорія і методика професійної освіти). Спецрада Д 41.053.01 у ДЗ «Південноукраїнський національний педа</w:t>
      </w:r>
      <w:r w:rsidRPr="004E2289">
        <w:rPr>
          <w:rFonts w:ascii="Times New Roman" w:eastAsia="Arial Narrow" w:hAnsi="Times New Roman" w:cs="Times New Roman"/>
          <w:color w:val="000000"/>
          <w:kern w:val="0"/>
          <w:sz w:val="24"/>
          <w:lang w:val="uk-UA" w:eastAsia="uk-UA" w:bidi="uk-UA"/>
        </w:rPr>
        <w:softHyphen/>
        <w:t xml:space="preserve">гогічний університет імені </w:t>
      </w:r>
      <w:r w:rsidRPr="004E2289">
        <w:rPr>
          <w:rFonts w:ascii="Times New Roman" w:eastAsia="Arial Narrow" w:hAnsi="Times New Roman" w:cs="Times New Roman"/>
          <w:color w:val="000000"/>
          <w:kern w:val="0"/>
          <w:sz w:val="24"/>
          <w:lang w:eastAsia="ru-RU" w:bidi="ru-RU"/>
        </w:rPr>
        <w:t xml:space="preserve">К. </w:t>
      </w:r>
      <w:r w:rsidRPr="004E2289">
        <w:rPr>
          <w:rFonts w:ascii="Times New Roman" w:eastAsia="Arial Narrow" w:hAnsi="Times New Roman" w:cs="Times New Roman"/>
          <w:color w:val="000000"/>
          <w:kern w:val="0"/>
          <w:sz w:val="24"/>
          <w:lang w:val="uk-UA" w:eastAsia="uk-UA" w:bidi="uk-UA"/>
        </w:rPr>
        <w:t>Д. Ушинського»</w:t>
      </w:r>
    </w:p>
    <w:sectPr w:rsidR="0037774C" w:rsidRPr="004E228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BC1C5-811F-4F8C-BA2D-0A04850C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2020-05-24T09:56:00Z</dcterms:created>
  <dcterms:modified xsi:type="dcterms:W3CDTF">2020-05-24T10:25:00Z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