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66200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Петренкина Наталия Леонидовна. Определение физической подготовленности детей старшего дошкольного возраста : Дис. ... канд. пед. наук : 13.00.04 : Санкт-Петербург, 2004 157 c. РГБ ОД, 61:05-13/306</w:t>
      </w:r>
    </w:p>
    <w:p w14:paraId="38FA526C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</w:p>
    <w:p w14:paraId="7638CA74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</w:p>
    <w:p w14:paraId="7BBBC071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РОССИЙСКИЙ ГОСУДАРСТВЕННЫЙ ПЕДАГОГИЧЕСКИЙ</w:t>
      </w:r>
    </w:p>
    <w:p w14:paraId="6CD2BC70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УНИВЕРСИТЕТ ИМ. А.И. ГЕРЦЕНА</w:t>
      </w:r>
    </w:p>
    <w:p w14:paraId="6B940B99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На правах рукописи</w:t>
      </w:r>
    </w:p>
    <w:p w14:paraId="298DD09D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ПЕТРЕНКИ НА НАТАЛИЯ ЛЕОНИДОВНА</w:t>
      </w:r>
    </w:p>
    <w:p w14:paraId="4088DD65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ОПРЕДЕЛЕНИЕ ФИЗИЧЕСКОЙ ПОДГОТОВЛЕННОСТИ</w:t>
      </w:r>
    </w:p>
    <w:p w14:paraId="5DA234AC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ДЕТЕЙ СТАРШЕГО ДОШКОЛЬНОГО ВОЗРАСТА</w:t>
      </w:r>
    </w:p>
    <w:p w14:paraId="32CB812D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13.00.04. - теория и методика физического воспитания, спортивной</w:t>
      </w:r>
    </w:p>
    <w:p w14:paraId="44277B42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тренировки, оздоровительной и адаптивной физической культуры</w:t>
      </w:r>
    </w:p>
    <w:p w14:paraId="39B059A2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ДИССЕРТАЦИЯ</w:t>
      </w:r>
    </w:p>
    <w:p w14:paraId="3D6B80B5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на соискание ученой степени кандидата</w:t>
      </w:r>
    </w:p>
    <w:p w14:paraId="603565F6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педагогических наук</w:t>
      </w:r>
    </w:p>
    <w:p w14:paraId="7B956FC5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Научный руководитель - доктор педагогических наук С.О. ФИЛИППОВА</w:t>
      </w:r>
    </w:p>
    <w:p w14:paraId="2EEDDDDD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Санкт - Петербург</w:t>
      </w:r>
    </w:p>
    <w:p w14:paraId="76654684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 xml:space="preserve">2004 </w:t>
      </w:r>
    </w:p>
    <w:p w14:paraId="264F30FD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Оглавление</w:t>
      </w:r>
    </w:p>
    <w:p w14:paraId="47171747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^</w:t>
      </w:r>
      <w:r w:rsidRPr="004E5FF3">
        <w:rPr>
          <w:rFonts w:ascii="Times New Roman" w:hAnsi="Times New Roman" w:cs="Times New Roman"/>
          <w:noProof/>
          <w:sz w:val="26"/>
          <w:szCs w:val="26"/>
        </w:rPr>
        <w:tab/>
        <w:t>стр.</w:t>
      </w:r>
    </w:p>
    <w:p w14:paraId="5BE4CF90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Введение</w:t>
      </w:r>
      <w:r w:rsidRPr="004E5FF3">
        <w:rPr>
          <w:rFonts w:ascii="Times New Roman" w:hAnsi="Times New Roman" w:cs="Times New Roman"/>
          <w:noProof/>
          <w:sz w:val="26"/>
          <w:szCs w:val="26"/>
        </w:rPr>
        <w:tab/>
        <w:t xml:space="preserve"> 4</w:t>
      </w:r>
    </w:p>
    <w:p w14:paraId="73FBC02B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Глава 1. Проблема определения физической подготовленности</w:t>
      </w:r>
    </w:p>
    <w:p w14:paraId="1C08314D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дошкольников</w:t>
      </w:r>
      <w:r w:rsidRPr="004E5FF3">
        <w:rPr>
          <w:rFonts w:ascii="Times New Roman" w:hAnsi="Times New Roman" w:cs="Times New Roman"/>
          <w:noProof/>
          <w:sz w:val="26"/>
          <w:szCs w:val="26"/>
        </w:rPr>
        <w:tab/>
        <w:t xml:space="preserve"> 14</w:t>
      </w:r>
    </w:p>
    <w:p w14:paraId="01581E3C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1.1.</w:t>
      </w:r>
      <w:r w:rsidRPr="004E5FF3">
        <w:rPr>
          <w:rFonts w:ascii="Times New Roman" w:hAnsi="Times New Roman" w:cs="Times New Roman"/>
          <w:noProof/>
          <w:sz w:val="26"/>
          <w:szCs w:val="26"/>
        </w:rPr>
        <w:tab/>
        <w:t>Особенности развития детей старшего дошколь¬ного возраста</w:t>
      </w:r>
      <w:r w:rsidRPr="004E5FF3">
        <w:rPr>
          <w:rFonts w:ascii="Times New Roman" w:hAnsi="Times New Roman" w:cs="Times New Roman"/>
          <w:noProof/>
          <w:sz w:val="26"/>
          <w:szCs w:val="26"/>
        </w:rPr>
        <w:tab/>
        <w:t xml:space="preserve"> 14</w:t>
      </w:r>
    </w:p>
    <w:p w14:paraId="2C8C8D4F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1.1.1.</w:t>
      </w:r>
      <w:r w:rsidRPr="004E5FF3">
        <w:rPr>
          <w:rFonts w:ascii="Times New Roman" w:hAnsi="Times New Roman" w:cs="Times New Roman"/>
          <w:noProof/>
          <w:sz w:val="26"/>
          <w:szCs w:val="26"/>
        </w:rPr>
        <w:tab/>
        <w:t>Анатомо-физиологические особенности</w:t>
      </w:r>
    </w:p>
    <w:p w14:paraId="2715DB4E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развития детей старшего дошкольного возраста</w:t>
      </w:r>
      <w:r w:rsidRPr="004E5FF3">
        <w:rPr>
          <w:rFonts w:ascii="Times New Roman" w:hAnsi="Times New Roman" w:cs="Times New Roman"/>
          <w:noProof/>
          <w:sz w:val="26"/>
          <w:szCs w:val="26"/>
        </w:rPr>
        <w:tab/>
        <w:t xml:space="preserve"> 14</w:t>
      </w:r>
    </w:p>
    <w:p w14:paraId="0C8B08E2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1.1.2.</w:t>
      </w:r>
      <w:r w:rsidRPr="004E5FF3">
        <w:rPr>
          <w:rFonts w:ascii="Times New Roman" w:hAnsi="Times New Roman" w:cs="Times New Roman"/>
          <w:noProof/>
          <w:sz w:val="26"/>
          <w:szCs w:val="26"/>
        </w:rPr>
        <w:tab/>
        <w:t>Психологические особенности развития</w:t>
      </w:r>
    </w:p>
    <w:p w14:paraId="4CE07126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lastRenderedPageBreak/>
        <w:t>детей старшего дошкольного возраста ....</w:t>
      </w:r>
      <w:r w:rsidRPr="004E5FF3">
        <w:rPr>
          <w:rFonts w:ascii="Times New Roman" w:hAnsi="Times New Roman" w:cs="Times New Roman"/>
          <w:noProof/>
          <w:sz w:val="26"/>
          <w:szCs w:val="26"/>
        </w:rPr>
        <w:tab/>
        <w:t>29</w:t>
      </w:r>
    </w:p>
    <w:p w14:paraId="596192FC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1.1.3.</w:t>
      </w:r>
      <w:r w:rsidRPr="004E5FF3">
        <w:rPr>
          <w:rFonts w:ascii="Times New Roman" w:hAnsi="Times New Roman" w:cs="Times New Roman"/>
          <w:noProof/>
          <w:sz w:val="26"/>
          <w:szCs w:val="26"/>
        </w:rPr>
        <w:tab/>
        <w:t>Особенности развития движений</w:t>
      </w:r>
    </w:p>
    <w:p w14:paraId="0F50BD58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детей старшего дошкольного возраста ....</w:t>
      </w:r>
      <w:r w:rsidRPr="004E5FF3">
        <w:rPr>
          <w:rFonts w:ascii="Times New Roman" w:hAnsi="Times New Roman" w:cs="Times New Roman"/>
          <w:noProof/>
          <w:sz w:val="26"/>
          <w:szCs w:val="26"/>
        </w:rPr>
        <w:tab/>
        <w:t>35</w:t>
      </w:r>
    </w:p>
    <w:p w14:paraId="277C8CBF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1.2.</w:t>
      </w:r>
      <w:r w:rsidRPr="004E5FF3">
        <w:rPr>
          <w:rFonts w:ascii="Times New Roman" w:hAnsi="Times New Roman" w:cs="Times New Roman"/>
          <w:noProof/>
          <w:sz w:val="26"/>
          <w:szCs w:val="26"/>
        </w:rPr>
        <w:tab/>
        <w:t>Определение физической подготовленности</w:t>
      </w:r>
    </w:p>
    <w:p w14:paraId="70304291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дошкольников</w:t>
      </w:r>
      <w:r w:rsidRPr="004E5FF3">
        <w:rPr>
          <w:rFonts w:ascii="Times New Roman" w:hAnsi="Times New Roman" w:cs="Times New Roman"/>
          <w:noProof/>
          <w:sz w:val="26"/>
          <w:szCs w:val="26"/>
        </w:rPr>
        <w:tab/>
        <w:t xml:space="preserve"> 47</w:t>
      </w:r>
    </w:p>
    <w:p w14:paraId="0676A3F3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1.2.1.</w:t>
      </w:r>
      <w:r w:rsidRPr="004E5FF3">
        <w:rPr>
          <w:rFonts w:ascii="Times New Roman" w:hAnsi="Times New Roman" w:cs="Times New Roman"/>
          <w:noProof/>
          <w:sz w:val="26"/>
          <w:szCs w:val="26"/>
        </w:rPr>
        <w:tab/>
        <w:t>Цели и задачи определения физической</w:t>
      </w:r>
    </w:p>
    <w:p w14:paraId="107C4AB7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подготовленности дошкольников</w:t>
      </w:r>
      <w:r w:rsidRPr="004E5FF3">
        <w:rPr>
          <w:rFonts w:ascii="Times New Roman" w:hAnsi="Times New Roman" w:cs="Times New Roman"/>
          <w:noProof/>
          <w:sz w:val="26"/>
          <w:szCs w:val="26"/>
        </w:rPr>
        <w:tab/>
        <w:t xml:space="preserve"> 47</w:t>
      </w:r>
    </w:p>
    <w:p w14:paraId="0B4B131E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1.2.2.</w:t>
      </w:r>
      <w:r w:rsidRPr="004E5FF3">
        <w:rPr>
          <w:rFonts w:ascii="Times New Roman" w:hAnsi="Times New Roman" w:cs="Times New Roman"/>
          <w:noProof/>
          <w:sz w:val="26"/>
          <w:szCs w:val="26"/>
        </w:rPr>
        <w:tab/>
        <w:t>Характеристика тестов, предлагаемых в</w:t>
      </w:r>
    </w:p>
    <w:p w14:paraId="5A29280F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научно-методической литературе</w:t>
      </w:r>
      <w:r w:rsidRPr="004E5FF3">
        <w:rPr>
          <w:rFonts w:ascii="Times New Roman" w:hAnsi="Times New Roman" w:cs="Times New Roman"/>
          <w:noProof/>
          <w:sz w:val="26"/>
          <w:szCs w:val="26"/>
        </w:rPr>
        <w:tab/>
        <w:t xml:space="preserve"> 51</w:t>
      </w:r>
    </w:p>
    <w:p w14:paraId="77F2B032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Глава 2. Методы и организация исследования</w:t>
      </w:r>
      <w:r w:rsidRPr="004E5FF3">
        <w:rPr>
          <w:rFonts w:ascii="Times New Roman" w:hAnsi="Times New Roman" w:cs="Times New Roman"/>
          <w:noProof/>
          <w:sz w:val="26"/>
          <w:szCs w:val="26"/>
        </w:rPr>
        <w:tab/>
        <w:t xml:space="preserve"> 64</w:t>
      </w:r>
    </w:p>
    <w:p w14:paraId="345E6BD2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2.1.</w:t>
      </w:r>
      <w:r w:rsidRPr="004E5FF3">
        <w:rPr>
          <w:rFonts w:ascii="Times New Roman" w:hAnsi="Times New Roman" w:cs="Times New Roman"/>
          <w:noProof/>
          <w:sz w:val="26"/>
          <w:szCs w:val="26"/>
        </w:rPr>
        <w:tab/>
        <w:t>Методы исследования</w:t>
      </w:r>
      <w:r w:rsidRPr="004E5FF3">
        <w:rPr>
          <w:rFonts w:ascii="Times New Roman" w:hAnsi="Times New Roman" w:cs="Times New Roman"/>
          <w:noProof/>
          <w:sz w:val="26"/>
          <w:szCs w:val="26"/>
        </w:rPr>
        <w:tab/>
        <w:t xml:space="preserve"> 64</w:t>
      </w:r>
    </w:p>
    <w:p w14:paraId="255B224B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2.2.</w:t>
      </w:r>
      <w:r w:rsidRPr="004E5FF3">
        <w:rPr>
          <w:rFonts w:ascii="Times New Roman" w:hAnsi="Times New Roman" w:cs="Times New Roman"/>
          <w:noProof/>
          <w:sz w:val="26"/>
          <w:szCs w:val="26"/>
        </w:rPr>
        <w:tab/>
        <w:t>Организация исследования</w:t>
      </w:r>
      <w:r w:rsidRPr="004E5FF3">
        <w:rPr>
          <w:rFonts w:ascii="Times New Roman" w:hAnsi="Times New Roman" w:cs="Times New Roman"/>
          <w:noProof/>
          <w:sz w:val="26"/>
          <w:szCs w:val="26"/>
        </w:rPr>
        <w:tab/>
        <w:t xml:space="preserve"> 69</w:t>
      </w:r>
    </w:p>
    <w:p w14:paraId="343F6A45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 xml:space="preserve">* </w:t>
      </w:r>
    </w:p>
    <w:p w14:paraId="7FDC966E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з</w:t>
      </w:r>
    </w:p>
    <w:p w14:paraId="4C83F119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72</w:t>
      </w:r>
    </w:p>
    <w:p w14:paraId="7CC51EB9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76</w:t>
      </w:r>
    </w:p>
    <w:p w14:paraId="3138ACD3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88</w:t>
      </w:r>
    </w:p>
    <w:p w14:paraId="664AD9D1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101</w:t>
      </w:r>
    </w:p>
    <w:p w14:paraId="6093057C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107</w:t>
      </w:r>
    </w:p>
    <w:p w14:paraId="034648BB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109</w:t>
      </w:r>
    </w:p>
    <w:p w14:paraId="3A60E9E0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116</w:t>
      </w:r>
    </w:p>
    <w:p w14:paraId="32F91C35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126</w:t>
      </w:r>
    </w:p>
    <w:p w14:paraId="19BBE1F7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130</w:t>
      </w:r>
    </w:p>
    <w:p w14:paraId="57D889DC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132</w:t>
      </w:r>
    </w:p>
    <w:p w14:paraId="292DA18D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155</w:t>
      </w:r>
    </w:p>
    <w:p w14:paraId="569B75E3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Глава 3. Обоснование экспериментальной методики определе¬ния физической подготовленности детей старшего до-школьного возраста</w:t>
      </w:r>
      <w:r w:rsidRPr="004E5FF3">
        <w:rPr>
          <w:rFonts w:ascii="Times New Roman" w:hAnsi="Times New Roman" w:cs="Times New Roman"/>
          <w:noProof/>
          <w:sz w:val="26"/>
          <w:szCs w:val="26"/>
        </w:rPr>
        <w:tab/>
      </w:r>
    </w:p>
    <w:p w14:paraId="2506733D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lastRenderedPageBreak/>
        <w:t>3.1.</w:t>
      </w:r>
      <w:r w:rsidRPr="004E5FF3">
        <w:rPr>
          <w:rFonts w:ascii="Times New Roman" w:hAnsi="Times New Roman" w:cs="Times New Roman"/>
          <w:noProof/>
          <w:sz w:val="26"/>
          <w:szCs w:val="26"/>
        </w:rPr>
        <w:tab/>
        <w:t>Изучение проблем определения физической под-готовленности дошкольников</w:t>
      </w:r>
      <w:r w:rsidRPr="004E5FF3">
        <w:rPr>
          <w:rFonts w:ascii="Times New Roman" w:hAnsi="Times New Roman" w:cs="Times New Roman"/>
          <w:noProof/>
          <w:sz w:val="26"/>
          <w:szCs w:val="26"/>
        </w:rPr>
        <w:tab/>
      </w:r>
    </w:p>
    <w:p w14:paraId="037FA29C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3.2.</w:t>
      </w:r>
      <w:r w:rsidRPr="004E5FF3">
        <w:rPr>
          <w:rFonts w:ascii="Times New Roman" w:hAnsi="Times New Roman" w:cs="Times New Roman"/>
          <w:noProof/>
          <w:sz w:val="26"/>
          <w:szCs w:val="26"/>
        </w:rPr>
        <w:tab/>
        <w:t>Обоснование требований к выбору тестов, ис¬</w:t>
      </w:r>
    </w:p>
    <w:p w14:paraId="528DFE08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пользуемых для определения физической подго-товленности дошкольников</w:t>
      </w:r>
      <w:r w:rsidRPr="004E5FF3">
        <w:rPr>
          <w:rFonts w:ascii="Times New Roman" w:hAnsi="Times New Roman" w:cs="Times New Roman"/>
          <w:noProof/>
          <w:sz w:val="26"/>
          <w:szCs w:val="26"/>
        </w:rPr>
        <w:tab/>
      </w:r>
    </w:p>
    <w:p w14:paraId="2C575E10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3.3.</w:t>
      </w:r>
      <w:r w:rsidRPr="004E5FF3">
        <w:rPr>
          <w:rFonts w:ascii="Times New Roman" w:hAnsi="Times New Roman" w:cs="Times New Roman"/>
          <w:noProof/>
          <w:sz w:val="26"/>
          <w:szCs w:val="26"/>
        </w:rPr>
        <w:tab/>
        <w:t>Методика определения физической подготовлен-ности детей старшего дошкольного возраста ....</w:t>
      </w:r>
    </w:p>
    <w:p w14:paraId="2EC04788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Глава 4. Определение параметров оценки физической</w:t>
      </w:r>
    </w:p>
    <w:p w14:paraId="2184FD55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подготовленности детей старшего дошкольного возрас¬та</w:t>
      </w:r>
      <w:r w:rsidRPr="004E5FF3">
        <w:rPr>
          <w:rFonts w:ascii="Times New Roman" w:hAnsi="Times New Roman" w:cs="Times New Roman"/>
          <w:noProof/>
          <w:sz w:val="26"/>
          <w:szCs w:val="26"/>
        </w:rPr>
        <w:tab/>
      </w:r>
    </w:p>
    <w:p w14:paraId="05F75FF4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4.1.</w:t>
      </w:r>
      <w:r w:rsidRPr="004E5FF3">
        <w:rPr>
          <w:rFonts w:ascii="Times New Roman" w:hAnsi="Times New Roman" w:cs="Times New Roman"/>
          <w:noProof/>
          <w:sz w:val="26"/>
          <w:szCs w:val="26"/>
        </w:rPr>
        <w:tab/>
        <w:t>Оценка результатов тестирования</w:t>
      </w:r>
    </w:p>
    <w:p w14:paraId="7E28BE59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уровня развития физических качеств и степени сформированности двигательных навыков детей старшего дошкольного возраста</w:t>
      </w:r>
      <w:r w:rsidRPr="004E5FF3">
        <w:rPr>
          <w:rFonts w:ascii="Times New Roman" w:hAnsi="Times New Roman" w:cs="Times New Roman"/>
          <w:noProof/>
          <w:sz w:val="26"/>
          <w:szCs w:val="26"/>
        </w:rPr>
        <w:tab/>
      </w:r>
    </w:p>
    <w:p w14:paraId="7C1B4AB3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4.2.</w:t>
      </w:r>
      <w:r w:rsidRPr="004E5FF3">
        <w:rPr>
          <w:rFonts w:ascii="Times New Roman" w:hAnsi="Times New Roman" w:cs="Times New Roman"/>
          <w:noProof/>
          <w:sz w:val="26"/>
          <w:szCs w:val="26"/>
        </w:rPr>
        <w:tab/>
        <w:t>Комплексная оценка физической</w:t>
      </w:r>
    </w:p>
    <w:p w14:paraId="3E0DA44C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подготовленности детей старшего дошкольного возраста</w:t>
      </w:r>
      <w:r w:rsidRPr="004E5FF3">
        <w:rPr>
          <w:rFonts w:ascii="Times New Roman" w:hAnsi="Times New Roman" w:cs="Times New Roman"/>
          <w:noProof/>
          <w:sz w:val="26"/>
          <w:szCs w:val="26"/>
        </w:rPr>
        <w:tab/>
      </w:r>
    </w:p>
    <w:p w14:paraId="2C64C769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Выводы</w:t>
      </w:r>
      <w:r w:rsidRPr="004E5FF3">
        <w:rPr>
          <w:rFonts w:ascii="Times New Roman" w:hAnsi="Times New Roman" w:cs="Times New Roman"/>
          <w:noProof/>
          <w:sz w:val="26"/>
          <w:szCs w:val="26"/>
        </w:rPr>
        <w:tab/>
      </w:r>
    </w:p>
    <w:p w14:paraId="3142CBC8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Практические рекомендации</w:t>
      </w:r>
      <w:r w:rsidRPr="004E5FF3">
        <w:rPr>
          <w:rFonts w:ascii="Times New Roman" w:hAnsi="Times New Roman" w:cs="Times New Roman"/>
          <w:noProof/>
          <w:sz w:val="26"/>
          <w:szCs w:val="26"/>
        </w:rPr>
        <w:tab/>
      </w:r>
    </w:p>
    <w:p w14:paraId="6A9079D1" w14:textId="77777777" w:rsidR="004E5FF3" w:rsidRP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Список литературы</w:t>
      </w:r>
      <w:r w:rsidRPr="004E5FF3">
        <w:rPr>
          <w:rFonts w:ascii="Times New Roman" w:hAnsi="Times New Roman" w:cs="Times New Roman"/>
          <w:noProof/>
          <w:sz w:val="26"/>
          <w:szCs w:val="26"/>
        </w:rPr>
        <w:tab/>
      </w:r>
    </w:p>
    <w:p w14:paraId="131DBCDC" w14:textId="1D466BF8" w:rsidR="00745015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  <w:r w:rsidRPr="004E5FF3">
        <w:rPr>
          <w:rFonts w:ascii="Times New Roman" w:hAnsi="Times New Roman" w:cs="Times New Roman"/>
          <w:noProof/>
          <w:sz w:val="26"/>
          <w:szCs w:val="26"/>
        </w:rPr>
        <w:t>Приложения</w:t>
      </w:r>
    </w:p>
    <w:p w14:paraId="31A8C2B7" w14:textId="7492AB13" w:rsid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</w:p>
    <w:p w14:paraId="39B9FC27" w14:textId="2F0B2E93" w:rsid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</w:p>
    <w:p w14:paraId="5B067F0A" w14:textId="234480F8" w:rsid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</w:p>
    <w:p w14:paraId="161477DF" w14:textId="2A476E52" w:rsidR="004E5FF3" w:rsidRDefault="004E5FF3" w:rsidP="004E5FF3">
      <w:pPr>
        <w:rPr>
          <w:rFonts w:ascii="Times New Roman" w:hAnsi="Times New Roman" w:cs="Times New Roman"/>
          <w:noProof/>
          <w:sz w:val="26"/>
          <w:szCs w:val="26"/>
        </w:rPr>
      </w:pPr>
    </w:p>
    <w:p w14:paraId="66B5272B" w14:textId="77777777" w:rsidR="004E5FF3" w:rsidRDefault="004E5FF3" w:rsidP="004E5FF3">
      <w:pPr>
        <w:pStyle w:val="48"/>
        <w:keepNext/>
        <w:keepLines/>
        <w:shd w:val="clear" w:color="auto" w:fill="auto"/>
        <w:spacing w:after="443" w:line="260" w:lineRule="exact"/>
        <w:ind w:left="4040" w:firstLine="0"/>
      </w:pPr>
      <w:bookmarkStart w:id="0" w:name="bookmark25"/>
      <w:r>
        <w:rPr>
          <w:rStyle w:val="47"/>
          <w:b/>
          <w:bCs/>
          <w:color w:val="000000"/>
        </w:rPr>
        <w:t>Выводы</w:t>
      </w:r>
      <w:bookmarkEnd w:id="0"/>
    </w:p>
    <w:p w14:paraId="4EAC9A20" w14:textId="77777777" w:rsidR="004E5FF3" w:rsidRDefault="004E5FF3" w:rsidP="004E5FF3">
      <w:pPr>
        <w:pStyle w:val="210"/>
        <w:numPr>
          <w:ilvl w:val="0"/>
          <w:numId w:val="22"/>
        </w:numPr>
        <w:shd w:val="clear" w:color="auto" w:fill="auto"/>
        <w:tabs>
          <w:tab w:val="left" w:pos="1086"/>
        </w:tabs>
        <w:spacing w:before="0" w:after="0" w:line="451" w:lineRule="exact"/>
        <w:ind w:firstLine="760"/>
        <w:jc w:val="both"/>
      </w:pPr>
      <w:r>
        <w:rPr>
          <w:rStyle w:val="21"/>
          <w:color w:val="000000"/>
        </w:rPr>
        <w:t>Анализ литературы, педагогические наблюдения, опрос, экспертная оценка выявили наличие проблем в определении физической подготовленности дошкольников, основные из которых заключаются в следующем:</w:t>
      </w:r>
    </w:p>
    <w:p w14:paraId="4EA1A0FB" w14:textId="77777777" w:rsidR="004E5FF3" w:rsidRDefault="004E5FF3" w:rsidP="004E5FF3">
      <w:pPr>
        <w:pStyle w:val="210"/>
        <w:shd w:val="clear" w:color="auto" w:fill="auto"/>
        <w:tabs>
          <w:tab w:val="left" w:pos="1086"/>
        </w:tabs>
        <w:spacing w:before="0" w:after="0" w:line="451" w:lineRule="exact"/>
        <w:ind w:firstLine="760"/>
        <w:jc w:val="both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 xml:space="preserve">включение большого количества тестов, что приводит к значительным затратам времени как на проведение измерений, так и на </w:t>
      </w:r>
      <w:r>
        <w:rPr>
          <w:rStyle w:val="21"/>
          <w:color w:val="000000"/>
        </w:rPr>
        <w:lastRenderedPageBreak/>
        <w:t>последующую их обработку;</w:t>
      </w:r>
    </w:p>
    <w:p w14:paraId="29A9917B" w14:textId="77777777" w:rsidR="004E5FF3" w:rsidRDefault="004E5FF3" w:rsidP="004E5FF3">
      <w:pPr>
        <w:pStyle w:val="210"/>
        <w:shd w:val="clear" w:color="auto" w:fill="auto"/>
        <w:tabs>
          <w:tab w:val="left" w:pos="1123"/>
        </w:tabs>
        <w:spacing w:before="0" w:after="0" w:line="451" w:lineRule="exact"/>
        <w:ind w:firstLine="760"/>
        <w:jc w:val="both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применение тестов, результат выполнения которых зависит от</w:t>
      </w:r>
    </w:p>
    <w:p w14:paraId="693EDC6B" w14:textId="77777777" w:rsidR="004E5FF3" w:rsidRDefault="004E5FF3" w:rsidP="004E5FF3">
      <w:pPr>
        <w:pStyle w:val="210"/>
        <w:shd w:val="clear" w:color="auto" w:fill="auto"/>
        <w:tabs>
          <w:tab w:val="left" w:pos="2926"/>
          <w:tab w:val="left" w:pos="5491"/>
          <w:tab w:val="left" w:pos="7497"/>
        </w:tabs>
        <w:spacing w:before="0" w:after="0" w:line="451" w:lineRule="exact"/>
        <w:ind w:firstLine="0"/>
        <w:jc w:val="both"/>
      </w:pPr>
      <w:r>
        <w:rPr>
          <w:rStyle w:val="21"/>
          <w:color w:val="000000"/>
        </w:rPr>
        <w:t>индивидуальных</w:t>
      </w:r>
      <w:r>
        <w:rPr>
          <w:rStyle w:val="21"/>
          <w:color w:val="000000"/>
        </w:rPr>
        <w:tab/>
        <w:t>особенностей</w:t>
      </w:r>
      <w:r>
        <w:rPr>
          <w:rStyle w:val="21"/>
          <w:color w:val="000000"/>
        </w:rPr>
        <w:tab/>
        <w:t>развития</w:t>
      </w:r>
      <w:r>
        <w:rPr>
          <w:rStyle w:val="21"/>
          <w:color w:val="000000"/>
        </w:rPr>
        <w:tab/>
        <w:t>ребенка</w:t>
      </w:r>
    </w:p>
    <w:p w14:paraId="2B9AF2AD" w14:textId="77777777" w:rsidR="004E5FF3" w:rsidRDefault="004E5FF3" w:rsidP="004E5FF3">
      <w:pPr>
        <w:pStyle w:val="210"/>
        <w:shd w:val="clear" w:color="auto" w:fill="auto"/>
        <w:spacing w:before="0" w:after="0" w:line="451" w:lineRule="exact"/>
        <w:ind w:firstLine="0"/>
        <w:jc w:val="both"/>
      </w:pPr>
      <w:r>
        <w:rPr>
          <w:rStyle w:val="21"/>
          <w:color w:val="000000"/>
        </w:rPr>
        <w:t>(конституциональных, психологических, половых и. т.п.), от уровня владения техникой предлагаемого упражнения; от условий проведения и подготовки педагога;</w:t>
      </w:r>
    </w:p>
    <w:p w14:paraId="725CAFB6" w14:textId="77777777" w:rsidR="004E5FF3" w:rsidRDefault="004E5FF3" w:rsidP="004E5FF3">
      <w:pPr>
        <w:pStyle w:val="210"/>
        <w:shd w:val="clear" w:color="auto" w:fill="auto"/>
        <w:tabs>
          <w:tab w:val="left" w:pos="1086"/>
        </w:tabs>
        <w:spacing w:before="0" w:after="0" w:line="451" w:lineRule="exact"/>
        <w:ind w:firstLine="760"/>
        <w:jc w:val="both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отсутствие единообразия в описании исходных положений и времени выполнения тестов, а также оценке полученных результатов, что не позволяют сравнивать физическую подготовленность детей различных дошкольных учреждений и выявлять положительные и отрицательные стороны использования различных программ по физическому воспитанию дошкольников;</w:t>
      </w:r>
    </w:p>
    <w:p w14:paraId="68CDC34A" w14:textId="77777777" w:rsidR="004E5FF3" w:rsidRDefault="004E5FF3" w:rsidP="004E5FF3">
      <w:pPr>
        <w:pStyle w:val="210"/>
        <w:shd w:val="clear" w:color="auto" w:fill="auto"/>
        <w:tabs>
          <w:tab w:val="left" w:pos="1086"/>
        </w:tabs>
        <w:spacing w:before="0" w:after="0" w:line="451" w:lineRule="exact"/>
        <w:ind w:firstLine="760"/>
        <w:jc w:val="both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использование количественной оценки в определении физической подготовленности детей младшего и среднего дошкольного возраста нецелесообразно в связи с тем, что результат в значительной степени зависит не от уровня развития физических качеств, а от условий проведения тестов, мотивации детей к выполнению упражнения и т.п.</w:t>
      </w:r>
    </w:p>
    <w:p w14:paraId="38C9D68F" w14:textId="77777777" w:rsidR="004E5FF3" w:rsidRDefault="004E5FF3" w:rsidP="004E5FF3">
      <w:pPr>
        <w:pStyle w:val="210"/>
        <w:numPr>
          <w:ilvl w:val="0"/>
          <w:numId w:val="22"/>
        </w:numPr>
        <w:shd w:val="clear" w:color="auto" w:fill="auto"/>
        <w:tabs>
          <w:tab w:val="left" w:pos="1086"/>
        </w:tabs>
        <w:spacing w:before="0" w:after="0" w:line="451" w:lineRule="exact"/>
        <w:ind w:firstLine="760"/>
        <w:jc w:val="both"/>
        <w:sectPr w:rsidR="004E5FF3">
          <w:headerReference w:type="even" r:id="rId7"/>
          <w:headerReference w:type="default" r:id="rId8"/>
          <w:pgSz w:w="12240" w:h="15840"/>
          <w:pgMar w:top="1713" w:right="1507" w:bottom="677" w:left="2120" w:header="0" w:footer="3" w:gutter="0"/>
          <w:pgNumType w:start="126"/>
          <w:cols w:space="720"/>
          <w:noEndnote/>
          <w:docGrid w:linePitch="360"/>
        </w:sectPr>
      </w:pPr>
      <w:r>
        <w:rPr>
          <w:rStyle w:val="21"/>
          <w:color w:val="000000"/>
        </w:rPr>
        <w:t xml:space="preserve">Новые подходы, представленные в предлагаемой методике определения физической подготовленности детей старшего дошкольного возраста в свете современных требований к организации </w:t>
      </w:r>
    </w:p>
    <w:p w14:paraId="3238FC46" w14:textId="77777777" w:rsidR="004E5FF3" w:rsidRDefault="004E5FF3" w:rsidP="004E5FF3">
      <w:pPr>
        <w:pStyle w:val="210"/>
        <w:shd w:val="clear" w:color="auto" w:fill="auto"/>
        <w:tabs>
          <w:tab w:val="left" w:pos="1086"/>
        </w:tabs>
        <w:spacing w:before="0" w:after="0" w:line="451" w:lineRule="exact"/>
        <w:ind w:firstLine="760"/>
        <w:jc w:val="both"/>
      </w:pPr>
      <w:r>
        <w:rPr>
          <w:rStyle w:val="21"/>
          <w:color w:val="000000"/>
        </w:rPr>
        <w:lastRenderedPageBreak/>
        <w:t>физкультурно-оздоровительной работы в дошкольном учреждении, заключаются в следующем:</w:t>
      </w:r>
    </w:p>
    <w:p w14:paraId="4F32D87A" w14:textId="77777777" w:rsidR="004E5FF3" w:rsidRDefault="004E5FF3" w:rsidP="004E5FF3">
      <w:pPr>
        <w:pStyle w:val="210"/>
        <w:shd w:val="clear" w:color="auto" w:fill="auto"/>
        <w:tabs>
          <w:tab w:val="left" w:pos="1045"/>
        </w:tabs>
        <w:spacing w:before="0" w:after="0" w:line="452" w:lineRule="exact"/>
        <w:ind w:firstLine="760"/>
        <w:jc w:val="both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проведение тестирования не для градации детей на категории, а для получения педагогом максимально обширных сведений об их индивидуальных особенностях с целью планирования дальнейшей физкультурно-оздоровительной работы с учетом полученных результатов;</w:t>
      </w:r>
    </w:p>
    <w:p w14:paraId="6CA7B25C" w14:textId="77777777" w:rsidR="004E5FF3" w:rsidRDefault="004E5FF3" w:rsidP="004E5FF3">
      <w:pPr>
        <w:pStyle w:val="210"/>
        <w:shd w:val="clear" w:color="auto" w:fill="auto"/>
        <w:tabs>
          <w:tab w:val="left" w:pos="1053"/>
        </w:tabs>
        <w:spacing w:before="0" w:after="0" w:line="452" w:lineRule="exact"/>
        <w:ind w:firstLine="760"/>
        <w:jc w:val="both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объективизация результатов тестирования через доступность процедуры для педагогов дошкольного учреждения;</w:t>
      </w:r>
    </w:p>
    <w:p w14:paraId="78725ECA" w14:textId="77777777" w:rsidR="004E5FF3" w:rsidRDefault="004E5FF3" w:rsidP="004E5FF3">
      <w:pPr>
        <w:pStyle w:val="210"/>
        <w:shd w:val="clear" w:color="auto" w:fill="auto"/>
        <w:tabs>
          <w:tab w:val="left" w:pos="1063"/>
        </w:tabs>
        <w:spacing w:before="0" w:after="0" w:line="452" w:lineRule="exact"/>
        <w:ind w:firstLine="760"/>
        <w:jc w:val="both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отказ от понятия «норматив» и переход к понятию «коридор результатов», которое учитывает разброс показателей, обусловленных индивидуальными возможностями дошкольников;</w:t>
      </w:r>
    </w:p>
    <w:p w14:paraId="56AB76D3" w14:textId="77777777" w:rsidR="004E5FF3" w:rsidRDefault="004E5FF3" w:rsidP="004E5FF3">
      <w:pPr>
        <w:pStyle w:val="210"/>
        <w:shd w:val="clear" w:color="auto" w:fill="auto"/>
        <w:tabs>
          <w:tab w:val="left" w:pos="1058"/>
        </w:tabs>
        <w:spacing w:before="0" w:after="0" w:line="452" w:lineRule="exact"/>
        <w:ind w:firstLine="760"/>
        <w:jc w:val="both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переход к комплексной оценке, позволяющей нивелировать влияние индивидуальных особенностей детей на конечный результат определения их физической подготовленности;</w:t>
      </w:r>
    </w:p>
    <w:p w14:paraId="0AFA57D8" w14:textId="77777777" w:rsidR="004E5FF3" w:rsidRDefault="004E5FF3" w:rsidP="004E5FF3">
      <w:pPr>
        <w:pStyle w:val="210"/>
        <w:shd w:val="clear" w:color="auto" w:fill="auto"/>
        <w:tabs>
          <w:tab w:val="left" w:pos="1053"/>
        </w:tabs>
        <w:spacing w:before="0" w:after="0" w:line="452" w:lineRule="exact"/>
        <w:ind w:firstLine="760"/>
        <w:jc w:val="both"/>
      </w:pPr>
      <w:r>
        <w:rPr>
          <w:rStyle w:val="21"/>
          <w:color w:val="000000"/>
        </w:rPr>
        <w:t>д)</w:t>
      </w:r>
      <w:r>
        <w:rPr>
          <w:rStyle w:val="21"/>
          <w:color w:val="000000"/>
        </w:rPr>
        <w:tab/>
        <w:t>введение в тестирование блока упражнений, определяющих сформированность двигательных навыков для характеристики качества физкультурно-оздоровительной работы в дошкольном учреждении.</w:t>
      </w:r>
    </w:p>
    <w:p w14:paraId="4108AF1E" w14:textId="77777777" w:rsidR="004E5FF3" w:rsidRDefault="004E5FF3" w:rsidP="004E5FF3">
      <w:pPr>
        <w:pStyle w:val="210"/>
        <w:shd w:val="clear" w:color="auto" w:fill="auto"/>
        <w:tabs>
          <w:tab w:val="left" w:pos="1063"/>
        </w:tabs>
        <w:spacing w:before="0" w:after="0" w:line="452" w:lineRule="exact"/>
        <w:ind w:firstLine="760"/>
        <w:jc w:val="both"/>
      </w:pPr>
      <w:r>
        <w:rPr>
          <w:rStyle w:val="21"/>
          <w:color w:val="000000"/>
        </w:rPr>
        <w:t>е)</w:t>
      </w:r>
      <w:r>
        <w:rPr>
          <w:rStyle w:val="21"/>
          <w:color w:val="000000"/>
        </w:rPr>
        <w:tab/>
        <w:t>оценивание физической подготовленности дошкольников младшего и среднего возраста только качественно, на основе характеристики уровня овладения детьми основных движений (ходьба, бег, прыжки, метания, лазание) в соответствии с возрастной нормой.</w:t>
      </w:r>
    </w:p>
    <w:p w14:paraId="0532EDD7" w14:textId="77777777" w:rsidR="004E5FF3" w:rsidRDefault="004E5FF3" w:rsidP="004E5FF3">
      <w:pPr>
        <w:pStyle w:val="210"/>
        <w:numPr>
          <w:ilvl w:val="0"/>
          <w:numId w:val="22"/>
        </w:numPr>
        <w:shd w:val="clear" w:color="auto" w:fill="auto"/>
        <w:tabs>
          <w:tab w:val="left" w:pos="1045"/>
        </w:tabs>
        <w:spacing w:before="0" w:after="0" w:line="452" w:lineRule="exact"/>
        <w:ind w:firstLine="760"/>
        <w:jc w:val="both"/>
      </w:pPr>
      <w:r>
        <w:rPr>
          <w:rStyle w:val="21"/>
          <w:color w:val="000000"/>
        </w:rPr>
        <w:t>Методика определения физической подготовленности детей старшего дошкольного возраста включает следующие положения:</w:t>
      </w:r>
    </w:p>
    <w:p w14:paraId="0DDAFFB7" w14:textId="77777777" w:rsidR="004E5FF3" w:rsidRDefault="004E5FF3" w:rsidP="004E5FF3">
      <w:pPr>
        <w:pStyle w:val="210"/>
        <w:shd w:val="clear" w:color="auto" w:fill="auto"/>
        <w:tabs>
          <w:tab w:val="left" w:pos="1053"/>
        </w:tabs>
        <w:spacing w:before="0" w:after="0" w:line="452" w:lineRule="exact"/>
        <w:ind w:firstLine="760"/>
        <w:jc w:val="both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 xml:space="preserve">определение физической подготовленности старших дошкольников носит количественный характер и проводится по двум блокам: определение уровня развития физических качеств, который осуществляется с помощью тестов: «челночный бег </w:t>
      </w:r>
      <w:r w:rsidRPr="004E5FF3">
        <w:rPr>
          <w:rStyle w:val="21"/>
          <w:color w:val="000000"/>
          <w:lang w:eastAsia="en-US"/>
        </w:rPr>
        <w:t>5</w:t>
      </w:r>
      <w:r>
        <w:rPr>
          <w:rStyle w:val="21"/>
          <w:color w:val="000000"/>
          <w:lang w:val="en-US" w:eastAsia="en-US"/>
        </w:rPr>
        <w:t>x</w:t>
      </w:r>
      <w:r w:rsidRPr="004E5FF3">
        <w:rPr>
          <w:rStyle w:val="21"/>
          <w:color w:val="000000"/>
          <w:lang w:eastAsia="en-US"/>
        </w:rPr>
        <w:t xml:space="preserve">6 </w:t>
      </w:r>
      <w:r>
        <w:rPr>
          <w:rStyle w:val="21"/>
          <w:color w:val="000000"/>
        </w:rPr>
        <w:t xml:space="preserve">м», «прыжок в длину с места», «поднимание туловища в сед из положения лежа за 30 сек», и определение уровня сформированное™ двигательных навыков, который осуществляется с </w:t>
      </w:r>
      <w:r>
        <w:rPr>
          <w:rStyle w:val="21"/>
          <w:color w:val="000000"/>
        </w:rPr>
        <w:lastRenderedPageBreak/>
        <w:t>помощью тестов: метание малого мяча в вертикальную цель удобной рукой (с расстояния 3 метра, высота до центра мишени 1,5 м), прыжки через короткую скакалку за 30 сек, отбивание мяча от пола удобной рукой за 30 сек;</w:t>
      </w:r>
    </w:p>
    <w:p w14:paraId="2590C235" w14:textId="77777777" w:rsidR="004E5FF3" w:rsidRDefault="004E5FF3" w:rsidP="004E5FF3">
      <w:pPr>
        <w:pStyle w:val="210"/>
        <w:shd w:val="clear" w:color="auto" w:fill="auto"/>
        <w:tabs>
          <w:tab w:val="left" w:pos="1074"/>
        </w:tabs>
        <w:spacing w:before="0" w:after="0" w:line="451" w:lineRule="exact"/>
        <w:ind w:firstLine="760"/>
        <w:jc w:val="both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для определения уровня физической подготовленности детей старшего дошкольного возраста используется комплексная оценка, составляющая сумму баллов, набранных отдельно в каждом блоке, в соответствии с 6-ти бальной шкалой. Результаты детей, полученные в ходе тестирования, делятся на 3 зоны, которые условно обозначены как «зона риска», «зона возрастной нормы», «зона способностей»; «зона риска» соответствует сумме набранных баллов при выполнении всех упражнений - от 0 до 2; «зона возрастной нормы» соответствует сумма баллов от 3 до 12; «зона способностей» соответствует сумме баллов от 13 до 15;</w:t>
      </w:r>
    </w:p>
    <w:p w14:paraId="3D7743F8" w14:textId="77777777" w:rsidR="004E5FF3" w:rsidRDefault="004E5FF3" w:rsidP="004E5FF3">
      <w:pPr>
        <w:pStyle w:val="210"/>
        <w:shd w:val="clear" w:color="auto" w:fill="auto"/>
        <w:tabs>
          <w:tab w:val="left" w:pos="1078"/>
        </w:tabs>
        <w:spacing w:before="0" w:after="0" w:line="451" w:lineRule="exact"/>
        <w:ind w:firstLine="760"/>
        <w:jc w:val="both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дошкольники одной половозрастной группы, независимо от типа конституции, к которой они относятся, показывающие результаты в «зоне возрастной нормы» и «зоне способностей», относятся к детям, развивающимся в соответствии с возрастной нормой, и могут быть допущены к занятиям физическими упражнениями по любой программе, разрешенной в дошкольных учреждениях; дети, чьи результаты ниже нижней границы диапазона возрастной нормы, отнесены к «зоне риска» и должны пройти дополнительное обследование у различных специалистов, с целью выявления у них психологических, анатомо-физиологических и других нарушений, влияющих на их физическую подготовленность и развитие.</w:t>
      </w:r>
    </w:p>
    <w:p w14:paraId="23775D55" w14:textId="77777777" w:rsidR="004E5FF3" w:rsidRDefault="004E5FF3" w:rsidP="004E5FF3">
      <w:pPr>
        <w:pStyle w:val="210"/>
        <w:numPr>
          <w:ilvl w:val="0"/>
          <w:numId w:val="22"/>
        </w:numPr>
        <w:shd w:val="clear" w:color="auto" w:fill="auto"/>
        <w:tabs>
          <w:tab w:val="left" w:pos="1050"/>
        </w:tabs>
        <w:spacing w:before="0" w:after="0" w:line="451" w:lineRule="exact"/>
        <w:ind w:firstLine="760"/>
        <w:jc w:val="both"/>
        <w:sectPr w:rsidR="004E5FF3">
          <w:headerReference w:type="even" r:id="rId9"/>
          <w:headerReference w:type="default" r:id="rId10"/>
          <w:pgSz w:w="12240" w:h="15840"/>
          <w:pgMar w:top="1713" w:right="1507" w:bottom="677" w:left="2120" w:header="0" w:footer="3" w:gutter="0"/>
          <w:pgNumType w:start="130"/>
          <w:cols w:space="720"/>
          <w:noEndnote/>
          <w:docGrid w:linePitch="360"/>
        </w:sectPr>
      </w:pPr>
      <w:r>
        <w:rPr>
          <w:rStyle w:val="21"/>
          <w:color w:val="000000"/>
        </w:rPr>
        <w:t xml:space="preserve">Оценка показателей и начисление баллов осуществляется в соответствии с разработанной шкалой: результаты, соответствующие </w:t>
      </w:r>
      <w:proofErr w:type="gramStart"/>
      <w:r>
        <w:rPr>
          <w:rStyle w:val="21"/>
          <w:color w:val="000000"/>
        </w:rPr>
        <w:t>«возрастной норме»</w:t>
      </w:r>
      <w:proofErr w:type="gramEnd"/>
      <w:r>
        <w:rPr>
          <w:rStyle w:val="21"/>
          <w:color w:val="000000"/>
        </w:rPr>
        <w:t xml:space="preserve"> относятся к диапазону значений X ± 1,346. В этом</w:t>
      </w:r>
    </w:p>
    <w:p w14:paraId="3544505C" w14:textId="77777777" w:rsidR="004E5FF3" w:rsidRDefault="004E5FF3" w:rsidP="004E5FF3">
      <w:pPr>
        <w:pStyle w:val="210"/>
        <w:shd w:val="clear" w:color="auto" w:fill="auto"/>
        <w:spacing w:before="0" w:after="0" w:line="452" w:lineRule="exact"/>
        <w:ind w:left="1580" w:firstLine="0"/>
        <w:jc w:val="both"/>
      </w:pPr>
      <w:r>
        <w:rPr>
          <w:rStyle w:val="21"/>
          <w:color w:val="000000"/>
        </w:rPr>
        <w:lastRenderedPageBreak/>
        <w:t>диапазоне дети показывают результаты, которые оцениваются баллами (от 1 до 4): 1 балл = от X - 1,34 5 до X - 0,67 8; 2 балла = от X - 0,67 8 до X; 3 балла = от X до X + 0,67 8; 4 балла = от X + 0,67 8 до X + 1,34 8. При 6-ти балльной системе в 0 баллов оцениваются результаты, показанные ниже нижней границы «возрастной нормы», в 5 баллов оцениваются результаты выше верхней границы «возрастной нормы развития».</w:t>
      </w:r>
    </w:p>
    <w:p w14:paraId="18CBA208" w14:textId="77777777" w:rsidR="004E5FF3" w:rsidRDefault="004E5FF3" w:rsidP="004E5FF3">
      <w:pPr>
        <w:pStyle w:val="210"/>
        <w:numPr>
          <w:ilvl w:val="0"/>
          <w:numId w:val="22"/>
        </w:numPr>
        <w:shd w:val="clear" w:color="auto" w:fill="auto"/>
        <w:tabs>
          <w:tab w:val="left" w:pos="2601"/>
        </w:tabs>
        <w:spacing w:before="0" w:after="0" w:line="452" w:lineRule="exact"/>
        <w:ind w:left="1580" w:firstLine="700"/>
        <w:jc w:val="both"/>
      </w:pPr>
      <w:r>
        <w:rPr>
          <w:rStyle w:val="21"/>
          <w:color w:val="000000"/>
        </w:rPr>
        <w:t>Результаты, полученные в ходе тестирования дошкольников, позволили выявить границы «возрастной нормы» для детей 5</w:t>
      </w:r>
      <w:r>
        <w:rPr>
          <w:rStyle w:val="21"/>
          <w:color w:val="000000"/>
          <w:lang w:val="uk-UA" w:eastAsia="uk-UA"/>
        </w:rPr>
        <w:t xml:space="preserve">-ти, </w:t>
      </w:r>
      <w:r>
        <w:rPr>
          <w:rStyle w:val="21"/>
          <w:color w:val="000000"/>
        </w:rPr>
        <w:t>6-ти и 7-ми лет, которые также характеризуют «зону риска» и «зону способностей». Исследования показали, что в «зону риска», попадает в среднем от 2,5% до 5% детей, в зависимости от используемого теста. «Зоне способностей» также соответствует небольшой процент детей (от 3% до 5%). Основное количество детей показывают результаты, соответствующие «зоне возрастной нормы».</w:t>
      </w:r>
    </w:p>
    <w:p w14:paraId="5713C0C1" w14:textId="77777777" w:rsidR="004E5FF3" w:rsidRDefault="004E5FF3" w:rsidP="004E5FF3">
      <w:pPr>
        <w:pStyle w:val="210"/>
        <w:numPr>
          <w:ilvl w:val="0"/>
          <w:numId w:val="22"/>
        </w:numPr>
        <w:shd w:val="clear" w:color="auto" w:fill="auto"/>
        <w:tabs>
          <w:tab w:val="left" w:pos="2601"/>
        </w:tabs>
        <w:spacing w:before="0" w:after="1154" w:line="452" w:lineRule="exact"/>
        <w:ind w:left="1580" w:firstLine="700"/>
        <w:jc w:val="both"/>
      </w:pPr>
      <w:r>
        <w:rPr>
          <w:rStyle w:val="21"/>
          <w:color w:val="000000"/>
        </w:rPr>
        <w:t>Анализ суммы баллов, набранных детьми отдельно в первом и втором блоках, показал, что дети с высокими результатами по первому блоку тестов (развития физических качеств) не всегда показывают высокие результаты и во втором блоке (сформированности двигательных навыков) и наоборот. Это свидетельствует об определяющем влиянии педагога на формирование сложных двигательных навыков у детей и, соответственно, возможности характеризовать качество физкультурно-оздоровительной работы дошкольного учреждения по результатам, показанным дошкольниками во втором блоке тестов.</w:t>
      </w:r>
    </w:p>
    <w:p w14:paraId="115FFE22" w14:textId="77777777" w:rsidR="004E5FF3" w:rsidRPr="004E5FF3" w:rsidRDefault="004E5FF3" w:rsidP="004E5FF3"/>
    <w:sectPr w:rsidR="004E5FF3" w:rsidRPr="004E5FF3">
      <w:headerReference w:type="default" r:id="rId11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EFA4A" w14:textId="77777777" w:rsidR="00614DB8" w:rsidRDefault="00614DB8">
      <w:pPr>
        <w:spacing w:after="0" w:line="240" w:lineRule="auto"/>
      </w:pPr>
      <w:r>
        <w:separator/>
      </w:r>
    </w:p>
  </w:endnote>
  <w:endnote w:type="continuationSeparator" w:id="0">
    <w:p w14:paraId="75F30F2A" w14:textId="77777777" w:rsidR="00614DB8" w:rsidRDefault="00614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2B362" w14:textId="77777777" w:rsidR="00614DB8" w:rsidRDefault="00614DB8">
      <w:pPr>
        <w:spacing w:after="0" w:line="240" w:lineRule="auto"/>
      </w:pPr>
      <w:r>
        <w:separator/>
      </w:r>
    </w:p>
  </w:footnote>
  <w:footnote w:type="continuationSeparator" w:id="0">
    <w:p w14:paraId="422C63A9" w14:textId="77777777" w:rsidR="00614DB8" w:rsidRDefault="00614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EEF45" w14:textId="77777777" w:rsidR="004E5FF3" w:rsidRDefault="004E5FF3">
    <w:pPr>
      <w:rPr>
        <w:sz w:val="2"/>
        <w:szCs w:val="2"/>
      </w:rPr>
    </w:pPr>
    <w:r>
      <w:rPr>
        <w:noProof/>
      </w:rPr>
      <w:pict w14:anchorId="2BD6A0A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.1pt;margin-top:72.3pt;width:8.8pt;height:8.8pt;z-index:-251657216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0A885644" w14:textId="77777777" w:rsidR="004E5FF3" w:rsidRDefault="004E5FF3">
                <w:pPr>
                  <w:pStyle w:val="11"/>
                  <w:shd w:val="clear" w:color="auto" w:fill="auto"/>
                  <w:spacing w:line="240" w:lineRule="auto"/>
                </w:pPr>
                <w:r>
                  <w:rPr>
                    <w:rStyle w:val="53TimesNewRoman"/>
                    <w:b/>
                    <w:bCs/>
                    <w:color w:val="000000"/>
                  </w:rPr>
                  <w:t>*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63DD0545">
        <v:shape id="_x0000_s2050" type="#_x0000_t202" style="position:absolute;margin-left:514.55pt;margin-top:10.05pt;width:16.5pt;height:8.15pt;z-index:-25165619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713B940F" w14:textId="77777777" w:rsidR="004E5FF3" w:rsidRDefault="004E5FF3">
                <w:pPr>
                  <w:pStyle w:val="1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3c"/>
                    <w:b/>
                    <w:bCs/>
                    <w:color w:val="000000"/>
                  </w:rPr>
                  <w:t>#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4C3C6" w14:textId="77777777" w:rsidR="004E5FF3" w:rsidRDefault="004E5FF3">
    <w:pPr>
      <w:rPr>
        <w:sz w:val="2"/>
        <w:szCs w:val="2"/>
      </w:rPr>
    </w:pPr>
    <w:r>
      <w:rPr>
        <w:noProof/>
      </w:rPr>
      <w:pict w14:anchorId="31201E8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3.1pt;margin-top:72.3pt;width:8.8pt;height:8.8pt;z-index:-251655168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7FFE72E7" w14:textId="77777777" w:rsidR="004E5FF3" w:rsidRDefault="004E5FF3">
                <w:pPr>
                  <w:pStyle w:val="11"/>
                  <w:shd w:val="clear" w:color="auto" w:fill="auto"/>
                  <w:spacing w:line="240" w:lineRule="auto"/>
                </w:pPr>
                <w:r>
                  <w:rPr>
                    <w:rStyle w:val="53TimesNewRoman"/>
                    <w:b/>
                    <w:bCs/>
                    <w:color w:val="000000"/>
                  </w:rPr>
                  <w:t>*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3840018D">
        <v:shape id="_x0000_s2052" type="#_x0000_t202" style="position:absolute;margin-left:514.55pt;margin-top:10.05pt;width:16.5pt;height:8.15pt;z-index:-251654144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710E9E40" w14:textId="77777777" w:rsidR="004E5FF3" w:rsidRDefault="004E5FF3">
                <w:pPr>
                  <w:pStyle w:val="1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3c"/>
                    <w:b/>
                    <w:bCs/>
                    <w:color w:val="000000"/>
                  </w:rPr>
                  <w:t>#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2CD86" w14:textId="77777777" w:rsidR="004E5FF3" w:rsidRDefault="004E5FF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0814C" w14:textId="77777777" w:rsidR="004E5FF3" w:rsidRDefault="004E5FF3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14DB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1B"/>
    <w:multiLevelType w:val="multilevel"/>
    <w:tmpl w:val="0000001A"/>
    <w:lvl w:ilvl="0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3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9"/>
    <w:multiLevelType w:val="multilevel"/>
    <w:tmpl w:val="0000002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9" w15:restartNumberingAfterBreak="0">
    <w:nsid w:val="00000031"/>
    <w:multiLevelType w:val="multilevel"/>
    <w:tmpl w:val="0000003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7"/>
    <w:multiLevelType w:val="multilevel"/>
    <w:tmpl w:val="0000003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0000003B"/>
    <w:multiLevelType w:val="multilevel"/>
    <w:tmpl w:val="0000003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43"/>
    <w:multiLevelType w:val="multilevel"/>
    <w:tmpl w:val="0000004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6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F"/>
    <w:multiLevelType w:val="multilevel"/>
    <w:tmpl w:val="0000004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8" w15:restartNumberingAfterBreak="0">
    <w:nsid w:val="00000051"/>
    <w:multiLevelType w:val="multilevel"/>
    <w:tmpl w:val="0000005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1" w15:restartNumberingAfterBreak="0">
    <w:nsid w:val="00000057"/>
    <w:multiLevelType w:val="multilevel"/>
    <w:tmpl w:val="00000056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61"/>
    <w:multiLevelType w:val="multilevel"/>
    <w:tmpl w:val="0000006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3"/>
    <w:multiLevelType w:val="multilevel"/>
    <w:tmpl w:val="00000062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8" w15:restartNumberingAfterBreak="0">
    <w:nsid w:val="00000067"/>
    <w:multiLevelType w:val="multilevel"/>
    <w:tmpl w:val="0000006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69"/>
    <w:multiLevelType w:val="multilevel"/>
    <w:tmpl w:val="0000006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79"/>
    <w:multiLevelType w:val="multilevel"/>
    <w:tmpl w:val="00000078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7B"/>
    <w:multiLevelType w:val="multilevel"/>
    <w:tmpl w:val="0000007A"/>
    <w:lvl w:ilvl="0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7D"/>
    <w:multiLevelType w:val="multilevel"/>
    <w:tmpl w:val="0000007C"/>
    <w:lvl w:ilvl="0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7F"/>
    <w:multiLevelType w:val="multilevel"/>
    <w:tmpl w:val="0000007E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81"/>
    <w:multiLevelType w:val="multilevel"/>
    <w:tmpl w:val="000000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83"/>
    <w:multiLevelType w:val="multilevel"/>
    <w:tmpl w:val="0000008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8B"/>
    <w:multiLevelType w:val="multilevel"/>
    <w:tmpl w:val="0000008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000008D"/>
    <w:multiLevelType w:val="multilevel"/>
    <w:tmpl w:val="000000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2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3" w15:restartNumberingAfterBreak="0">
    <w:nsid w:val="00000091"/>
    <w:multiLevelType w:val="multilevel"/>
    <w:tmpl w:val="0000009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4" w15:restartNumberingAfterBreak="0">
    <w:nsid w:val="00000093"/>
    <w:multiLevelType w:val="multilevel"/>
    <w:tmpl w:val="0000009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6" w15:restartNumberingAfterBreak="0">
    <w:nsid w:val="000000A9"/>
    <w:multiLevelType w:val="multilevel"/>
    <w:tmpl w:val="000000A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46"/>
  </w:num>
  <w:num w:numId="2">
    <w:abstractNumId w:val="32"/>
  </w:num>
  <w:num w:numId="3">
    <w:abstractNumId w:val="12"/>
  </w:num>
  <w:num w:numId="4">
    <w:abstractNumId w:val="9"/>
  </w:num>
  <w:num w:numId="5">
    <w:abstractNumId w:val="11"/>
  </w:num>
  <w:num w:numId="6">
    <w:abstractNumId w:val="14"/>
  </w:num>
  <w:num w:numId="7">
    <w:abstractNumId w:val="10"/>
  </w:num>
  <w:num w:numId="8">
    <w:abstractNumId w:val="18"/>
  </w:num>
  <w:num w:numId="9">
    <w:abstractNumId w:val="19"/>
  </w:num>
  <w:num w:numId="10">
    <w:abstractNumId w:val="21"/>
  </w:num>
  <w:num w:numId="11">
    <w:abstractNumId w:val="22"/>
  </w:num>
  <w:num w:numId="12">
    <w:abstractNumId w:val="13"/>
  </w:num>
  <w:num w:numId="13">
    <w:abstractNumId w:val="6"/>
  </w:num>
  <w:num w:numId="14">
    <w:abstractNumId w:val="23"/>
  </w:num>
  <w:num w:numId="15">
    <w:abstractNumId w:val="7"/>
  </w:num>
  <w:num w:numId="16">
    <w:abstractNumId w:val="45"/>
  </w:num>
  <w:num w:numId="17">
    <w:abstractNumId w:val="41"/>
  </w:num>
  <w:num w:numId="18">
    <w:abstractNumId w:val="30"/>
  </w:num>
  <w:num w:numId="19">
    <w:abstractNumId w:val="37"/>
  </w:num>
  <w:num w:numId="20">
    <w:abstractNumId w:val="28"/>
  </w:num>
  <w:num w:numId="21">
    <w:abstractNumId w:val="29"/>
  </w:num>
  <w:num w:numId="22">
    <w:abstractNumId w:val="16"/>
  </w:num>
  <w:num w:numId="23">
    <w:abstractNumId w:val="17"/>
  </w:num>
  <w:num w:numId="24">
    <w:abstractNumId w:val="15"/>
  </w:num>
  <w:num w:numId="25">
    <w:abstractNumId w:val="40"/>
  </w:num>
  <w:num w:numId="26">
    <w:abstractNumId w:val="42"/>
  </w:num>
  <w:num w:numId="27">
    <w:abstractNumId w:val="43"/>
  </w:num>
  <w:num w:numId="28">
    <w:abstractNumId w:val="44"/>
  </w:num>
  <w:num w:numId="29">
    <w:abstractNumId w:val="4"/>
  </w:num>
  <w:num w:numId="30">
    <w:abstractNumId w:val="24"/>
  </w:num>
  <w:num w:numId="31">
    <w:abstractNumId w:val="25"/>
  </w:num>
  <w:num w:numId="32">
    <w:abstractNumId w:val="20"/>
  </w:num>
  <w:num w:numId="33">
    <w:abstractNumId w:val="2"/>
  </w:num>
  <w:num w:numId="34">
    <w:abstractNumId w:val="3"/>
  </w:num>
  <w:num w:numId="35">
    <w:abstractNumId w:val="26"/>
  </w:num>
  <w:num w:numId="36">
    <w:abstractNumId w:val="27"/>
  </w:num>
  <w:num w:numId="37">
    <w:abstractNumId w:val="38"/>
  </w:num>
  <w:num w:numId="38">
    <w:abstractNumId w:val="39"/>
  </w:num>
  <w:num w:numId="39">
    <w:abstractNumId w:val="36"/>
  </w:num>
  <w:num w:numId="40">
    <w:abstractNumId w:val="0"/>
  </w:num>
  <w:num w:numId="41">
    <w:abstractNumId w:val="1"/>
  </w:num>
  <w:num w:numId="42">
    <w:abstractNumId w:val="5"/>
  </w:num>
  <w:num w:numId="43">
    <w:abstractNumId w:val="31"/>
  </w:num>
  <w:num w:numId="44">
    <w:abstractNumId w:val="33"/>
  </w:num>
  <w:num w:numId="45">
    <w:abstractNumId w:val="34"/>
  </w:num>
  <w:num w:numId="46">
    <w:abstractNumId w:val="35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D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132550</TotalTime>
  <Pages>8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6772</cp:revision>
  <dcterms:created xsi:type="dcterms:W3CDTF">2024-06-20T08:51:00Z</dcterms:created>
  <dcterms:modified xsi:type="dcterms:W3CDTF">2025-02-01T21:39:00Z</dcterms:modified>
  <cp:category/>
</cp:coreProperties>
</file>