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56F" w:rsidRDefault="008340D7" w:rsidP="008340D7">
      <w:pPr>
        <w:rPr>
          <w:rFonts w:ascii="Times New Roman" w:hAnsi="Times New Roman" w:cs="Times New Roman"/>
          <w:b/>
          <w:sz w:val="24"/>
          <w:szCs w:val="24"/>
        </w:rPr>
      </w:pPr>
      <w:r w:rsidRPr="008340D7">
        <w:rPr>
          <w:rFonts w:ascii="Times New Roman" w:hAnsi="Times New Roman" w:cs="Times New Roman" w:hint="eastAsia"/>
          <w:b/>
          <w:sz w:val="24"/>
          <w:szCs w:val="24"/>
        </w:rPr>
        <w:t>Попов</w:t>
      </w:r>
      <w:r w:rsidRPr="008340D7">
        <w:rPr>
          <w:rFonts w:ascii="Times New Roman" w:hAnsi="Times New Roman" w:cs="Times New Roman"/>
          <w:b/>
          <w:sz w:val="24"/>
          <w:szCs w:val="24"/>
        </w:rPr>
        <w:t xml:space="preserve">, </w:t>
      </w:r>
      <w:r w:rsidRPr="008340D7">
        <w:rPr>
          <w:rFonts w:ascii="Times New Roman" w:hAnsi="Times New Roman" w:cs="Times New Roman" w:hint="eastAsia"/>
          <w:b/>
          <w:sz w:val="24"/>
          <w:szCs w:val="24"/>
        </w:rPr>
        <w:t>Александр</w:t>
      </w:r>
      <w:r w:rsidRPr="008340D7">
        <w:rPr>
          <w:rFonts w:ascii="Times New Roman" w:hAnsi="Times New Roman" w:cs="Times New Roman"/>
          <w:b/>
          <w:sz w:val="24"/>
          <w:szCs w:val="24"/>
        </w:rPr>
        <w:t xml:space="preserve"> </w:t>
      </w:r>
      <w:r w:rsidRPr="008340D7">
        <w:rPr>
          <w:rFonts w:ascii="Times New Roman" w:hAnsi="Times New Roman" w:cs="Times New Roman" w:hint="eastAsia"/>
          <w:b/>
          <w:sz w:val="24"/>
          <w:szCs w:val="24"/>
        </w:rPr>
        <w:t>Юрьевич</w:t>
      </w:r>
      <w:r w:rsidRPr="008340D7">
        <w:rPr>
          <w:rFonts w:ascii="Times New Roman" w:hAnsi="Times New Roman" w:cs="Times New Roman"/>
          <w:b/>
          <w:sz w:val="24"/>
          <w:szCs w:val="24"/>
        </w:rPr>
        <w:t xml:space="preserve">. </w:t>
      </w:r>
      <w:r w:rsidRPr="008340D7">
        <w:rPr>
          <w:rFonts w:ascii="Times New Roman" w:hAnsi="Times New Roman" w:cs="Times New Roman" w:hint="eastAsia"/>
          <w:b/>
          <w:sz w:val="24"/>
          <w:szCs w:val="24"/>
        </w:rPr>
        <w:t>Окислительная</w:t>
      </w:r>
      <w:r w:rsidRPr="008340D7">
        <w:rPr>
          <w:rFonts w:ascii="Times New Roman" w:hAnsi="Times New Roman" w:cs="Times New Roman"/>
          <w:b/>
          <w:sz w:val="24"/>
          <w:szCs w:val="24"/>
        </w:rPr>
        <w:t xml:space="preserve"> </w:t>
      </w:r>
      <w:r w:rsidRPr="008340D7">
        <w:rPr>
          <w:rFonts w:ascii="Times New Roman" w:hAnsi="Times New Roman" w:cs="Times New Roman" w:hint="eastAsia"/>
          <w:b/>
          <w:sz w:val="24"/>
          <w:szCs w:val="24"/>
        </w:rPr>
        <w:t>конверсия</w:t>
      </w:r>
      <w:r w:rsidRPr="008340D7">
        <w:rPr>
          <w:rFonts w:ascii="Times New Roman" w:hAnsi="Times New Roman" w:cs="Times New Roman"/>
          <w:b/>
          <w:sz w:val="24"/>
          <w:szCs w:val="24"/>
        </w:rPr>
        <w:t xml:space="preserve"> </w:t>
      </w:r>
      <w:r w:rsidRPr="008340D7">
        <w:rPr>
          <w:rFonts w:ascii="Times New Roman" w:hAnsi="Times New Roman" w:cs="Times New Roman" w:hint="eastAsia"/>
          <w:b/>
          <w:sz w:val="24"/>
          <w:szCs w:val="24"/>
        </w:rPr>
        <w:t>метана</w:t>
      </w:r>
      <w:r w:rsidRPr="008340D7">
        <w:rPr>
          <w:rFonts w:ascii="Times New Roman" w:hAnsi="Times New Roman" w:cs="Times New Roman"/>
          <w:b/>
          <w:sz w:val="24"/>
          <w:szCs w:val="24"/>
        </w:rPr>
        <w:t xml:space="preserve"> </w:t>
      </w:r>
      <w:r w:rsidRPr="008340D7">
        <w:rPr>
          <w:rFonts w:ascii="Times New Roman" w:hAnsi="Times New Roman" w:cs="Times New Roman" w:hint="eastAsia"/>
          <w:b/>
          <w:sz w:val="24"/>
          <w:szCs w:val="24"/>
        </w:rPr>
        <w:t>на</w:t>
      </w:r>
      <w:r w:rsidRPr="008340D7">
        <w:rPr>
          <w:rFonts w:ascii="Times New Roman" w:hAnsi="Times New Roman" w:cs="Times New Roman"/>
          <w:b/>
          <w:sz w:val="24"/>
          <w:szCs w:val="24"/>
        </w:rPr>
        <w:t xml:space="preserve"> </w:t>
      </w:r>
      <w:r w:rsidRPr="008340D7">
        <w:rPr>
          <w:rFonts w:ascii="Times New Roman" w:hAnsi="Times New Roman" w:cs="Times New Roman" w:hint="eastAsia"/>
          <w:b/>
          <w:sz w:val="24"/>
          <w:szCs w:val="24"/>
        </w:rPr>
        <w:t>оксиднометаллическом</w:t>
      </w:r>
      <w:r w:rsidRPr="008340D7">
        <w:rPr>
          <w:rFonts w:ascii="Times New Roman" w:hAnsi="Times New Roman" w:cs="Times New Roman"/>
          <w:b/>
          <w:sz w:val="24"/>
          <w:szCs w:val="24"/>
        </w:rPr>
        <w:t xml:space="preserve"> </w:t>
      </w:r>
      <w:r w:rsidRPr="008340D7">
        <w:rPr>
          <w:rFonts w:ascii="Times New Roman" w:hAnsi="Times New Roman" w:cs="Times New Roman" w:hint="eastAsia"/>
          <w:b/>
          <w:sz w:val="24"/>
          <w:szCs w:val="24"/>
        </w:rPr>
        <w:t>микросферическом</w:t>
      </w:r>
      <w:r w:rsidRPr="008340D7">
        <w:rPr>
          <w:rFonts w:ascii="Times New Roman" w:hAnsi="Times New Roman" w:cs="Times New Roman"/>
          <w:b/>
          <w:sz w:val="24"/>
          <w:szCs w:val="24"/>
        </w:rPr>
        <w:t xml:space="preserve"> </w:t>
      </w:r>
      <w:r w:rsidRPr="008340D7">
        <w:rPr>
          <w:rFonts w:ascii="Times New Roman" w:hAnsi="Times New Roman" w:cs="Times New Roman" w:hint="eastAsia"/>
          <w:b/>
          <w:sz w:val="24"/>
          <w:szCs w:val="24"/>
        </w:rPr>
        <w:t>катализаторе</w:t>
      </w:r>
      <w:r w:rsidRPr="008340D7">
        <w:rPr>
          <w:rFonts w:ascii="Times New Roman" w:hAnsi="Times New Roman" w:cs="Times New Roman"/>
          <w:b/>
          <w:sz w:val="24"/>
          <w:szCs w:val="24"/>
        </w:rPr>
        <w:t xml:space="preserve"> </w:t>
      </w:r>
      <w:r w:rsidRPr="008340D7">
        <w:rPr>
          <w:rFonts w:ascii="Times New Roman" w:hAnsi="Times New Roman" w:cs="Times New Roman" w:hint="eastAsia"/>
          <w:b/>
          <w:sz w:val="24"/>
          <w:szCs w:val="24"/>
        </w:rPr>
        <w:t>в</w:t>
      </w:r>
      <w:r w:rsidRPr="008340D7">
        <w:rPr>
          <w:rFonts w:ascii="Times New Roman" w:hAnsi="Times New Roman" w:cs="Times New Roman"/>
          <w:b/>
          <w:sz w:val="24"/>
          <w:szCs w:val="24"/>
        </w:rPr>
        <w:t xml:space="preserve"> </w:t>
      </w:r>
      <w:r w:rsidRPr="008340D7">
        <w:rPr>
          <w:rFonts w:ascii="Times New Roman" w:hAnsi="Times New Roman" w:cs="Times New Roman" w:hint="eastAsia"/>
          <w:b/>
          <w:sz w:val="24"/>
          <w:szCs w:val="24"/>
        </w:rPr>
        <w:t>лифт</w:t>
      </w:r>
      <w:r w:rsidRPr="008340D7">
        <w:rPr>
          <w:rFonts w:ascii="Times New Roman" w:hAnsi="Times New Roman" w:cs="Times New Roman"/>
          <w:b/>
          <w:sz w:val="24"/>
          <w:szCs w:val="24"/>
        </w:rPr>
        <w:t>-</w:t>
      </w:r>
      <w:r w:rsidRPr="008340D7">
        <w:rPr>
          <w:rFonts w:ascii="Times New Roman" w:hAnsi="Times New Roman" w:cs="Times New Roman" w:hint="eastAsia"/>
          <w:b/>
          <w:sz w:val="24"/>
          <w:szCs w:val="24"/>
        </w:rPr>
        <w:t>реакторе</w:t>
      </w:r>
      <w:r w:rsidRPr="008340D7">
        <w:rPr>
          <w:rFonts w:ascii="Times New Roman" w:hAnsi="Times New Roman" w:cs="Times New Roman"/>
          <w:b/>
          <w:sz w:val="24"/>
          <w:szCs w:val="24"/>
        </w:rPr>
        <w:t xml:space="preserve"> : </w:t>
      </w:r>
      <w:r w:rsidRPr="008340D7">
        <w:rPr>
          <w:rFonts w:ascii="Times New Roman" w:hAnsi="Times New Roman" w:cs="Times New Roman" w:hint="eastAsia"/>
          <w:b/>
          <w:sz w:val="24"/>
          <w:szCs w:val="24"/>
        </w:rPr>
        <w:t>диссертация</w:t>
      </w:r>
      <w:r w:rsidRPr="008340D7">
        <w:rPr>
          <w:rFonts w:ascii="Times New Roman" w:hAnsi="Times New Roman" w:cs="Times New Roman"/>
          <w:b/>
          <w:sz w:val="24"/>
          <w:szCs w:val="24"/>
        </w:rPr>
        <w:t xml:space="preserve"> ... </w:t>
      </w:r>
      <w:r w:rsidRPr="008340D7">
        <w:rPr>
          <w:rFonts w:ascii="Times New Roman" w:hAnsi="Times New Roman" w:cs="Times New Roman" w:hint="eastAsia"/>
          <w:b/>
          <w:sz w:val="24"/>
          <w:szCs w:val="24"/>
        </w:rPr>
        <w:t>кандидата</w:t>
      </w:r>
      <w:r w:rsidRPr="008340D7">
        <w:rPr>
          <w:rFonts w:ascii="Times New Roman" w:hAnsi="Times New Roman" w:cs="Times New Roman"/>
          <w:b/>
          <w:sz w:val="24"/>
          <w:szCs w:val="24"/>
        </w:rPr>
        <w:t xml:space="preserve"> </w:t>
      </w:r>
      <w:r w:rsidRPr="008340D7">
        <w:rPr>
          <w:rFonts w:ascii="Times New Roman" w:hAnsi="Times New Roman" w:cs="Times New Roman" w:hint="eastAsia"/>
          <w:b/>
          <w:sz w:val="24"/>
          <w:szCs w:val="24"/>
        </w:rPr>
        <w:t>химических</w:t>
      </w:r>
      <w:r w:rsidRPr="008340D7">
        <w:rPr>
          <w:rFonts w:ascii="Times New Roman" w:hAnsi="Times New Roman" w:cs="Times New Roman"/>
          <w:b/>
          <w:sz w:val="24"/>
          <w:szCs w:val="24"/>
        </w:rPr>
        <w:t xml:space="preserve"> </w:t>
      </w:r>
      <w:r w:rsidRPr="008340D7">
        <w:rPr>
          <w:rFonts w:ascii="Times New Roman" w:hAnsi="Times New Roman" w:cs="Times New Roman" w:hint="eastAsia"/>
          <w:b/>
          <w:sz w:val="24"/>
          <w:szCs w:val="24"/>
        </w:rPr>
        <w:t>наук</w:t>
      </w:r>
      <w:r w:rsidRPr="008340D7">
        <w:rPr>
          <w:rFonts w:ascii="Times New Roman" w:hAnsi="Times New Roman" w:cs="Times New Roman"/>
          <w:b/>
          <w:sz w:val="24"/>
          <w:szCs w:val="24"/>
        </w:rPr>
        <w:t xml:space="preserve"> : 02.00.13 / </w:t>
      </w:r>
      <w:r w:rsidRPr="008340D7">
        <w:rPr>
          <w:rFonts w:ascii="Times New Roman" w:hAnsi="Times New Roman" w:cs="Times New Roman" w:hint="eastAsia"/>
          <w:b/>
          <w:sz w:val="24"/>
          <w:szCs w:val="24"/>
        </w:rPr>
        <w:t>Попов</w:t>
      </w:r>
      <w:r w:rsidRPr="008340D7">
        <w:rPr>
          <w:rFonts w:ascii="Times New Roman" w:hAnsi="Times New Roman" w:cs="Times New Roman"/>
          <w:b/>
          <w:sz w:val="24"/>
          <w:szCs w:val="24"/>
        </w:rPr>
        <w:t xml:space="preserve"> </w:t>
      </w:r>
      <w:r w:rsidRPr="008340D7">
        <w:rPr>
          <w:rFonts w:ascii="Times New Roman" w:hAnsi="Times New Roman" w:cs="Times New Roman" w:hint="eastAsia"/>
          <w:b/>
          <w:sz w:val="24"/>
          <w:szCs w:val="24"/>
        </w:rPr>
        <w:t>Александр</w:t>
      </w:r>
      <w:r w:rsidRPr="008340D7">
        <w:rPr>
          <w:rFonts w:ascii="Times New Roman" w:hAnsi="Times New Roman" w:cs="Times New Roman"/>
          <w:b/>
          <w:sz w:val="24"/>
          <w:szCs w:val="24"/>
        </w:rPr>
        <w:t xml:space="preserve"> </w:t>
      </w:r>
      <w:r w:rsidRPr="008340D7">
        <w:rPr>
          <w:rFonts w:ascii="Times New Roman" w:hAnsi="Times New Roman" w:cs="Times New Roman" w:hint="eastAsia"/>
          <w:b/>
          <w:sz w:val="24"/>
          <w:szCs w:val="24"/>
        </w:rPr>
        <w:t>Юрьевич</w:t>
      </w:r>
      <w:r w:rsidRPr="008340D7">
        <w:rPr>
          <w:rFonts w:ascii="Times New Roman" w:hAnsi="Times New Roman" w:cs="Times New Roman"/>
          <w:b/>
          <w:sz w:val="24"/>
          <w:szCs w:val="24"/>
        </w:rPr>
        <w:t>; [</w:t>
      </w:r>
      <w:r w:rsidRPr="008340D7">
        <w:rPr>
          <w:rFonts w:ascii="Times New Roman" w:hAnsi="Times New Roman" w:cs="Times New Roman" w:hint="eastAsia"/>
          <w:b/>
          <w:sz w:val="24"/>
          <w:szCs w:val="24"/>
        </w:rPr>
        <w:t>Место</w:t>
      </w:r>
      <w:r w:rsidRPr="008340D7">
        <w:rPr>
          <w:rFonts w:ascii="Times New Roman" w:hAnsi="Times New Roman" w:cs="Times New Roman"/>
          <w:b/>
          <w:sz w:val="24"/>
          <w:szCs w:val="24"/>
        </w:rPr>
        <w:t xml:space="preserve"> </w:t>
      </w:r>
      <w:r w:rsidRPr="008340D7">
        <w:rPr>
          <w:rFonts w:ascii="Times New Roman" w:hAnsi="Times New Roman" w:cs="Times New Roman" w:hint="eastAsia"/>
          <w:b/>
          <w:sz w:val="24"/>
          <w:szCs w:val="24"/>
        </w:rPr>
        <w:t>защиты</w:t>
      </w:r>
      <w:r w:rsidRPr="008340D7">
        <w:rPr>
          <w:rFonts w:ascii="Times New Roman" w:hAnsi="Times New Roman" w:cs="Times New Roman"/>
          <w:b/>
          <w:sz w:val="24"/>
          <w:szCs w:val="24"/>
        </w:rPr>
        <w:t xml:space="preserve">: </w:t>
      </w:r>
      <w:r w:rsidRPr="008340D7">
        <w:rPr>
          <w:rFonts w:ascii="Times New Roman" w:hAnsi="Times New Roman" w:cs="Times New Roman" w:hint="eastAsia"/>
          <w:b/>
          <w:sz w:val="24"/>
          <w:szCs w:val="24"/>
        </w:rPr>
        <w:t>Ин</w:t>
      </w:r>
      <w:r w:rsidRPr="008340D7">
        <w:rPr>
          <w:rFonts w:ascii="Times New Roman" w:hAnsi="Times New Roman" w:cs="Times New Roman"/>
          <w:b/>
          <w:sz w:val="24"/>
          <w:szCs w:val="24"/>
        </w:rPr>
        <w:t>-</w:t>
      </w:r>
      <w:r w:rsidRPr="008340D7">
        <w:rPr>
          <w:rFonts w:ascii="Times New Roman" w:hAnsi="Times New Roman" w:cs="Times New Roman" w:hint="eastAsia"/>
          <w:b/>
          <w:sz w:val="24"/>
          <w:szCs w:val="24"/>
        </w:rPr>
        <w:t>т</w:t>
      </w:r>
      <w:r w:rsidRPr="008340D7">
        <w:rPr>
          <w:rFonts w:ascii="Times New Roman" w:hAnsi="Times New Roman" w:cs="Times New Roman"/>
          <w:b/>
          <w:sz w:val="24"/>
          <w:szCs w:val="24"/>
        </w:rPr>
        <w:t xml:space="preserve"> </w:t>
      </w:r>
      <w:r w:rsidRPr="008340D7">
        <w:rPr>
          <w:rFonts w:ascii="Times New Roman" w:hAnsi="Times New Roman" w:cs="Times New Roman" w:hint="eastAsia"/>
          <w:b/>
          <w:sz w:val="24"/>
          <w:szCs w:val="24"/>
        </w:rPr>
        <w:t>нефтехим</w:t>
      </w:r>
      <w:r w:rsidRPr="008340D7">
        <w:rPr>
          <w:rFonts w:ascii="Times New Roman" w:hAnsi="Times New Roman" w:cs="Times New Roman"/>
          <w:b/>
          <w:sz w:val="24"/>
          <w:szCs w:val="24"/>
        </w:rPr>
        <w:t xml:space="preserve">. </w:t>
      </w:r>
      <w:r w:rsidRPr="008340D7">
        <w:rPr>
          <w:rFonts w:ascii="Times New Roman" w:hAnsi="Times New Roman" w:cs="Times New Roman" w:hint="eastAsia"/>
          <w:b/>
          <w:sz w:val="24"/>
          <w:szCs w:val="24"/>
        </w:rPr>
        <w:t>синтеза</w:t>
      </w:r>
      <w:r w:rsidRPr="008340D7">
        <w:rPr>
          <w:rFonts w:ascii="Times New Roman" w:hAnsi="Times New Roman" w:cs="Times New Roman"/>
          <w:b/>
          <w:sz w:val="24"/>
          <w:szCs w:val="24"/>
        </w:rPr>
        <w:t xml:space="preserve"> </w:t>
      </w:r>
      <w:r w:rsidRPr="008340D7">
        <w:rPr>
          <w:rFonts w:ascii="Times New Roman" w:hAnsi="Times New Roman" w:cs="Times New Roman" w:hint="eastAsia"/>
          <w:b/>
          <w:sz w:val="24"/>
          <w:szCs w:val="24"/>
        </w:rPr>
        <w:t>им</w:t>
      </w:r>
      <w:r w:rsidRPr="008340D7">
        <w:rPr>
          <w:rFonts w:ascii="Times New Roman" w:hAnsi="Times New Roman" w:cs="Times New Roman"/>
          <w:b/>
          <w:sz w:val="24"/>
          <w:szCs w:val="24"/>
        </w:rPr>
        <w:t xml:space="preserve">. </w:t>
      </w:r>
      <w:r w:rsidRPr="008340D7">
        <w:rPr>
          <w:rFonts w:ascii="Times New Roman" w:hAnsi="Times New Roman" w:cs="Times New Roman" w:hint="eastAsia"/>
          <w:b/>
          <w:sz w:val="24"/>
          <w:szCs w:val="24"/>
        </w:rPr>
        <w:t>А</w:t>
      </w:r>
      <w:r w:rsidRPr="008340D7">
        <w:rPr>
          <w:rFonts w:ascii="Times New Roman" w:hAnsi="Times New Roman" w:cs="Times New Roman"/>
          <w:b/>
          <w:sz w:val="24"/>
          <w:szCs w:val="24"/>
        </w:rPr>
        <w:t>.</w:t>
      </w:r>
      <w:r w:rsidRPr="008340D7">
        <w:rPr>
          <w:rFonts w:ascii="Times New Roman" w:hAnsi="Times New Roman" w:cs="Times New Roman" w:hint="eastAsia"/>
          <w:b/>
          <w:sz w:val="24"/>
          <w:szCs w:val="24"/>
        </w:rPr>
        <w:t>В</w:t>
      </w:r>
      <w:r w:rsidRPr="008340D7">
        <w:rPr>
          <w:rFonts w:ascii="Times New Roman" w:hAnsi="Times New Roman" w:cs="Times New Roman"/>
          <w:b/>
          <w:sz w:val="24"/>
          <w:szCs w:val="24"/>
        </w:rPr>
        <w:t xml:space="preserve">. </w:t>
      </w:r>
      <w:r w:rsidRPr="008340D7">
        <w:rPr>
          <w:rFonts w:ascii="Times New Roman" w:hAnsi="Times New Roman" w:cs="Times New Roman" w:hint="eastAsia"/>
          <w:b/>
          <w:sz w:val="24"/>
          <w:szCs w:val="24"/>
        </w:rPr>
        <w:t>Топчиева</w:t>
      </w:r>
      <w:r w:rsidRPr="008340D7">
        <w:rPr>
          <w:rFonts w:ascii="Times New Roman" w:hAnsi="Times New Roman" w:cs="Times New Roman"/>
          <w:b/>
          <w:sz w:val="24"/>
          <w:szCs w:val="24"/>
        </w:rPr>
        <w:t xml:space="preserve"> </w:t>
      </w:r>
      <w:r w:rsidRPr="008340D7">
        <w:rPr>
          <w:rFonts w:ascii="Times New Roman" w:hAnsi="Times New Roman" w:cs="Times New Roman" w:hint="eastAsia"/>
          <w:b/>
          <w:sz w:val="24"/>
          <w:szCs w:val="24"/>
        </w:rPr>
        <w:t>РАН</w:t>
      </w:r>
      <w:r w:rsidRPr="008340D7">
        <w:rPr>
          <w:rFonts w:ascii="Times New Roman" w:hAnsi="Times New Roman" w:cs="Times New Roman"/>
          <w:b/>
          <w:sz w:val="24"/>
          <w:szCs w:val="24"/>
        </w:rPr>
        <w:t xml:space="preserve">].- </w:t>
      </w:r>
      <w:r w:rsidRPr="008340D7">
        <w:rPr>
          <w:rFonts w:ascii="Times New Roman" w:hAnsi="Times New Roman" w:cs="Times New Roman" w:hint="eastAsia"/>
          <w:b/>
          <w:sz w:val="24"/>
          <w:szCs w:val="24"/>
        </w:rPr>
        <w:t>Москва</w:t>
      </w:r>
      <w:r w:rsidRPr="008340D7">
        <w:rPr>
          <w:rFonts w:ascii="Times New Roman" w:hAnsi="Times New Roman" w:cs="Times New Roman"/>
          <w:b/>
          <w:sz w:val="24"/>
          <w:szCs w:val="24"/>
        </w:rPr>
        <w:t xml:space="preserve">, 2013.- 127 </w:t>
      </w:r>
      <w:r w:rsidRPr="008340D7">
        <w:rPr>
          <w:rFonts w:ascii="Times New Roman" w:hAnsi="Times New Roman" w:cs="Times New Roman" w:hint="eastAsia"/>
          <w:b/>
          <w:sz w:val="24"/>
          <w:szCs w:val="24"/>
        </w:rPr>
        <w:t>с</w:t>
      </w:r>
      <w:r w:rsidRPr="008340D7">
        <w:rPr>
          <w:rFonts w:ascii="Times New Roman" w:hAnsi="Times New Roman" w:cs="Times New Roman"/>
          <w:b/>
          <w:sz w:val="24"/>
          <w:szCs w:val="24"/>
        </w:rPr>
        <w:t xml:space="preserve">.: </w:t>
      </w:r>
      <w:r w:rsidRPr="008340D7">
        <w:rPr>
          <w:rFonts w:ascii="Times New Roman" w:hAnsi="Times New Roman" w:cs="Times New Roman" w:hint="eastAsia"/>
          <w:b/>
          <w:sz w:val="24"/>
          <w:szCs w:val="24"/>
        </w:rPr>
        <w:t>ил</w:t>
      </w:r>
      <w:r w:rsidRPr="008340D7">
        <w:rPr>
          <w:rFonts w:ascii="Times New Roman" w:hAnsi="Times New Roman" w:cs="Times New Roman"/>
          <w:b/>
          <w:sz w:val="24"/>
          <w:szCs w:val="24"/>
        </w:rPr>
        <w:t xml:space="preserve">. </w:t>
      </w:r>
      <w:r w:rsidRPr="008340D7">
        <w:rPr>
          <w:rFonts w:ascii="Times New Roman" w:hAnsi="Times New Roman" w:cs="Times New Roman" w:hint="eastAsia"/>
          <w:b/>
          <w:sz w:val="24"/>
          <w:szCs w:val="24"/>
        </w:rPr>
        <w:t>РГБ</w:t>
      </w:r>
      <w:r w:rsidRPr="008340D7">
        <w:rPr>
          <w:rFonts w:ascii="Times New Roman" w:hAnsi="Times New Roman" w:cs="Times New Roman"/>
          <w:b/>
          <w:sz w:val="24"/>
          <w:szCs w:val="24"/>
        </w:rPr>
        <w:t xml:space="preserve"> </w:t>
      </w:r>
      <w:r w:rsidRPr="008340D7">
        <w:rPr>
          <w:rFonts w:ascii="Times New Roman" w:hAnsi="Times New Roman" w:cs="Times New Roman" w:hint="eastAsia"/>
          <w:b/>
          <w:sz w:val="24"/>
          <w:szCs w:val="24"/>
        </w:rPr>
        <w:t>ОД</w:t>
      </w:r>
      <w:r w:rsidRPr="008340D7">
        <w:rPr>
          <w:rFonts w:ascii="Times New Roman" w:hAnsi="Times New Roman" w:cs="Times New Roman"/>
          <w:b/>
          <w:sz w:val="24"/>
          <w:szCs w:val="24"/>
        </w:rPr>
        <w:t>, 61 13-2/261</w:t>
      </w:r>
    </w:p>
    <w:p w:rsidR="008340D7" w:rsidRDefault="008340D7" w:rsidP="008340D7">
      <w:pPr>
        <w:rPr>
          <w:rFonts w:ascii="Times New Roman" w:hAnsi="Times New Roman" w:cs="Times New Roman"/>
          <w:b/>
          <w:sz w:val="24"/>
          <w:szCs w:val="24"/>
        </w:rPr>
      </w:pPr>
    </w:p>
    <w:p w:rsidR="008340D7" w:rsidRDefault="008340D7" w:rsidP="008340D7">
      <w:pPr>
        <w:rPr>
          <w:rFonts w:ascii="Times New Roman" w:hAnsi="Times New Roman" w:cs="Times New Roman"/>
          <w:b/>
          <w:sz w:val="24"/>
          <w:szCs w:val="24"/>
        </w:rPr>
      </w:pPr>
    </w:p>
    <w:p w:rsidR="008340D7" w:rsidRDefault="008340D7" w:rsidP="008340D7">
      <w:pPr>
        <w:rPr>
          <w:rFonts w:ascii="Times New Roman" w:hAnsi="Times New Roman" w:cs="Times New Roman"/>
          <w:b/>
          <w:sz w:val="24"/>
          <w:szCs w:val="24"/>
        </w:rPr>
      </w:pPr>
    </w:p>
    <w:p w:rsidR="008340D7" w:rsidRPr="008340D7" w:rsidRDefault="008340D7" w:rsidP="008340D7">
      <w:pPr>
        <w:tabs>
          <w:tab w:val="clear" w:pos="709"/>
        </w:tabs>
        <w:suppressAutoHyphens w:val="0"/>
        <w:spacing w:after="792" w:line="242" w:lineRule="exact"/>
        <w:ind w:firstLine="0"/>
        <w:jc w:val="center"/>
        <w:rPr>
          <w:rFonts w:ascii="Times New Roman" w:eastAsia="Times New Roman" w:hAnsi="Times New Roman" w:cs="Times New Roman"/>
          <w:b/>
          <w:bCs/>
          <w:color w:val="000000"/>
          <w:kern w:val="0"/>
          <w:sz w:val="20"/>
          <w:szCs w:val="20"/>
          <w:lang w:eastAsia="ru-RU" w:bidi="ru-RU"/>
        </w:rPr>
      </w:pPr>
      <w:r w:rsidRPr="008340D7">
        <w:rPr>
          <w:rFonts w:ascii="Times New Roman" w:eastAsia="Times New Roman" w:hAnsi="Times New Roman" w:cs="Times New Roman"/>
          <w:b/>
          <w:bCs/>
          <w:color w:val="000000"/>
          <w:kern w:val="0"/>
          <w:sz w:val="20"/>
          <w:szCs w:val="20"/>
          <w:lang w:eastAsia="ru-RU" w:bidi="ru-RU"/>
        </w:rPr>
        <w:t>Федеральное государственное бюджетное учреждение науки Ордена Трудового Красного Знамени Институт нефтехимического синтеза им. А.В.Топчиева Российской академии наук</w:t>
      </w:r>
    </w:p>
    <w:p w:rsidR="008340D7" w:rsidRPr="008340D7" w:rsidRDefault="008340D7" w:rsidP="008340D7">
      <w:pPr>
        <w:framePr w:h="620" w:hSpace="406" w:wrap="notBeside" w:vAnchor="text" w:hAnchor="text" w:x="4866" w:y="1"/>
        <w:tabs>
          <w:tab w:val="clear" w:pos="709"/>
        </w:tabs>
        <w:suppressAutoHyphens w:val="0"/>
        <w:spacing w:after="0" w:line="200" w:lineRule="exact"/>
        <w:ind w:firstLine="0"/>
        <w:jc w:val="left"/>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На правах рукописи</w:t>
      </w:r>
    </w:p>
    <w:p w:rsidR="008340D7" w:rsidRPr="008340D7" w:rsidRDefault="008340D7" w:rsidP="008340D7">
      <w:pPr>
        <w:framePr w:h="620" w:hSpace="406" w:wrap="notBeside" w:vAnchor="text" w:hAnchor="text" w:x="4866"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1042035" cy="393065"/>
            <wp:effectExtent l="19050" t="0" r="5715" b="0"/>
            <wp:docPr id="81" name="Рисунок 81" descr="C:\Users\Pavel\AppData\Local\Temp\Rar$DIa0.842\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Pavel\AppData\Local\Temp\Rar$DIa0.842\media\image1.jpeg"/>
                    <pic:cNvPicPr>
                      <a:picLocks noChangeAspect="1" noChangeArrowheads="1"/>
                    </pic:cNvPicPr>
                  </pic:nvPicPr>
                  <pic:blipFill>
                    <a:blip r:embed="rId8" cstate="print"/>
                    <a:srcRect/>
                    <a:stretch>
                      <a:fillRect/>
                    </a:stretch>
                  </pic:blipFill>
                  <pic:spPr bwMode="auto">
                    <a:xfrm>
                      <a:off x="0" y="0"/>
                      <a:ext cx="1042035" cy="393065"/>
                    </a:xfrm>
                    <a:prstGeom prst="rect">
                      <a:avLst/>
                    </a:prstGeom>
                    <a:noFill/>
                    <a:ln w="9525">
                      <a:noFill/>
                      <a:miter lim="800000"/>
                      <a:headEnd/>
                      <a:tailEnd/>
                    </a:ln>
                  </pic:spPr>
                </pic:pic>
              </a:graphicData>
            </a:graphic>
          </wp:inline>
        </w:drawing>
      </w:r>
    </w:p>
    <w:p w:rsidR="008340D7" w:rsidRPr="008340D7" w:rsidRDefault="008340D7" w:rsidP="008340D7">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8340D7" w:rsidRPr="008340D7" w:rsidRDefault="008340D7" w:rsidP="008340D7">
      <w:pPr>
        <w:tabs>
          <w:tab w:val="clear" w:pos="709"/>
        </w:tabs>
        <w:suppressAutoHyphens w:val="0"/>
        <w:spacing w:after="615" w:line="170" w:lineRule="exact"/>
        <w:ind w:left="1640" w:firstLine="0"/>
        <w:jc w:val="left"/>
        <w:rPr>
          <w:rFonts w:ascii="Times New Roman" w:eastAsia="Times New Roman" w:hAnsi="Times New Roman" w:cs="Times New Roman"/>
          <w:color w:val="000000"/>
          <w:spacing w:val="20"/>
          <w:kern w:val="0"/>
          <w:sz w:val="17"/>
          <w:szCs w:val="17"/>
          <w:lang w:eastAsia="ru-RU" w:bidi="ru-RU"/>
        </w:rPr>
      </w:pPr>
      <w:r w:rsidRPr="008340D7">
        <w:rPr>
          <w:rFonts w:ascii="Times New Roman" w:eastAsia="Times New Roman" w:hAnsi="Times New Roman" w:cs="Times New Roman"/>
          <w:color w:val="000000"/>
          <w:spacing w:val="20"/>
          <w:kern w:val="0"/>
          <w:sz w:val="17"/>
          <w:szCs w:val="17"/>
          <w:lang w:eastAsia="ru-RU" w:bidi="ru-RU"/>
        </w:rPr>
        <w:t>04201357700</w:t>
      </w:r>
    </w:p>
    <w:p w:rsidR="008340D7" w:rsidRPr="008340D7" w:rsidRDefault="008340D7" w:rsidP="008340D7">
      <w:pPr>
        <w:tabs>
          <w:tab w:val="clear" w:pos="709"/>
        </w:tabs>
        <w:suppressAutoHyphens w:val="0"/>
        <w:spacing w:after="549" w:line="200" w:lineRule="exact"/>
        <w:ind w:firstLine="0"/>
        <w:jc w:val="center"/>
        <w:rPr>
          <w:rFonts w:ascii="Times New Roman" w:eastAsia="Times New Roman" w:hAnsi="Times New Roman" w:cs="Times New Roman"/>
          <w:b/>
          <w:bCs/>
          <w:color w:val="000000"/>
          <w:kern w:val="0"/>
          <w:sz w:val="20"/>
          <w:szCs w:val="20"/>
          <w:lang w:eastAsia="ru-RU" w:bidi="ru-RU"/>
        </w:rPr>
      </w:pPr>
      <w:r w:rsidRPr="008340D7">
        <w:rPr>
          <w:rFonts w:ascii="Times New Roman" w:eastAsia="Times New Roman" w:hAnsi="Times New Roman" w:cs="Times New Roman"/>
          <w:b/>
          <w:bCs/>
          <w:color w:val="000000"/>
          <w:kern w:val="0"/>
          <w:sz w:val="20"/>
          <w:szCs w:val="20"/>
          <w:lang w:eastAsia="ru-RU" w:bidi="ru-RU"/>
        </w:rPr>
        <w:t>Попов Александр Юрьевич</w:t>
      </w:r>
    </w:p>
    <w:p w:rsidR="008340D7" w:rsidRPr="008340D7" w:rsidRDefault="008340D7" w:rsidP="008340D7">
      <w:pPr>
        <w:tabs>
          <w:tab w:val="clear" w:pos="709"/>
        </w:tabs>
        <w:suppressAutoHyphens w:val="0"/>
        <w:spacing w:after="1020" w:line="275" w:lineRule="exact"/>
        <w:ind w:firstLine="0"/>
        <w:jc w:val="center"/>
        <w:rPr>
          <w:rFonts w:ascii="Times New Roman" w:eastAsia="Times New Roman" w:hAnsi="Times New Roman" w:cs="Times New Roman"/>
          <w:b/>
          <w:bCs/>
          <w:color w:val="000000"/>
          <w:kern w:val="0"/>
          <w:sz w:val="20"/>
          <w:szCs w:val="20"/>
          <w:lang w:eastAsia="ru-RU" w:bidi="ru-RU"/>
        </w:rPr>
      </w:pPr>
      <w:r w:rsidRPr="008340D7">
        <w:rPr>
          <w:rFonts w:ascii="Times New Roman" w:eastAsia="Times New Roman" w:hAnsi="Times New Roman" w:cs="Times New Roman"/>
          <w:b/>
          <w:bCs/>
          <w:color w:val="000000"/>
          <w:kern w:val="0"/>
          <w:sz w:val="20"/>
          <w:szCs w:val="20"/>
          <w:lang w:eastAsia="ru-RU" w:bidi="ru-RU"/>
        </w:rPr>
        <w:t>ОКИСЛИТЕЛЬНАЯ КОНВЕРСИЯ МЕТАНА НА ОКСИДНОМЕТАЛЛИЧЕСКОМ МИКРОСФЕРИЧЕСКОМ КАТАЛИЗАТОРЕ В ЛИФТ-РЕАКТОРЕ</w:t>
      </w:r>
    </w:p>
    <w:p w:rsidR="008340D7" w:rsidRPr="008340D7" w:rsidRDefault="008340D7" w:rsidP="008340D7">
      <w:pPr>
        <w:tabs>
          <w:tab w:val="clear" w:pos="709"/>
        </w:tabs>
        <w:suppressAutoHyphens w:val="0"/>
        <w:spacing w:after="570" w:line="200" w:lineRule="exact"/>
        <w:ind w:firstLine="0"/>
        <w:jc w:val="center"/>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02.00.13 - Нефтехимия</w:t>
      </w:r>
    </w:p>
    <w:p w:rsidR="008340D7" w:rsidRPr="008340D7" w:rsidRDefault="008340D7" w:rsidP="008340D7">
      <w:pPr>
        <w:tabs>
          <w:tab w:val="clear" w:pos="709"/>
        </w:tabs>
        <w:suppressAutoHyphens w:val="0"/>
        <w:spacing w:after="570" w:line="238" w:lineRule="exact"/>
        <w:ind w:firstLine="0"/>
        <w:jc w:val="center"/>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Диссертация на соискание ученой степени кандидата химических наук</w:t>
      </w:r>
    </w:p>
    <w:p w:rsidR="008340D7" w:rsidRPr="008340D7" w:rsidRDefault="008340D7" w:rsidP="008340D7">
      <w:pPr>
        <w:tabs>
          <w:tab w:val="clear" w:pos="709"/>
        </w:tabs>
        <w:suppressAutoHyphens w:val="0"/>
        <w:spacing w:after="146" w:line="200" w:lineRule="exact"/>
        <w:ind w:left="4080" w:firstLine="0"/>
        <w:jc w:val="left"/>
        <w:rPr>
          <w:rFonts w:ascii="Times New Roman" w:eastAsia="Times New Roman" w:hAnsi="Times New Roman" w:cs="Times New Roman"/>
          <w:b/>
          <w:bCs/>
          <w:color w:val="000000"/>
          <w:kern w:val="0"/>
          <w:sz w:val="20"/>
          <w:szCs w:val="20"/>
          <w:lang w:eastAsia="ru-RU" w:bidi="ru-RU"/>
        </w:rPr>
      </w:pPr>
      <w:r w:rsidRPr="008340D7">
        <w:rPr>
          <w:rFonts w:ascii="Times New Roman" w:eastAsia="Times New Roman" w:hAnsi="Times New Roman" w:cs="Times New Roman"/>
          <w:b/>
          <w:bCs/>
          <w:color w:val="000000"/>
          <w:kern w:val="0"/>
          <w:sz w:val="20"/>
          <w:szCs w:val="20"/>
          <w:lang w:eastAsia="ru-RU" w:bidi="ru-RU"/>
        </w:rPr>
        <w:t>Научные руководители:</w:t>
      </w:r>
    </w:p>
    <w:p w:rsidR="008340D7" w:rsidRPr="008340D7" w:rsidRDefault="008340D7" w:rsidP="008340D7">
      <w:pPr>
        <w:tabs>
          <w:tab w:val="clear" w:pos="709"/>
        </w:tabs>
        <w:suppressAutoHyphens w:val="0"/>
        <w:spacing w:after="274" w:line="242" w:lineRule="exact"/>
        <w:ind w:left="4180" w:right="800" w:firstLine="0"/>
        <w:jc w:val="left"/>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академик РАН, д.х.н., проф. Хаджиев С.Н.</w:t>
      </w:r>
    </w:p>
    <w:p w:rsidR="008340D7" w:rsidRPr="008340D7" w:rsidRDefault="008340D7" w:rsidP="008340D7">
      <w:pPr>
        <w:tabs>
          <w:tab w:val="clear" w:pos="709"/>
        </w:tabs>
        <w:suppressAutoHyphens w:val="0"/>
        <w:spacing w:after="1084" w:line="200" w:lineRule="exact"/>
        <w:ind w:left="4180" w:firstLine="0"/>
        <w:jc w:val="left"/>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к.х.н. Герзелиев И.М.</w:t>
      </w:r>
    </w:p>
    <w:p w:rsidR="008340D7" w:rsidRPr="008340D7" w:rsidRDefault="008340D7" w:rsidP="008340D7">
      <w:pPr>
        <w:tabs>
          <w:tab w:val="clear" w:pos="709"/>
        </w:tabs>
        <w:suppressAutoHyphens w:val="0"/>
        <w:spacing w:after="0" w:line="200" w:lineRule="exact"/>
        <w:ind w:firstLine="0"/>
        <w:jc w:val="center"/>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Москва - 2013</w:t>
      </w:r>
    </w:p>
    <w:p w:rsidR="008340D7" w:rsidRPr="008340D7" w:rsidRDefault="008340D7" w:rsidP="008340D7">
      <w:pPr>
        <w:tabs>
          <w:tab w:val="clear" w:pos="709"/>
        </w:tabs>
        <w:suppressAutoHyphens w:val="0"/>
        <w:spacing w:after="238" w:line="200" w:lineRule="exact"/>
        <w:ind w:firstLine="0"/>
        <w:jc w:val="center"/>
        <w:rPr>
          <w:rFonts w:ascii="Times New Roman" w:eastAsia="Times New Roman" w:hAnsi="Times New Roman" w:cs="Times New Roman"/>
          <w:b/>
          <w:bCs/>
          <w:color w:val="000000"/>
          <w:kern w:val="0"/>
          <w:sz w:val="20"/>
          <w:szCs w:val="20"/>
          <w:lang w:eastAsia="ru-RU" w:bidi="ru-RU"/>
        </w:rPr>
      </w:pPr>
      <w:r w:rsidRPr="008340D7">
        <w:rPr>
          <w:rFonts w:ascii="Times New Roman" w:eastAsia="Times New Roman" w:hAnsi="Times New Roman" w:cs="Times New Roman"/>
          <w:b/>
          <w:bCs/>
          <w:color w:val="000000"/>
          <w:kern w:val="0"/>
          <w:sz w:val="20"/>
          <w:szCs w:val="20"/>
          <w:lang w:eastAsia="ru-RU" w:bidi="ru-RU"/>
        </w:rPr>
        <w:t>Оглавление</w:t>
      </w:r>
    </w:p>
    <w:p w:rsidR="008340D7" w:rsidRPr="008340D7" w:rsidRDefault="008340D7" w:rsidP="008340D7">
      <w:pPr>
        <w:tabs>
          <w:tab w:val="clear" w:pos="709"/>
          <w:tab w:val="right" w:leader="dot" w:pos="7226"/>
        </w:tabs>
        <w:suppressAutoHyphens w:val="0"/>
        <w:spacing w:after="0" w:line="363" w:lineRule="exact"/>
        <w:ind w:firstLine="0"/>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fldChar w:fldCharType="begin"/>
      </w:r>
      <w:r w:rsidRPr="008340D7">
        <w:rPr>
          <w:rFonts w:ascii="Times New Roman" w:eastAsia="Times New Roman" w:hAnsi="Times New Roman" w:cs="Times New Roman"/>
          <w:color w:val="000000"/>
          <w:kern w:val="0"/>
          <w:sz w:val="20"/>
          <w:szCs w:val="20"/>
          <w:lang w:eastAsia="ru-RU" w:bidi="ru-RU"/>
        </w:rPr>
        <w:instrText xml:space="preserve"> TOC \o "1-5" \h \z </w:instrText>
      </w:r>
      <w:r w:rsidRPr="008340D7">
        <w:rPr>
          <w:rFonts w:ascii="Times New Roman" w:eastAsia="Times New Roman" w:hAnsi="Times New Roman" w:cs="Times New Roman"/>
          <w:color w:val="000000"/>
          <w:kern w:val="0"/>
          <w:sz w:val="20"/>
          <w:szCs w:val="20"/>
          <w:lang w:eastAsia="ru-RU" w:bidi="ru-RU"/>
        </w:rPr>
        <w:fldChar w:fldCharType="separate"/>
      </w:r>
      <w:r w:rsidRPr="008340D7">
        <w:rPr>
          <w:rFonts w:ascii="Times New Roman" w:eastAsia="Times New Roman" w:hAnsi="Times New Roman" w:cs="Times New Roman"/>
          <w:color w:val="000000"/>
          <w:kern w:val="0"/>
          <w:sz w:val="20"/>
          <w:szCs w:val="20"/>
          <w:lang w:eastAsia="ru-RU" w:bidi="ru-RU"/>
        </w:rPr>
        <w:t>Введение</w:t>
      </w:r>
      <w:r w:rsidRPr="008340D7">
        <w:rPr>
          <w:rFonts w:ascii="Times New Roman" w:eastAsia="Times New Roman" w:hAnsi="Times New Roman" w:cs="Times New Roman"/>
          <w:color w:val="000000"/>
          <w:kern w:val="0"/>
          <w:sz w:val="20"/>
          <w:szCs w:val="20"/>
          <w:lang w:eastAsia="ru-RU" w:bidi="ru-RU"/>
        </w:rPr>
        <w:tab/>
        <w:t>4</w:t>
      </w:r>
    </w:p>
    <w:p w:rsidR="008340D7" w:rsidRPr="008340D7" w:rsidRDefault="008340D7" w:rsidP="008340D7">
      <w:pPr>
        <w:numPr>
          <w:ilvl w:val="0"/>
          <w:numId w:val="31"/>
        </w:numPr>
        <w:tabs>
          <w:tab w:val="clear" w:pos="709"/>
          <w:tab w:val="center" w:leader="dot" w:pos="7161"/>
        </w:tabs>
        <w:suppressAutoHyphens w:val="0"/>
        <w:spacing w:after="0" w:line="363" w:lineRule="exact"/>
        <w:ind w:left="40" w:firstLine="0"/>
        <w:jc w:val="left"/>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 xml:space="preserve"> Обзор литературы</w:t>
      </w:r>
      <w:r w:rsidRPr="008340D7">
        <w:rPr>
          <w:rFonts w:ascii="Times New Roman" w:eastAsia="Times New Roman" w:hAnsi="Times New Roman" w:cs="Times New Roman"/>
          <w:color w:val="000000"/>
          <w:kern w:val="0"/>
          <w:sz w:val="20"/>
          <w:szCs w:val="20"/>
          <w:lang w:eastAsia="ru-RU" w:bidi="ru-RU"/>
        </w:rPr>
        <w:tab/>
        <w:t>12</w:t>
      </w:r>
    </w:p>
    <w:p w:rsidR="008340D7" w:rsidRPr="008340D7" w:rsidRDefault="008340D7" w:rsidP="008340D7">
      <w:pPr>
        <w:numPr>
          <w:ilvl w:val="1"/>
          <w:numId w:val="31"/>
        </w:numPr>
        <w:tabs>
          <w:tab w:val="clear" w:pos="709"/>
          <w:tab w:val="right" w:leader="dot" w:pos="7266"/>
        </w:tabs>
        <w:suppressAutoHyphens w:val="0"/>
        <w:spacing w:after="0" w:line="363" w:lineRule="exact"/>
        <w:ind w:left="40" w:firstLine="0"/>
        <w:jc w:val="left"/>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 xml:space="preserve"> Предисловие</w:t>
      </w:r>
      <w:r w:rsidRPr="008340D7">
        <w:rPr>
          <w:rFonts w:ascii="Times New Roman" w:eastAsia="Times New Roman" w:hAnsi="Times New Roman" w:cs="Times New Roman"/>
          <w:color w:val="000000"/>
          <w:kern w:val="0"/>
          <w:sz w:val="20"/>
          <w:szCs w:val="20"/>
          <w:lang w:eastAsia="ru-RU" w:bidi="ru-RU"/>
        </w:rPr>
        <w:tab/>
        <w:t>12</w:t>
      </w:r>
    </w:p>
    <w:p w:rsidR="008340D7" w:rsidRPr="008340D7" w:rsidRDefault="008340D7" w:rsidP="008340D7">
      <w:pPr>
        <w:numPr>
          <w:ilvl w:val="1"/>
          <w:numId w:val="31"/>
        </w:numPr>
        <w:tabs>
          <w:tab w:val="clear" w:pos="709"/>
          <w:tab w:val="right" w:leader="dot" w:pos="7266"/>
        </w:tabs>
        <w:suppressAutoHyphens w:val="0"/>
        <w:spacing w:after="0" w:line="363" w:lineRule="exact"/>
        <w:ind w:left="40" w:firstLine="0"/>
        <w:jc w:val="left"/>
        <w:rPr>
          <w:rFonts w:ascii="Times New Roman" w:eastAsia="Times New Roman" w:hAnsi="Times New Roman" w:cs="Times New Roman"/>
          <w:color w:val="000000"/>
          <w:kern w:val="0"/>
          <w:sz w:val="20"/>
          <w:szCs w:val="20"/>
          <w:lang w:eastAsia="ru-RU" w:bidi="ru-RU"/>
        </w:rPr>
      </w:pPr>
      <w:hyperlink w:anchor="bookmark3" w:tooltip="Current Document">
        <w:r w:rsidRPr="008340D7">
          <w:rPr>
            <w:rFonts w:ascii="Times New Roman" w:eastAsia="Times New Roman" w:hAnsi="Times New Roman" w:cs="Times New Roman"/>
            <w:color w:val="000000"/>
            <w:kern w:val="0"/>
            <w:sz w:val="20"/>
            <w:szCs w:val="20"/>
            <w:lang w:eastAsia="ru-RU" w:bidi="ru-RU"/>
          </w:rPr>
          <w:t xml:space="preserve"> Парциальное окисление метана</w:t>
        </w:r>
        <w:r w:rsidRPr="008340D7">
          <w:rPr>
            <w:rFonts w:ascii="Times New Roman" w:eastAsia="Times New Roman" w:hAnsi="Times New Roman" w:cs="Times New Roman"/>
            <w:color w:val="000000"/>
            <w:kern w:val="0"/>
            <w:sz w:val="20"/>
            <w:szCs w:val="20"/>
            <w:lang w:eastAsia="ru-RU" w:bidi="ru-RU"/>
          </w:rPr>
          <w:tab/>
          <w:t>12</w:t>
        </w:r>
      </w:hyperlink>
    </w:p>
    <w:p w:rsidR="008340D7" w:rsidRPr="008340D7" w:rsidRDefault="008340D7" w:rsidP="008340D7">
      <w:pPr>
        <w:numPr>
          <w:ilvl w:val="1"/>
          <w:numId w:val="31"/>
        </w:numPr>
        <w:tabs>
          <w:tab w:val="clear" w:pos="709"/>
          <w:tab w:val="right" w:leader="dot" w:pos="7266"/>
        </w:tabs>
        <w:suppressAutoHyphens w:val="0"/>
        <w:spacing w:after="0" w:line="363" w:lineRule="exact"/>
        <w:ind w:left="40" w:firstLine="0"/>
        <w:jc w:val="left"/>
        <w:rPr>
          <w:rFonts w:ascii="Times New Roman" w:eastAsia="Times New Roman" w:hAnsi="Times New Roman" w:cs="Times New Roman"/>
          <w:color w:val="000000"/>
          <w:kern w:val="0"/>
          <w:sz w:val="20"/>
          <w:szCs w:val="20"/>
          <w:lang w:eastAsia="ru-RU" w:bidi="ru-RU"/>
        </w:rPr>
      </w:pPr>
      <w:hyperlink w:anchor="bookmark6" w:tooltip="Current Document">
        <w:r w:rsidRPr="008340D7">
          <w:rPr>
            <w:rFonts w:ascii="Times New Roman" w:eastAsia="Times New Roman" w:hAnsi="Times New Roman" w:cs="Times New Roman"/>
            <w:color w:val="000000"/>
            <w:kern w:val="0"/>
            <w:sz w:val="20"/>
            <w:szCs w:val="20"/>
            <w:lang w:eastAsia="ru-RU" w:bidi="ru-RU"/>
          </w:rPr>
          <w:t xml:space="preserve"> Парциальное окисление алканов С</w:t>
        </w:r>
        <w:r w:rsidRPr="008340D7">
          <w:rPr>
            <w:rFonts w:ascii="Times New Roman" w:eastAsia="Times New Roman" w:hAnsi="Times New Roman" w:cs="Times New Roman"/>
            <w:color w:val="000000"/>
            <w:kern w:val="0"/>
            <w:sz w:val="16"/>
            <w:szCs w:val="16"/>
            <w:lang w:eastAsia="ru-RU" w:bidi="ru-RU"/>
          </w:rPr>
          <w:t>2</w:t>
        </w:r>
        <w:r w:rsidRPr="008340D7">
          <w:rPr>
            <w:rFonts w:ascii="Times New Roman" w:eastAsia="Times New Roman" w:hAnsi="Times New Roman" w:cs="Times New Roman"/>
            <w:color w:val="000000"/>
            <w:kern w:val="0"/>
            <w:sz w:val="20"/>
            <w:szCs w:val="20"/>
            <w:lang w:eastAsia="ru-RU" w:bidi="ru-RU"/>
          </w:rPr>
          <w:t>-С</w:t>
        </w:r>
        <w:r w:rsidRPr="008340D7">
          <w:rPr>
            <w:rFonts w:ascii="Times New Roman" w:eastAsia="Times New Roman" w:hAnsi="Times New Roman" w:cs="Times New Roman"/>
            <w:color w:val="000000"/>
            <w:kern w:val="0"/>
            <w:sz w:val="16"/>
            <w:szCs w:val="16"/>
            <w:lang w:eastAsia="ru-RU" w:bidi="ru-RU"/>
          </w:rPr>
          <w:t>4</w:t>
        </w:r>
        <w:r w:rsidRPr="008340D7">
          <w:rPr>
            <w:rFonts w:ascii="Times New Roman" w:eastAsia="Times New Roman" w:hAnsi="Times New Roman" w:cs="Times New Roman"/>
            <w:color w:val="000000"/>
            <w:kern w:val="0"/>
            <w:sz w:val="20"/>
            <w:szCs w:val="20"/>
            <w:lang w:eastAsia="ru-RU" w:bidi="ru-RU"/>
          </w:rPr>
          <w:tab/>
          <w:t>27</w:t>
        </w:r>
      </w:hyperlink>
    </w:p>
    <w:p w:rsidR="008340D7" w:rsidRPr="008340D7" w:rsidRDefault="008340D7" w:rsidP="008340D7">
      <w:pPr>
        <w:numPr>
          <w:ilvl w:val="1"/>
          <w:numId w:val="31"/>
        </w:numPr>
        <w:tabs>
          <w:tab w:val="clear" w:pos="709"/>
          <w:tab w:val="right" w:leader="dot" w:pos="7266"/>
        </w:tabs>
        <w:suppressAutoHyphens w:val="0"/>
        <w:spacing w:after="0" w:line="363" w:lineRule="exact"/>
        <w:ind w:left="40" w:firstLine="0"/>
        <w:jc w:val="left"/>
        <w:rPr>
          <w:rFonts w:ascii="Times New Roman" w:eastAsia="Times New Roman" w:hAnsi="Times New Roman" w:cs="Times New Roman"/>
          <w:color w:val="000000"/>
          <w:kern w:val="0"/>
          <w:sz w:val="20"/>
          <w:szCs w:val="20"/>
          <w:lang w:eastAsia="ru-RU" w:bidi="ru-RU"/>
        </w:rPr>
      </w:pPr>
      <w:hyperlink w:anchor="bookmark7" w:tooltip="Current Document">
        <w:r w:rsidRPr="008340D7">
          <w:rPr>
            <w:rFonts w:ascii="Times New Roman" w:eastAsia="Times New Roman" w:hAnsi="Times New Roman" w:cs="Times New Roman"/>
            <w:color w:val="000000"/>
            <w:kern w:val="0"/>
            <w:sz w:val="20"/>
            <w:szCs w:val="20"/>
            <w:lang w:eastAsia="ru-RU" w:bidi="ru-RU"/>
          </w:rPr>
          <w:t xml:space="preserve"> Промышленные методы производства синтез-газа</w:t>
        </w:r>
        <w:r w:rsidRPr="008340D7">
          <w:rPr>
            <w:rFonts w:ascii="Times New Roman" w:eastAsia="Times New Roman" w:hAnsi="Times New Roman" w:cs="Times New Roman"/>
            <w:color w:val="000000"/>
            <w:kern w:val="0"/>
            <w:sz w:val="20"/>
            <w:szCs w:val="20"/>
            <w:lang w:eastAsia="ru-RU" w:bidi="ru-RU"/>
          </w:rPr>
          <w:tab/>
          <w:t>29</w:t>
        </w:r>
      </w:hyperlink>
    </w:p>
    <w:p w:rsidR="008340D7" w:rsidRPr="008340D7" w:rsidRDefault="008340D7" w:rsidP="008340D7">
      <w:pPr>
        <w:numPr>
          <w:ilvl w:val="1"/>
          <w:numId w:val="31"/>
        </w:numPr>
        <w:tabs>
          <w:tab w:val="clear" w:pos="709"/>
          <w:tab w:val="right" w:leader="dot" w:pos="7266"/>
        </w:tabs>
        <w:suppressAutoHyphens w:val="0"/>
        <w:spacing w:after="0" w:line="363" w:lineRule="exact"/>
        <w:ind w:left="40" w:firstLine="0"/>
        <w:jc w:val="left"/>
        <w:rPr>
          <w:rFonts w:ascii="Times New Roman" w:eastAsia="Times New Roman" w:hAnsi="Times New Roman" w:cs="Times New Roman"/>
          <w:color w:val="000000"/>
          <w:kern w:val="0"/>
          <w:sz w:val="20"/>
          <w:szCs w:val="20"/>
          <w:lang w:eastAsia="ru-RU" w:bidi="ru-RU"/>
        </w:rPr>
      </w:pPr>
      <w:hyperlink w:anchor="bookmark8" w:tooltip="Current Document">
        <w:r w:rsidRPr="008340D7">
          <w:rPr>
            <w:rFonts w:ascii="Times New Roman" w:eastAsia="Times New Roman" w:hAnsi="Times New Roman" w:cs="Times New Roman"/>
            <w:color w:val="000000"/>
            <w:kern w:val="0"/>
            <w:sz w:val="20"/>
            <w:szCs w:val="20"/>
            <w:lang w:eastAsia="ru-RU" w:bidi="ru-RU"/>
          </w:rPr>
          <w:t xml:space="preserve"> Заключение</w:t>
        </w:r>
        <w:r w:rsidRPr="008340D7">
          <w:rPr>
            <w:rFonts w:ascii="Times New Roman" w:eastAsia="Times New Roman" w:hAnsi="Times New Roman" w:cs="Times New Roman"/>
            <w:color w:val="000000"/>
            <w:kern w:val="0"/>
            <w:sz w:val="20"/>
            <w:szCs w:val="20"/>
            <w:lang w:eastAsia="ru-RU" w:bidi="ru-RU"/>
          </w:rPr>
          <w:tab/>
          <w:t>36</w:t>
        </w:r>
      </w:hyperlink>
    </w:p>
    <w:p w:rsidR="008340D7" w:rsidRPr="008340D7" w:rsidRDefault="008340D7" w:rsidP="008340D7">
      <w:pPr>
        <w:numPr>
          <w:ilvl w:val="0"/>
          <w:numId w:val="31"/>
        </w:numPr>
        <w:tabs>
          <w:tab w:val="clear" w:pos="709"/>
          <w:tab w:val="right" w:leader="dot" w:pos="7266"/>
        </w:tabs>
        <w:suppressAutoHyphens w:val="0"/>
        <w:spacing w:after="0" w:line="363" w:lineRule="exact"/>
        <w:ind w:left="40" w:firstLine="0"/>
        <w:jc w:val="left"/>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 xml:space="preserve"> Экспериментальная часть</w:t>
      </w:r>
      <w:r w:rsidRPr="008340D7">
        <w:rPr>
          <w:rFonts w:ascii="Times New Roman" w:eastAsia="Times New Roman" w:hAnsi="Times New Roman" w:cs="Times New Roman"/>
          <w:color w:val="000000"/>
          <w:kern w:val="0"/>
          <w:sz w:val="20"/>
          <w:szCs w:val="20"/>
          <w:lang w:eastAsia="ru-RU" w:bidi="ru-RU"/>
        </w:rPr>
        <w:tab/>
        <w:t>37</w:t>
      </w:r>
    </w:p>
    <w:p w:rsidR="008340D7" w:rsidRPr="008340D7" w:rsidRDefault="008340D7" w:rsidP="008340D7">
      <w:pPr>
        <w:numPr>
          <w:ilvl w:val="1"/>
          <w:numId w:val="31"/>
        </w:numPr>
        <w:tabs>
          <w:tab w:val="clear" w:pos="709"/>
          <w:tab w:val="right" w:leader="dot" w:pos="7266"/>
        </w:tabs>
        <w:suppressAutoHyphens w:val="0"/>
        <w:spacing w:after="0" w:line="363" w:lineRule="exact"/>
        <w:ind w:left="40" w:firstLine="0"/>
        <w:jc w:val="left"/>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 xml:space="preserve"> Синтез оксиднометаллических катализаторов</w:t>
      </w:r>
      <w:r w:rsidRPr="008340D7">
        <w:rPr>
          <w:rFonts w:ascii="Times New Roman" w:eastAsia="Times New Roman" w:hAnsi="Times New Roman" w:cs="Times New Roman"/>
          <w:color w:val="000000"/>
          <w:kern w:val="0"/>
          <w:sz w:val="20"/>
          <w:szCs w:val="20"/>
          <w:lang w:eastAsia="ru-RU" w:bidi="ru-RU"/>
        </w:rPr>
        <w:tab/>
        <w:t>37</w:t>
      </w:r>
    </w:p>
    <w:p w:rsidR="008340D7" w:rsidRPr="008340D7" w:rsidRDefault="008340D7" w:rsidP="008340D7">
      <w:pPr>
        <w:numPr>
          <w:ilvl w:val="1"/>
          <w:numId w:val="31"/>
        </w:numPr>
        <w:tabs>
          <w:tab w:val="clear" w:pos="709"/>
          <w:tab w:val="right" w:leader="dot" w:pos="7266"/>
        </w:tabs>
        <w:suppressAutoHyphens w:val="0"/>
        <w:spacing w:after="0" w:line="363" w:lineRule="exact"/>
        <w:ind w:left="40" w:firstLine="0"/>
        <w:jc w:val="left"/>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 xml:space="preserve"> Исследование физико-химических свойств катализаторов</w:t>
      </w:r>
      <w:r w:rsidRPr="008340D7">
        <w:rPr>
          <w:rFonts w:ascii="Times New Roman" w:eastAsia="Times New Roman" w:hAnsi="Times New Roman" w:cs="Times New Roman"/>
          <w:color w:val="000000"/>
          <w:kern w:val="0"/>
          <w:sz w:val="20"/>
          <w:szCs w:val="20"/>
          <w:lang w:eastAsia="ru-RU" w:bidi="ru-RU"/>
        </w:rPr>
        <w:tab/>
        <w:t>37</w:t>
      </w:r>
    </w:p>
    <w:p w:rsidR="008340D7" w:rsidRPr="008340D7" w:rsidRDefault="008340D7" w:rsidP="008340D7">
      <w:pPr>
        <w:numPr>
          <w:ilvl w:val="1"/>
          <w:numId w:val="31"/>
        </w:numPr>
        <w:tabs>
          <w:tab w:val="clear" w:pos="709"/>
          <w:tab w:val="right" w:leader="dot" w:pos="7266"/>
        </w:tabs>
        <w:suppressAutoHyphens w:val="0"/>
        <w:spacing w:after="0" w:line="284" w:lineRule="exact"/>
        <w:ind w:left="40" w:right="40" w:firstLine="0"/>
        <w:jc w:val="left"/>
        <w:rPr>
          <w:rFonts w:ascii="Times New Roman" w:eastAsia="Times New Roman" w:hAnsi="Times New Roman" w:cs="Times New Roman"/>
          <w:color w:val="000000"/>
          <w:kern w:val="0"/>
          <w:sz w:val="20"/>
          <w:szCs w:val="20"/>
          <w:lang w:eastAsia="ru-RU" w:bidi="ru-RU"/>
        </w:rPr>
      </w:pPr>
      <w:hyperlink w:anchor="bookmark10" w:tooltip="Current Document">
        <w:r w:rsidRPr="008340D7">
          <w:rPr>
            <w:rFonts w:ascii="Times New Roman" w:eastAsia="Times New Roman" w:hAnsi="Times New Roman" w:cs="Times New Roman"/>
            <w:color w:val="000000"/>
            <w:kern w:val="0"/>
            <w:sz w:val="20"/>
            <w:szCs w:val="20"/>
            <w:lang w:eastAsia="ru-RU" w:bidi="ru-RU"/>
          </w:rPr>
          <w:t xml:space="preserve"> Методика проведения экспериментов по конверсии метана в синтез-газ на импульсной установке</w:t>
        </w:r>
        <w:r w:rsidRPr="008340D7">
          <w:rPr>
            <w:rFonts w:ascii="Times New Roman" w:eastAsia="Times New Roman" w:hAnsi="Times New Roman" w:cs="Times New Roman"/>
            <w:color w:val="000000"/>
            <w:kern w:val="0"/>
            <w:sz w:val="20"/>
            <w:szCs w:val="20"/>
            <w:lang w:eastAsia="ru-RU" w:bidi="ru-RU"/>
          </w:rPr>
          <w:tab/>
          <w:t>44</w:t>
        </w:r>
      </w:hyperlink>
    </w:p>
    <w:p w:rsidR="008340D7" w:rsidRPr="008340D7" w:rsidRDefault="008340D7" w:rsidP="008340D7">
      <w:pPr>
        <w:numPr>
          <w:ilvl w:val="1"/>
          <w:numId w:val="31"/>
        </w:numPr>
        <w:tabs>
          <w:tab w:val="clear" w:pos="709"/>
          <w:tab w:val="right" w:leader="dot" w:pos="7266"/>
        </w:tabs>
        <w:suppressAutoHyphens w:val="0"/>
        <w:spacing w:after="0" w:line="284" w:lineRule="exact"/>
        <w:ind w:left="40" w:right="40" w:firstLine="0"/>
        <w:jc w:val="left"/>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 xml:space="preserve"> Методика проведения экспериментов по конверсии метана в синтез-газ на пилотной установке с циркулирующим катализатором</w:t>
      </w:r>
      <w:r w:rsidRPr="008340D7">
        <w:rPr>
          <w:rFonts w:ascii="Times New Roman" w:eastAsia="Times New Roman" w:hAnsi="Times New Roman" w:cs="Times New Roman"/>
          <w:color w:val="000000"/>
          <w:kern w:val="0"/>
          <w:sz w:val="20"/>
          <w:szCs w:val="20"/>
          <w:lang w:eastAsia="ru-RU" w:bidi="ru-RU"/>
        </w:rPr>
        <w:tab/>
        <w:t>46</w:t>
      </w:r>
    </w:p>
    <w:p w:rsidR="008340D7" w:rsidRPr="008340D7" w:rsidRDefault="008340D7" w:rsidP="008340D7">
      <w:pPr>
        <w:numPr>
          <w:ilvl w:val="1"/>
          <w:numId w:val="31"/>
        </w:numPr>
        <w:tabs>
          <w:tab w:val="clear" w:pos="709"/>
        </w:tabs>
        <w:suppressAutoHyphens w:val="0"/>
        <w:spacing w:after="124" w:line="200" w:lineRule="exact"/>
        <w:ind w:firstLine="0"/>
        <w:jc w:val="center"/>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 xml:space="preserve"> Реактивы и материалы, использованные при проведении исследований. 54</w:t>
      </w:r>
    </w:p>
    <w:p w:rsidR="008340D7" w:rsidRPr="008340D7" w:rsidRDefault="008340D7" w:rsidP="008340D7">
      <w:pPr>
        <w:numPr>
          <w:ilvl w:val="0"/>
          <w:numId w:val="31"/>
        </w:numPr>
        <w:tabs>
          <w:tab w:val="clear" w:pos="709"/>
          <w:tab w:val="right" w:leader="dot" w:pos="7266"/>
        </w:tabs>
        <w:suppressAutoHyphens w:val="0"/>
        <w:spacing w:after="124" w:line="200" w:lineRule="exact"/>
        <w:ind w:left="40" w:firstLine="0"/>
        <w:jc w:val="left"/>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 xml:space="preserve"> Обсуждение результатов</w:t>
      </w:r>
      <w:r w:rsidRPr="008340D7">
        <w:rPr>
          <w:rFonts w:ascii="Times New Roman" w:eastAsia="Times New Roman" w:hAnsi="Times New Roman" w:cs="Times New Roman"/>
          <w:color w:val="000000"/>
          <w:kern w:val="0"/>
          <w:sz w:val="20"/>
          <w:szCs w:val="20"/>
          <w:lang w:eastAsia="ru-RU" w:bidi="ru-RU"/>
        </w:rPr>
        <w:tab/>
        <w:t>55</w:t>
      </w:r>
    </w:p>
    <w:p w:rsidR="008340D7" w:rsidRPr="008340D7" w:rsidRDefault="008340D7" w:rsidP="008340D7">
      <w:pPr>
        <w:numPr>
          <w:ilvl w:val="1"/>
          <w:numId w:val="31"/>
        </w:numPr>
        <w:tabs>
          <w:tab w:val="clear" w:pos="709"/>
        </w:tabs>
        <w:suppressAutoHyphens w:val="0"/>
        <w:spacing w:after="53" w:line="200" w:lineRule="exact"/>
        <w:ind w:firstLine="0"/>
        <w:jc w:val="center"/>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 xml:space="preserve"> Физико-химические свойства оксиднометаллических катализаторов 55</w:t>
      </w:r>
    </w:p>
    <w:p w:rsidR="008340D7" w:rsidRPr="008340D7" w:rsidRDefault="008340D7" w:rsidP="008340D7">
      <w:pPr>
        <w:numPr>
          <w:ilvl w:val="1"/>
          <w:numId w:val="31"/>
        </w:numPr>
        <w:tabs>
          <w:tab w:val="clear" w:pos="709"/>
          <w:tab w:val="right" w:leader="dot" w:pos="7266"/>
        </w:tabs>
        <w:suppressAutoHyphens w:val="0"/>
        <w:spacing w:after="0" w:line="289" w:lineRule="exact"/>
        <w:ind w:left="40" w:right="40" w:firstLine="0"/>
        <w:jc w:val="left"/>
        <w:rPr>
          <w:rFonts w:ascii="Times New Roman" w:eastAsia="Times New Roman" w:hAnsi="Times New Roman" w:cs="Times New Roman"/>
          <w:color w:val="000000"/>
          <w:kern w:val="0"/>
          <w:sz w:val="20"/>
          <w:szCs w:val="20"/>
          <w:lang w:eastAsia="ru-RU" w:bidi="ru-RU"/>
        </w:rPr>
      </w:pPr>
      <w:hyperlink w:anchor="bookmark12" w:tooltip="Current Document">
        <w:r w:rsidRPr="008340D7">
          <w:rPr>
            <w:rFonts w:ascii="Times New Roman" w:eastAsia="Times New Roman" w:hAnsi="Times New Roman" w:cs="Times New Roman"/>
            <w:color w:val="000000"/>
            <w:kern w:val="0"/>
            <w:sz w:val="20"/>
            <w:szCs w:val="20"/>
            <w:lang w:eastAsia="ru-RU" w:bidi="ru-RU"/>
          </w:rPr>
          <w:t xml:space="preserve"> Взаимодействие метана с оксиднометаллическими катализаторами в импульсном реакторе</w:t>
        </w:r>
        <w:r w:rsidRPr="008340D7">
          <w:rPr>
            <w:rFonts w:ascii="Times New Roman" w:eastAsia="Times New Roman" w:hAnsi="Times New Roman" w:cs="Times New Roman"/>
            <w:color w:val="000000"/>
            <w:kern w:val="0"/>
            <w:sz w:val="20"/>
            <w:szCs w:val="20"/>
            <w:lang w:eastAsia="ru-RU" w:bidi="ru-RU"/>
          </w:rPr>
          <w:tab/>
          <w:t>67</w:t>
        </w:r>
      </w:hyperlink>
    </w:p>
    <w:p w:rsidR="008340D7" w:rsidRPr="008340D7" w:rsidRDefault="008340D7" w:rsidP="008340D7">
      <w:pPr>
        <w:numPr>
          <w:ilvl w:val="1"/>
          <w:numId w:val="31"/>
        </w:numPr>
        <w:tabs>
          <w:tab w:val="clear" w:pos="709"/>
          <w:tab w:val="right" w:leader="dot" w:pos="7266"/>
        </w:tabs>
        <w:suppressAutoHyphens w:val="0"/>
        <w:spacing w:after="0" w:line="280" w:lineRule="exact"/>
        <w:ind w:left="40" w:right="40" w:firstLine="0"/>
        <w:jc w:val="left"/>
        <w:rPr>
          <w:rFonts w:ascii="Times New Roman" w:eastAsia="Times New Roman" w:hAnsi="Times New Roman" w:cs="Times New Roman"/>
          <w:color w:val="000000"/>
          <w:kern w:val="0"/>
          <w:sz w:val="20"/>
          <w:szCs w:val="20"/>
          <w:lang w:eastAsia="ru-RU" w:bidi="ru-RU"/>
        </w:rPr>
      </w:pPr>
      <w:hyperlink w:anchor="bookmark14" w:tooltip="Current Document">
        <w:r w:rsidRPr="008340D7">
          <w:rPr>
            <w:rFonts w:ascii="Times New Roman" w:eastAsia="Times New Roman" w:hAnsi="Times New Roman" w:cs="Times New Roman"/>
            <w:color w:val="000000"/>
            <w:kern w:val="0"/>
            <w:sz w:val="20"/>
            <w:szCs w:val="20"/>
            <w:lang w:eastAsia="ru-RU" w:bidi="ru-RU"/>
          </w:rPr>
          <w:t xml:space="preserve"> Конверсия метана и его гомологов в синтез-газ на пилотной установке с циркулирующим катализатором</w:t>
        </w:r>
        <w:r w:rsidRPr="008340D7">
          <w:rPr>
            <w:rFonts w:ascii="Times New Roman" w:eastAsia="Times New Roman" w:hAnsi="Times New Roman" w:cs="Times New Roman"/>
            <w:color w:val="000000"/>
            <w:kern w:val="0"/>
            <w:sz w:val="20"/>
            <w:szCs w:val="20"/>
            <w:lang w:eastAsia="ru-RU" w:bidi="ru-RU"/>
          </w:rPr>
          <w:tab/>
          <w:t>73</w:t>
        </w:r>
      </w:hyperlink>
    </w:p>
    <w:p w:rsidR="008340D7" w:rsidRPr="008340D7" w:rsidRDefault="008340D7" w:rsidP="008340D7">
      <w:pPr>
        <w:numPr>
          <w:ilvl w:val="2"/>
          <w:numId w:val="31"/>
        </w:numPr>
        <w:tabs>
          <w:tab w:val="clear" w:pos="709"/>
          <w:tab w:val="right" w:leader="dot" w:pos="7266"/>
        </w:tabs>
        <w:suppressAutoHyphens w:val="0"/>
        <w:spacing w:after="0" w:line="280" w:lineRule="exact"/>
        <w:ind w:left="40" w:right="40" w:firstLine="0"/>
        <w:jc w:val="left"/>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 xml:space="preserve"> Общие закономерности взаимодействия оксиднометаллической системы с метаном в лифт-реакторе и с кислородом в регенераторе</w:t>
      </w:r>
      <w:r w:rsidRPr="008340D7">
        <w:rPr>
          <w:rFonts w:ascii="Times New Roman" w:eastAsia="Times New Roman" w:hAnsi="Times New Roman" w:cs="Times New Roman"/>
          <w:color w:val="000000"/>
          <w:kern w:val="0"/>
          <w:sz w:val="20"/>
          <w:szCs w:val="20"/>
          <w:lang w:eastAsia="ru-RU" w:bidi="ru-RU"/>
        </w:rPr>
        <w:tab/>
        <w:t>74</w:t>
      </w:r>
    </w:p>
    <w:p w:rsidR="008340D7" w:rsidRPr="008340D7" w:rsidRDefault="008340D7" w:rsidP="008340D7">
      <w:pPr>
        <w:numPr>
          <w:ilvl w:val="2"/>
          <w:numId w:val="31"/>
        </w:numPr>
        <w:tabs>
          <w:tab w:val="clear" w:pos="709"/>
          <w:tab w:val="right" w:leader="dot" w:pos="7266"/>
        </w:tabs>
        <w:suppressAutoHyphens w:val="0"/>
        <w:spacing w:after="62" w:line="200" w:lineRule="exact"/>
        <w:ind w:left="40" w:firstLine="0"/>
        <w:jc w:val="left"/>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 xml:space="preserve"> Условия окисления оксиднометаллического катализатора</w:t>
      </w:r>
      <w:r w:rsidRPr="008340D7">
        <w:rPr>
          <w:rFonts w:ascii="Times New Roman" w:eastAsia="Times New Roman" w:hAnsi="Times New Roman" w:cs="Times New Roman"/>
          <w:color w:val="000000"/>
          <w:kern w:val="0"/>
          <w:sz w:val="20"/>
          <w:szCs w:val="20"/>
          <w:lang w:eastAsia="ru-RU" w:bidi="ru-RU"/>
        </w:rPr>
        <w:tab/>
        <w:t>77</w:t>
      </w:r>
    </w:p>
    <w:p w:rsidR="008340D7" w:rsidRPr="008340D7" w:rsidRDefault="008340D7" w:rsidP="008340D7">
      <w:pPr>
        <w:numPr>
          <w:ilvl w:val="2"/>
          <w:numId w:val="31"/>
        </w:numPr>
        <w:tabs>
          <w:tab w:val="clear" w:pos="709"/>
          <w:tab w:val="right" w:leader="dot" w:pos="7266"/>
        </w:tabs>
        <w:suppressAutoHyphens w:val="0"/>
        <w:spacing w:after="0" w:line="284" w:lineRule="exact"/>
        <w:ind w:left="40" w:right="40" w:firstLine="0"/>
        <w:jc w:val="left"/>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 xml:space="preserve"> Выбор оптимальных условий проведения процесса конверсии метана в синтез-газ на пилотной установке</w:t>
      </w:r>
      <w:r w:rsidRPr="008340D7">
        <w:rPr>
          <w:rFonts w:ascii="Times New Roman" w:eastAsia="Times New Roman" w:hAnsi="Times New Roman" w:cs="Times New Roman"/>
          <w:color w:val="000000"/>
          <w:kern w:val="0"/>
          <w:sz w:val="20"/>
          <w:szCs w:val="20"/>
          <w:lang w:eastAsia="ru-RU" w:bidi="ru-RU"/>
        </w:rPr>
        <w:tab/>
        <w:t>78</w:t>
      </w:r>
    </w:p>
    <w:p w:rsidR="008340D7" w:rsidRPr="008340D7" w:rsidRDefault="008340D7" w:rsidP="008340D7">
      <w:pPr>
        <w:numPr>
          <w:ilvl w:val="2"/>
          <w:numId w:val="31"/>
        </w:numPr>
        <w:tabs>
          <w:tab w:val="clear" w:pos="709"/>
          <w:tab w:val="right" w:leader="dot" w:pos="7266"/>
        </w:tabs>
        <w:suppressAutoHyphens w:val="0"/>
        <w:spacing w:after="0" w:line="289" w:lineRule="exact"/>
        <w:ind w:left="40" w:right="40" w:firstLine="0"/>
        <w:jc w:val="left"/>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 xml:space="preserve"> Конверсия модельных смесей СН</w:t>
      </w:r>
      <w:r w:rsidRPr="008340D7">
        <w:rPr>
          <w:rFonts w:ascii="Times New Roman" w:eastAsia="Times New Roman" w:hAnsi="Times New Roman" w:cs="Times New Roman"/>
          <w:color w:val="000000"/>
          <w:kern w:val="0"/>
          <w:sz w:val="16"/>
          <w:szCs w:val="16"/>
          <w:vertAlign w:val="subscript"/>
          <w:lang w:eastAsia="ru-RU" w:bidi="ru-RU"/>
        </w:rPr>
        <w:t>4</w:t>
      </w:r>
      <w:r w:rsidRPr="008340D7">
        <w:rPr>
          <w:rFonts w:ascii="Times New Roman" w:eastAsia="Times New Roman" w:hAnsi="Times New Roman" w:cs="Times New Roman"/>
          <w:color w:val="000000"/>
          <w:kern w:val="0"/>
          <w:sz w:val="20"/>
          <w:szCs w:val="20"/>
          <w:lang w:eastAsia="ru-RU" w:bidi="ru-RU"/>
        </w:rPr>
        <w:t xml:space="preserve"> с индивидуальными компонентами попутного газа</w:t>
      </w:r>
      <w:r w:rsidRPr="008340D7">
        <w:rPr>
          <w:rFonts w:ascii="Times New Roman" w:eastAsia="Times New Roman" w:hAnsi="Times New Roman" w:cs="Times New Roman"/>
          <w:color w:val="000000"/>
          <w:kern w:val="0"/>
          <w:sz w:val="20"/>
          <w:szCs w:val="20"/>
          <w:lang w:eastAsia="ru-RU" w:bidi="ru-RU"/>
        </w:rPr>
        <w:tab/>
      </w:r>
      <w:r w:rsidRPr="008340D7">
        <w:rPr>
          <w:rFonts w:ascii="Times New Roman" w:eastAsia="Times New Roman" w:hAnsi="Times New Roman" w:cs="Times New Roman"/>
          <w:color w:val="000000"/>
          <w:kern w:val="0"/>
          <w:sz w:val="16"/>
          <w:szCs w:val="16"/>
          <w:lang w:eastAsia="ru-RU" w:bidi="ru-RU"/>
        </w:rPr>
        <w:t>88</w:t>
      </w:r>
    </w:p>
    <w:p w:rsidR="008340D7" w:rsidRPr="008340D7" w:rsidRDefault="008340D7" w:rsidP="008340D7">
      <w:pPr>
        <w:numPr>
          <w:ilvl w:val="2"/>
          <w:numId w:val="31"/>
        </w:numPr>
        <w:tabs>
          <w:tab w:val="clear" w:pos="709"/>
          <w:tab w:val="right" w:leader="dot" w:pos="7266"/>
        </w:tabs>
        <w:suppressAutoHyphens w:val="0"/>
        <w:spacing w:after="0" w:line="284" w:lineRule="exact"/>
        <w:ind w:left="40" w:right="40" w:firstLine="0"/>
        <w:jc w:val="left"/>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 xml:space="preserve"> Конверсия модельной смеси, соответствующей усреднённому составу попутного газа</w:t>
      </w:r>
      <w:r w:rsidRPr="008340D7">
        <w:rPr>
          <w:rFonts w:ascii="Times New Roman" w:eastAsia="Times New Roman" w:hAnsi="Times New Roman" w:cs="Times New Roman"/>
          <w:color w:val="000000"/>
          <w:kern w:val="0"/>
          <w:sz w:val="20"/>
          <w:szCs w:val="20"/>
          <w:lang w:eastAsia="ru-RU" w:bidi="ru-RU"/>
        </w:rPr>
        <w:tab/>
        <w:t>93</w:t>
      </w:r>
    </w:p>
    <w:p w:rsidR="008340D7" w:rsidRPr="008340D7" w:rsidRDefault="008340D7" w:rsidP="008340D7">
      <w:pPr>
        <w:numPr>
          <w:ilvl w:val="2"/>
          <w:numId w:val="31"/>
        </w:numPr>
        <w:tabs>
          <w:tab w:val="clear" w:pos="709"/>
          <w:tab w:val="center" w:leader="dot" w:pos="7161"/>
        </w:tabs>
        <w:suppressAutoHyphens w:val="0"/>
        <w:spacing w:after="0" w:line="200" w:lineRule="exact"/>
        <w:ind w:left="40" w:firstLine="0"/>
        <w:jc w:val="left"/>
        <w:rPr>
          <w:rFonts w:ascii="Times New Roman" w:eastAsia="Times New Roman" w:hAnsi="Times New Roman" w:cs="Times New Roman"/>
          <w:color w:val="000000"/>
          <w:kern w:val="0"/>
          <w:sz w:val="20"/>
          <w:szCs w:val="20"/>
          <w:lang w:eastAsia="ru-RU" w:bidi="ru-RU"/>
        </w:rPr>
      </w:pPr>
      <w:hyperlink w:anchor="bookmark16" w:tooltip="Current Document">
        <w:r w:rsidRPr="008340D7">
          <w:rPr>
            <w:rFonts w:ascii="Times New Roman" w:eastAsia="Times New Roman" w:hAnsi="Times New Roman" w:cs="Times New Roman"/>
            <w:color w:val="000000"/>
            <w:kern w:val="0"/>
            <w:sz w:val="20"/>
            <w:szCs w:val="20"/>
            <w:lang w:eastAsia="ru-RU" w:bidi="ru-RU"/>
          </w:rPr>
          <w:t xml:space="preserve"> Окисление катализатора кислородсодержащими агентами</w:t>
        </w:r>
        <w:r w:rsidRPr="008340D7">
          <w:rPr>
            <w:rFonts w:ascii="Times New Roman" w:eastAsia="Times New Roman" w:hAnsi="Times New Roman" w:cs="Times New Roman"/>
            <w:color w:val="000000"/>
            <w:kern w:val="0"/>
            <w:sz w:val="20"/>
            <w:szCs w:val="20"/>
            <w:lang w:eastAsia="ru-RU" w:bidi="ru-RU"/>
          </w:rPr>
          <w:tab/>
          <w:t>100</w:t>
        </w:r>
      </w:hyperlink>
      <w:r w:rsidRPr="008340D7">
        <w:rPr>
          <w:rFonts w:ascii="Times New Roman" w:eastAsia="Times New Roman" w:hAnsi="Times New Roman" w:cs="Times New Roman"/>
          <w:color w:val="000000"/>
          <w:kern w:val="0"/>
          <w:sz w:val="20"/>
          <w:szCs w:val="20"/>
          <w:lang w:eastAsia="ru-RU" w:bidi="ru-RU"/>
        </w:rPr>
        <w:fldChar w:fldCharType="end"/>
      </w:r>
    </w:p>
    <w:p w:rsidR="008340D7" w:rsidRPr="008340D7" w:rsidRDefault="008340D7" w:rsidP="008340D7">
      <w:pPr>
        <w:tabs>
          <w:tab w:val="clear" w:pos="709"/>
        </w:tabs>
        <w:suppressAutoHyphens w:val="0"/>
        <w:spacing w:after="0" w:line="170" w:lineRule="exact"/>
        <w:ind w:firstLine="0"/>
        <w:jc w:val="center"/>
        <w:rPr>
          <w:rFonts w:ascii="Segoe UI" w:eastAsia="Segoe UI" w:hAnsi="Segoe UI" w:cs="Segoe UI"/>
          <w:color w:val="000000"/>
          <w:kern w:val="0"/>
          <w:sz w:val="17"/>
          <w:szCs w:val="17"/>
          <w:lang w:eastAsia="ru-RU" w:bidi="ru-RU"/>
        </w:rPr>
        <w:sectPr w:rsidR="008340D7" w:rsidRPr="008340D7" w:rsidSect="008340D7">
          <w:pgSz w:w="11909" w:h="16838"/>
          <w:pgMar w:top="2651" w:right="2268" w:bottom="2886" w:left="2305" w:header="0" w:footer="3" w:gutter="0"/>
          <w:cols w:space="720"/>
          <w:noEndnote/>
          <w:docGrid w:linePitch="360"/>
        </w:sectPr>
      </w:pPr>
      <w:r w:rsidRPr="008340D7">
        <w:rPr>
          <w:rFonts w:ascii="Segoe UI" w:eastAsia="Segoe UI" w:hAnsi="Segoe UI" w:cs="Segoe UI"/>
          <w:color w:val="000000"/>
          <w:kern w:val="0"/>
          <w:sz w:val="17"/>
          <w:szCs w:val="17"/>
          <w:lang w:eastAsia="ru-RU" w:bidi="ru-RU"/>
        </w:rPr>
        <w:t>2</w:t>
      </w:r>
    </w:p>
    <w:p w:rsidR="008340D7" w:rsidRPr="008340D7" w:rsidRDefault="008340D7" w:rsidP="008340D7">
      <w:pPr>
        <w:numPr>
          <w:ilvl w:val="1"/>
          <w:numId w:val="31"/>
        </w:numPr>
        <w:tabs>
          <w:tab w:val="clear" w:pos="709"/>
          <w:tab w:val="left" w:pos="455"/>
          <w:tab w:val="right" w:leader="dot" w:pos="7313"/>
        </w:tabs>
        <w:suppressAutoHyphens w:val="0"/>
        <w:spacing w:after="0" w:line="289" w:lineRule="exact"/>
        <w:ind w:left="20" w:right="20" w:firstLine="0"/>
        <w:jc w:val="left"/>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fldChar w:fldCharType="begin"/>
      </w:r>
      <w:r w:rsidRPr="008340D7">
        <w:rPr>
          <w:rFonts w:ascii="Times New Roman" w:eastAsia="Times New Roman" w:hAnsi="Times New Roman" w:cs="Times New Roman"/>
          <w:color w:val="000000"/>
          <w:kern w:val="0"/>
          <w:sz w:val="20"/>
          <w:szCs w:val="20"/>
          <w:lang w:eastAsia="ru-RU" w:bidi="ru-RU"/>
        </w:rPr>
        <w:instrText xml:space="preserve"> TOC \o "1-5" \h \z </w:instrText>
      </w:r>
      <w:r w:rsidRPr="008340D7">
        <w:rPr>
          <w:rFonts w:ascii="Times New Roman" w:eastAsia="Times New Roman" w:hAnsi="Times New Roman" w:cs="Times New Roman"/>
          <w:color w:val="000000"/>
          <w:kern w:val="0"/>
          <w:sz w:val="20"/>
          <w:szCs w:val="20"/>
          <w:lang w:eastAsia="ru-RU" w:bidi="ru-RU"/>
        </w:rPr>
        <w:fldChar w:fldCharType="separate"/>
      </w:r>
      <w:r w:rsidRPr="008340D7">
        <w:rPr>
          <w:rFonts w:ascii="Times New Roman" w:eastAsia="Times New Roman" w:hAnsi="Times New Roman" w:cs="Times New Roman"/>
          <w:color w:val="000000"/>
          <w:kern w:val="0"/>
          <w:sz w:val="20"/>
          <w:szCs w:val="20"/>
          <w:lang w:eastAsia="ru-RU" w:bidi="ru-RU"/>
        </w:rPr>
        <w:t>Физико-химические свойства оксиднометаллических катализаторов после окислительной конверсии метана</w:t>
      </w:r>
      <w:r w:rsidRPr="008340D7">
        <w:rPr>
          <w:rFonts w:ascii="Times New Roman" w:eastAsia="Times New Roman" w:hAnsi="Times New Roman" w:cs="Times New Roman"/>
          <w:color w:val="000000"/>
          <w:kern w:val="0"/>
          <w:sz w:val="20"/>
          <w:szCs w:val="20"/>
          <w:lang w:eastAsia="ru-RU" w:bidi="ru-RU"/>
        </w:rPr>
        <w:tab/>
        <w:t>105</w:t>
      </w:r>
    </w:p>
    <w:p w:rsidR="008340D7" w:rsidRPr="008340D7" w:rsidRDefault="008340D7" w:rsidP="008340D7">
      <w:pPr>
        <w:tabs>
          <w:tab w:val="clear" w:pos="709"/>
          <w:tab w:val="right" w:leader="dot" w:pos="7293"/>
        </w:tabs>
        <w:suppressAutoHyphens w:val="0"/>
        <w:spacing w:after="0" w:line="363" w:lineRule="exact"/>
        <w:ind w:firstLine="0"/>
        <w:rPr>
          <w:rFonts w:ascii="Times New Roman" w:eastAsia="Times New Roman" w:hAnsi="Times New Roman" w:cs="Times New Roman"/>
          <w:color w:val="000000"/>
          <w:kern w:val="0"/>
          <w:sz w:val="20"/>
          <w:szCs w:val="20"/>
          <w:lang w:eastAsia="ru-RU" w:bidi="ru-RU"/>
        </w:rPr>
      </w:pPr>
      <w:hyperlink w:anchor="bookmark17" w:tooltip="Current Document">
        <w:r w:rsidRPr="008340D7">
          <w:rPr>
            <w:rFonts w:ascii="Times New Roman" w:eastAsia="Times New Roman" w:hAnsi="Times New Roman" w:cs="Times New Roman"/>
            <w:color w:val="000000"/>
            <w:kern w:val="0"/>
            <w:sz w:val="20"/>
            <w:szCs w:val="20"/>
            <w:lang w:eastAsia="ru-RU" w:bidi="ru-RU"/>
          </w:rPr>
          <w:t>Заключение</w:t>
        </w:r>
        <w:r w:rsidRPr="008340D7">
          <w:rPr>
            <w:rFonts w:ascii="Times New Roman" w:eastAsia="Times New Roman" w:hAnsi="Times New Roman" w:cs="Times New Roman"/>
            <w:color w:val="000000"/>
            <w:kern w:val="0"/>
            <w:sz w:val="20"/>
            <w:szCs w:val="20"/>
            <w:lang w:eastAsia="ru-RU" w:bidi="ru-RU"/>
          </w:rPr>
          <w:tab/>
          <w:t>108</w:t>
        </w:r>
      </w:hyperlink>
    </w:p>
    <w:p w:rsidR="008340D7" w:rsidRPr="008340D7" w:rsidRDefault="008340D7" w:rsidP="008340D7">
      <w:pPr>
        <w:tabs>
          <w:tab w:val="clear" w:pos="709"/>
          <w:tab w:val="right" w:leader="dot" w:pos="7293"/>
        </w:tabs>
        <w:suppressAutoHyphens w:val="0"/>
        <w:spacing w:after="0" w:line="363" w:lineRule="exact"/>
        <w:ind w:firstLine="0"/>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Выводы:</w:t>
      </w:r>
      <w:r w:rsidRPr="008340D7">
        <w:rPr>
          <w:rFonts w:ascii="Times New Roman" w:eastAsia="Times New Roman" w:hAnsi="Times New Roman" w:cs="Times New Roman"/>
          <w:color w:val="000000"/>
          <w:kern w:val="0"/>
          <w:sz w:val="20"/>
          <w:szCs w:val="20"/>
          <w:lang w:eastAsia="ru-RU" w:bidi="ru-RU"/>
        </w:rPr>
        <w:tab/>
        <w:t>111</w:t>
      </w:r>
    </w:p>
    <w:p w:rsidR="008340D7" w:rsidRPr="008340D7" w:rsidRDefault="008340D7" w:rsidP="008340D7">
      <w:pPr>
        <w:tabs>
          <w:tab w:val="clear" w:pos="709"/>
          <w:tab w:val="right" w:leader="dot" w:pos="7313"/>
        </w:tabs>
        <w:suppressAutoHyphens w:val="0"/>
        <w:spacing w:after="0" w:line="363" w:lineRule="exact"/>
        <w:ind w:left="20" w:firstLine="0"/>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Список литературы</w:t>
      </w:r>
      <w:r w:rsidRPr="008340D7">
        <w:rPr>
          <w:rFonts w:ascii="Times New Roman" w:eastAsia="Times New Roman" w:hAnsi="Times New Roman" w:cs="Times New Roman"/>
          <w:color w:val="000000"/>
          <w:kern w:val="0"/>
          <w:sz w:val="20"/>
          <w:szCs w:val="20"/>
          <w:lang w:eastAsia="ru-RU" w:bidi="ru-RU"/>
        </w:rPr>
        <w:tab/>
        <w:t>112</w:t>
      </w:r>
    </w:p>
    <w:p w:rsidR="008340D7" w:rsidRPr="008340D7" w:rsidRDefault="008340D7" w:rsidP="008340D7">
      <w:pPr>
        <w:tabs>
          <w:tab w:val="clear" w:pos="709"/>
          <w:tab w:val="right" w:leader="dot" w:pos="7313"/>
        </w:tabs>
        <w:suppressAutoHyphens w:val="0"/>
        <w:spacing w:after="0" w:line="363" w:lineRule="exact"/>
        <w:ind w:left="20" w:firstLine="0"/>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Список сокращений и условных обозначений</w:t>
      </w:r>
      <w:r w:rsidRPr="008340D7">
        <w:rPr>
          <w:rFonts w:ascii="Times New Roman" w:eastAsia="Times New Roman" w:hAnsi="Times New Roman" w:cs="Times New Roman"/>
          <w:color w:val="000000"/>
          <w:kern w:val="0"/>
          <w:sz w:val="20"/>
          <w:szCs w:val="20"/>
          <w:lang w:eastAsia="ru-RU" w:bidi="ru-RU"/>
        </w:rPr>
        <w:tab/>
        <w:t>119</w:t>
      </w:r>
    </w:p>
    <w:p w:rsidR="008340D7" w:rsidRPr="008340D7" w:rsidRDefault="008340D7" w:rsidP="008340D7">
      <w:pPr>
        <w:tabs>
          <w:tab w:val="clear" w:pos="709"/>
          <w:tab w:val="right" w:leader="dot" w:pos="7313"/>
        </w:tabs>
        <w:suppressAutoHyphens w:val="0"/>
        <w:spacing w:after="0" w:line="294" w:lineRule="exact"/>
        <w:ind w:left="20" w:right="20" w:firstLine="0"/>
        <w:jc w:val="left"/>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Приложение 1. Титульный лист технологического регламента на пилотную установку конверсии попутного газа в синтез-газ</w:t>
      </w:r>
      <w:r w:rsidRPr="008340D7">
        <w:rPr>
          <w:rFonts w:ascii="Times New Roman" w:eastAsia="Times New Roman" w:hAnsi="Times New Roman" w:cs="Times New Roman"/>
          <w:color w:val="000000"/>
          <w:kern w:val="0"/>
          <w:sz w:val="20"/>
          <w:szCs w:val="20"/>
          <w:lang w:eastAsia="ru-RU" w:bidi="ru-RU"/>
        </w:rPr>
        <w:tab/>
      </w:r>
      <w:r w:rsidRPr="008340D7">
        <w:rPr>
          <w:rFonts w:ascii="Times New Roman" w:eastAsia="Times New Roman" w:hAnsi="Times New Roman" w:cs="Times New Roman"/>
          <w:color w:val="000000"/>
          <w:kern w:val="0"/>
          <w:sz w:val="16"/>
          <w:szCs w:val="16"/>
          <w:lang w:eastAsia="ru-RU" w:bidi="ru-RU"/>
        </w:rPr>
        <w:t>120</w:t>
      </w:r>
    </w:p>
    <w:p w:rsidR="008340D7" w:rsidRPr="008340D7" w:rsidRDefault="008340D7" w:rsidP="008340D7">
      <w:pPr>
        <w:tabs>
          <w:tab w:val="clear" w:pos="709"/>
          <w:tab w:val="right" w:leader="dot" w:pos="7313"/>
        </w:tabs>
        <w:suppressAutoHyphens w:val="0"/>
        <w:spacing w:after="0" w:line="284" w:lineRule="exact"/>
        <w:ind w:left="20" w:right="20" w:firstLine="0"/>
        <w:jc w:val="left"/>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Приложение 2. Технико-экономическая оценка рыночного потенциала технологии конверсии попутного нефтяного газа в синтез-газ (резюме)</w:t>
      </w:r>
      <w:r w:rsidRPr="008340D7">
        <w:rPr>
          <w:rFonts w:ascii="Times New Roman" w:eastAsia="Times New Roman" w:hAnsi="Times New Roman" w:cs="Times New Roman"/>
          <w:color w:val="000000"/>
          <w:kern w:val="0"/>
          <w:sz w:val="20"/>
          <w:szCs w:val="20"/>
          <w:lang w:eastAsia="ru-RU" w:bidi="ru-RU"/>
        </w:rPr>
        <w:tab/>
      </w:r>
      <w:r w:rsidRPr="008340D7">
        <w:rPr>
          <w:rFonts w:ascii="Times New Roman" w:eastAsia="Times New Roman" w:hAnsi="Times New Roman" w:cs="Times New Roman"/>
          <w:color w:val="000000"/>
          <w:kern w:val="0"/>
          <w:sz w:val="16"/>
          <w:szCs w:val="16"/>
          <w:lang w:eastAsia="ru-RU" w:bidi="ru-RU"/>
        </w:rPr>
        <w:t>121</w:t>
      </w:r>
    </w:p>
    <w:p w:rsidR="008340D7" w:rsidRPr="008340D7" w:rsidRDefault="008340D7" w:rsidP="008340D7">
      <w:pPr>
        <w:tabs>
          <w:tab w:val="clear" w:pos="709"/>
          <w:tab w:val="right" w:leader="dot" w:pos="7313"/>
        </w:tabs>
        <w:suppressAutoHyphens w:val="0"/>
        <w:spacing w:after="0" w:line="284" w:lineRule="exact"/>
        <w:ind w:left="20" w:right="20" w:firstLine="0"/>
        <w:jc w:val="left"/>
        <w:rPr>
          <w:rFonts w:ascii="Times New Roman" w:eastAsia="Times New Roman" w:hAnsi="Times New Roman" w:cs="Times New Roman"/>
          <w:color w:val="000000"/>
          <w:kern w:val="0"/>
          <w:sz w:val="20"/>
          <w:szCs w:val="20"/>
          <w:lang w:eastAsia="ru-RU" w:bidi="ru-RU"/>
        </w:rPr>
        <w:sectPr w:rsidR="008340D7" w:rsidRPr="008340D7">
          <w:headerReference w:type="even" r:id="rId9"/>
          <w:headerReference w:type="default" r:id="rId10"/>
          <w:footerReference w:type="even" r:id="rId11"/>
          <w:footerReference w:type="default" r:id="rId12"/>
          <w:footerReference w:type="first" r:id="rId13"/>
          <w:pgSz w:w="11909" w:h="16838"/>
          <w:pgMar w:top="2651" w:right="2268" w:bottom="2886" w:left="2305" w:header="0" w:footer="3" w:gutter="0"/>
          <w:cols w:space="720"/>
          <w:noEndnote/>
          <w:titlePg/>
          <w:docGrid w:linePitch="360"/>
        </w:sectPr>
      </w:pPr>
      <w:r w:rsidRPr="008340D7">
        <w:rPr>
          <w:rFonts w:ascii="Times New Roman" w:eastAsia="Times New Roman" w:hAnsi="Times New Roman" w:cs="Times New Roman"/>
          <w:color w:val="000000"/>
          <w:kern w:val="0"/>
          <w:sz w:val="20"/>
          <w:szCs w:val="20"/>
          <w:lang w:eastAsia="ru-RU" w:bidi="ru-RU"/>
        </w:rPr>
        <w:t>Приложение 3. Титульный лист заключительного отчёта о НИР «Разработка основ технологии производства синтез-газа в составе модульных комплексов конверсии попутного газа в синтетическую нефть»</w:t>
      </w:r>
      <w:r w:rsidRPr="008340D7">
        <w:rPr>
          <w:rFonts w:ascii="Times New Roman" w:eastAsia="Times New Roman" w:hAnsi="Times New Roman" w:cs="Times New Roman"/>
          <w:color w:val="000000"/>
          <w:kern w:val="0"/>
          <w:sz w:val="20"/>
          <w:szCs w:val="20"/>
          <w:lang w:eastAsia="ru-RU" w:bidi="ru-RU"/>
        </w:rPr>
        <w:tab/>
        <w:t>127</w:t>
      </w:r>
      <w:r w:rsidRPr="008340D7">
        <w:rPr>
          <w:rFonts w:ascii="Times New Roman" w:eastAsia="Times New Roman" w:hAnsi="Times New Roman" w:cs="Times New Roman"/>
          <w:color w:val="000000"/>
          <w:kern w:val="0"/>
          <w:sz w:val="20"/>
          <w:szCs w:val="20"/>
          <w:lang w:eastAsia="ru-RU" w:bidi="ru-RU"/>
        </w:rPr>
        <w:fldChar w:fldCharType="end"/>
      </w:r>
    </w:p>
    <w:p w:rsidR="008340D7" w:rsidRPr="008340D7" w:rsidRDefault="008340D7" w:rsidP="008340D7">
      <w:pPr>
        <w:tabs>
          <w:tab w:val="clear" w:pos="709"/>
        </w:tabs>
        <w:suppressAutoHyphens w:val="0"/>
        <w:spacing w:after="484" w:line="368" w:lineRule="exact"/>
        <w:ind w:left="40" w:right="20" w:firstLine="540"/>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Природный газ, основным составляющим компонентом которого является метан, имеет исключительно важное значение для экономики России, поскольку относится к одному из трёх главных видов невосполняемых источников энергии, помимо нефти и каменного угля, а уровень экономического развития государства напрямую зависит от потребления энергоносителей. По оценкам ВР, опубликованным в Статистическом обзоре мировой энергетики, разведанные запасы природного газа в России являются наибольшими в мире и на конец 2010 года насчитывали 44,8 трл.куб.м., что составляет 23,9% от мировых запасов</w:t>
      </w:r>
    </w:p>
    <w:p w:rsidR="008340D7" w:rsidRPr="008340D7" w:rsidRDefault="008340D7" w:rsidP="008340D7">
      <w:pPr>
        <w:tabs>
          <w:tab w:val="clear" w:pos="709"/>
        </w:tabs>
        <w:suppressAutoHyphens w:val="0"/>
        <w:spacing w:after="0" w:line="363" w:lineRule="exact"/>
        <w:ind w:left="40" w:right="20" w:firstLine="540"/>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Мировое потребление природного газа неуклонно растёт наряду с потреблением нефти и каменного угля (рисунок. 1.1). В России в 2010 году было потреблено 372,7 млн.т. нефтяного эквивалента или 414,1 млрд. куб. м. природного газа, что приблизительно соответствует уровням до кризиса 2008 г. и до распада СССР (рисунок. 1.2). До 95% природного газа применяется в качестве топлива, и лишь малая его часть используется как сырьё для синтеза ценных химических продуктов.</w:t>
      </w:r>
    </w:p>
    <w:p w:rsidR="008340D7" w:rsidRPr="008340D7" w:rsidRDefault="008340D7" w:rsidP="008340D7">
      <w:pPr>
        <w:tabs>
          <w:tab w:val="clear" w:pos="709"/>
        </w:tabs>
        <w:suppressAutoHyphens w:val="0"/>
        <w:spacing w:after="0" w:line="368" w:lineRule="exact"/>
        <w:ind w:left="40" w:right="20" w:firstLine="540"/>
        <w:rPr>
          <w:rFonts w:ascii="Times New Roman" w:eastAsia="Times New Roman" w:hAnsi="Times New Roman" w:cs="Times New Roman"/>
          <w:color w:val="000000"/>
          <w:kern w:val="0"/>
          <w:sz w:val="20"/>
          <w:szCs w:val="20"/>
          <w:lang w:eastAsia="ru-RU" w:bidi="ru-RU"/>
        </w:rPr>
        <w:sectPr w:rsidR="008340D7" w:rsidRPr="008340D7">
          <w:type w:val="continuous"/>
          <w:pgSz w:w="11909" w:h="16838"/>
          <w:pgMar w:top="4622" w:right="2342" w:bottom="4123" w:left="2342" w:header="0" w:footer="3" w:gutter="0"/>
          <w:cols w:space="720"/>
          <w:noEndnote/>
          <w:docGrid w:linePitch="360"/>
        </w:sectPr>
      </w:pPr>
      <w:r w:rsidRPr="008340D7">
        <w:rPr>
          <w:rFonts w:ascii="Times New Roman" w:eastAsia="Times New Roman" w:hAnsi="Times New Roman" w:cs="Times New Roman"/>
          <w:color w:val="000000"/>
          <w:kern w:val="0"/>
          <w:sz w:val="20"/>
          <w:szCs w:val="20"/>
          <w:lang w:eastAsia="ru-RU" w:bidi="ru-RU"/>
        </w:rPr>
        <w:t>Одной из наиболее актуальных проблем нефтегазовой промышленности России является утилизация попутного нефтяного газа. По различным оценкам, на сжигание в факелах направляется от 25 до 50 млрд. куб. м попутного нефтяного газа ежегодно [2,3], что составляет до 65% от его общего потенциала и приводит к потере ценного химического сырья.</w:t>
      </w:r>
    </w:p>
    <w:p w:rsidR="008340D7" w:rsidRPr="008340D7" w:rsidRDefault="008340D7" w:rsidP="008340D7">
      <w:pPr>
        <w:framePr w:h="4227"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4444365" cy="2684145"/>
            <wp:effectExtent l="19050" t="0" r="0" b="0"/>
            <wp:docPr id="82" name="Рисунок 82" descr="C:\Users\Pavel\AppData\Local\Temp\Rar$DIa0.842\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Pavel\AppData\Local\Temp\Rar$DIa0.842\media\image2.jpeg"/>
                    <pic:cNvPicPr>
                      <a:picLocks noChangeAspect="1" noChangeArrowheads="1"/>
                    </pic:cNvPicPr>
                  </pic:nvPicPr>
                  <pic:blipFill>
                    <a:blip r:embed="rId14" cstate="print"/>
                    <a:srcRect/>
                    <a:stretch>
                      <a:fillRect/>
                    </a:stretch>
                  </pic:blipFill>
                  <pic:spPr bwMode="auto">
                    <a:xfrm>
                      <a:off x="0" y="0"/>
                      <a:ext cx="4444365" cy="2684145"/>
                    </a:xfrm>
                    <a:prstGeom prst="rect">
                      <a:avLst/>
                    </a:prstGeom>
                    <a:noFill/>
                    <a:ln w="9525">
                      <a:noFill/>
                      <a:miter lim="800000"/>
                      <a:headEnd/>
                      <a:tailEnd/>
                    </a:ln>
                  </pic:spPr>
                </pic:pic>
              </a:graphicData>
            </a:graphic>
          </wp:inline>
        </w:drawing>
      </w:r>
    </w:p>
    <w:p w:rsidR="008340D7" w:rsidRPr="008340D7" w:rsidRDefault="008340D7" w:rsidP="008340D7">
      <w:pPr>
        <w:framePr w:h="4227" w:wrap="notBeside" w:vAnchor="text" w:hAnchor="text" w:xAlign="center" w:y="1"/>
        <w:tabs>
          <w:tab w:val="clear" w:pos="709"/>
        </w:tabs>
        <w:suppressAutoHyphens w:val="0"/>
        <w:spacing w:after="0" w:line="284" w:lineRule="exact"/>
        <w:ind w:firstLine="0"/>
        <w:rPr>
          <w:rFonts w:ascii="Times New Roman" w:eastAsia="Times New Roman" w:hAnsi="Times New Roman" w:cs="Times New Roman"/>
          <w:i/>
          <w:iCs/>
          <w:color w:val="000000"/>
          <w:kern w:val="0"/>
          <w:sz w:val="20"/>
          <w:szCs w:val="20"/>
          <w:lang w:eastAsia="ru-RU" w:bidi="ru-RU"/>
        </w:rPr>
      </w:pPr>
      <w:r w:rsidRPr="008340D7">
        <w:rPr>
          <w:rFonts w:ascii="Times New Roman" w:eastAsia="Times New Roman" w:hAnsi="Times New Roman" w:cs="Times New Roman"/>
          <w:i/>
          <w:iCs/>
          <w:color w:val="000000"/>
          <w:kern w:val="0"/>
          <w:sz w:val="20"/>
          <w:szCs w:val="20"/>
          <w:lang w:val="uk-UA" w:eastAsia="uk-UA" w:bidi="uk-UA"/>
        </w:rPr>
        <w:t>Рисунок 1.1</w:t>
      </w:r>
      <w:r w:rsidRPr="008340D7">
        <w:rPr>
          <w:rFonts w:ascii="Times New Roman" w:eastAsia="Times New Roman" w:hAnsi="Times New Roman" w:cs="Times New Roman"/>
          <w:color w:val="000000"/>
          <w:kern w:val="0"/>
          <w:sz w:val="20"/>
          <w:szCs w:val="20"/>
          <w:lang w:val="uk-UA" w:eastAsia="uk-UA" w:bidi="uk-UA"/>
        </w:rPr>
        <w:t xml:space="preserve"> — </w:t>
      </w:r>
      <w:r w:rsidRPr="008340D7">
        <w:rPr>
          <w:rFonts w:ascii="Times New Roman" w:eastAsia="Times New Roman" w:hAnsi="Times New Roman" w:cs="Times New Roman"/>
          <w:i/>
          <w:iCs/>
          <w:color w:val="000000"/>
          <w:kern w:val="0"/>
          <w:sz w:val="20"/>
          <w:szCs w:val="20"/>
          <w:lang w:eastAsia="ru-RU" w:bidi="ru-RU"/>
        </w:rPr>
        <w:t>Мировое потребление природного газа, нефти и каменного угля за последние 35 лет [1]</w:t>
      </w:r>
    </w:p>
    <w:p w:rsidR="008340D7" w:rsidRPr="008340D7" w:rsidRDefault="008340D7" w:rsidP="008340D7">
      <w:pPr>
        <w:tabs>
          <w:tab w:val="clear" w:pos="709"/>
        </w:tabs>
        <w:suppressAutoHyphens w:val="0"/>
        <w:spacing w:after="0" w:line="480" w:lineRule="exact"/>
        <w:ind w:firstLine="0"/>
        <w:jc w:val="left"/>
        <w:rPr>
          <w:rFonts w:ascii="Courier New" w:hAnsi="Courier New"/>
          <w:color w:val="000000"/>
          <w:kern w:val="0"/>
          <w:sz w:val="24"/>
          <w:szCs w:val="24"/>
          <w:lang w:eastAsia="ru-RU" w:bidi="ru-RU"/>
        </w:rPr>
      </w:pPr>
    </w:p>
    <w:p w:rsidR="008340D7" w:rsidRPr="008340D7" w:rsidRDefault="008340D7" w:rsidP="008340D7">
      <w:pPr>
        <w:framePr w:h="3532"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4453890" cy="2241550"/>
            <wp:effectExtent l="19050" t="0" r="3810" b="0"/>
            <wp:docPr id="83" name="Рисунок 83" descr="C:\Users\Pavel\AppData\Local\Temp\Rar$DIa0.842\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Pavel\AppData\Local\Temp\Rar$DIa0.842\media\image3.jpeg"/>
                    <pic:cNvPicPr>
                      <a:picLocks noChangeAspect="1" noChangeArrowheads="1"/>
                    </pic:cNvPicPr>
                  </pic:nvPicPr>
                  <pic:blipFill>
                    <a:blip r:embed="rId15" cstate="print"/>
                    <a:srcRect/>
                    <a:stretch>
                      <a:fillRect/>
                    </a:stretch>
                  </pic:blipFill>
                  <pic:spPr bwMode="auto">
                    <a:xfrm>
                      <a:off x="0" y="0"/>
                      <a:ext cx="4453890" cy="2241550"/>
                    </a:xfrm>
                    <a:prstGeom prst="rect">
                      <a:avLst/>
                    </a:prstGeom>
                    <a:noFill/>
                    <a:ln w="9525">
                      <a:noFill/>
                      <a:miter lim="800000"/>
                      <a:headEnd/>
                      <a:tailEnd/>
                    </a:ln>
                  </pic:spPr>
                </pic:pic>
              </a:graphicData>
            </a:graphic>
          </wp:inline>
        </w:drawing>
      </w:r>
    </w:p>
    <w:p w:rsidR="008340D7" w:rsidRPr="008340D7" w:rsidRDefault="008340D7" w:rsidP="008340D7">
      <w:pPr>
        <w:framePr w:h="3532" w:wrap="notBeside" w:vAnchor="text" w:hAnchor="text" w:xAlign="center" w:y="1"/>
        <w:tabs>
          <w:tab w:val="clear" w:pos="709"/>
        </w:tabs>
        <w:suppressAutoHyphens w:val="0"/>
        <w:spacing w:after="0" w:line="284" w:lineRule="exact"/>
        <w:ind w:firstLine="0"/>
        <w:rPr>
          <w:rFonts w:ascii="Times New Roman" w:eastAsia="Times New Roman" w:hAnsi="Times New Roman" w:cs="Times New Roman"/>
          <w:i/>
          <w:iCs/>
          <w:color w:val="000000"/>
          <w:kern w:val="0"/>
          <w:sz w:val="20"/>
          <w:szCs w:val="20"/>
          <w:lang w:eastAsia="ru-RU" w:bidi="ru-RU"/>
        </w:rPr>
      </w:pPr>
      <w:r w:rsidRPr="008340D7">
        <w:rPr>
          <w:rFonts w:ascii="Times New Roman" w:eastAsia="Times New Roman" w:hAnsi="Times New Roman" w:cs="Times New Roman"/>
          <w:i/>
          <w:iCs/>
          <w:color w:val="000000"/>
          <w:kern w:val="0"/>
          <w:sz w:val="20"/>
          <w:szCs w:val="20"/>
          <w:lang w:eastAsia="ru-RU" w:bidi="ru-RU"/>
        </w:rPr>
        <w:t>Рисунок 1.2</w:t>
      </w:r>
      <w:r w:rsidRPr="008340D7">
        <w:rPr>
          <w:rFonts w:ascii="Times New Roman" w:eastAsia="Times New Roman" w:hAnsi="Times New Roman" w:cs="Times New Roman"/>
          <w:color w:val="000000"/>
          <w:kern w:val="0"/>
          <w:sz w:val="20"/>
          <w:szCs w:val="20"/>
          <w:lang w:eastAsia="ru-RU" w:bidi="ru-RU"/>
        </w:rPr>
        <w:t xml:space="preserve"> — </w:t>
      </w:r>
      <w:r w:rsidRPr="008340D7">
        <w:rPr>
          <w:rFonts w:ascii="Times New Roman" w:eastAsia="Times New Roman" w:hAnsi="Times New Roman" w:cs="Times New Roman"/>
          <w:i/>
          <w:iCs/>
          <w:color w:val="000000"/>
          <w:kern w:val="0"/>
          <w:sz w:val="20"/>
          <w:szCs w:val="20"/>
          <w:lang w:eastAsia="ru-RU" w:bidi="ru-RU"/>
        </w:rPr>
        <w:t xml:space="preserve">Потребление природного газа в России в период 1991-2010 г </w:t>
      </w:r>
      <w:r w:rsidRPr="008340D7">
        <w:rPr>
          <w:rFonts w:ascii="Times New Roman" w:eastAsia="Times New Roman" w:hAnsi="Times New Roman" w:cs="Times New Roman"/>
          <w:b/>
          <w:bCs/>
          <w:i/>
          <w:iCs/>
          <w:color w:val="000000"/>
          <w:kern w:val="0"/>
          <w:sz w:val="21"/>
          <w:szCs w:val="21"/>
          <w:lang w:eastAsia="ru-RU" w:bidi="ru-RU"/>
        </w:rPr>
        <w:t>[</w:t>
      </w:r>
      <w:r w:rsidRPr="008340D7">
        <w:rPr>
          <w:rFonts w:ascii="Segoe UI" w:eastAsia="Segoe UI" w:hAnsi="Segoe UI" w:cs="Segoe UI"/>
          <w:b/>
          <w:bCs/>
          <w:i/>
          <w:iCs/>
          <w:color w:val="000000"/>
          <w:kern w:val="0"/>
          <w:sz w:val="20"/>
          <w:szCs w:val="20"/>
          <w:lang w:eastAsia="ru-RU" w:bidi="ru-RU"/>
        </w:rPr>
        <w:t>1</w:t>
      </w:r>
      <w:r w:rsidRPr="008340D7">
        <w:rPr>
          <w:rFonts w:ascii="Times New Roman" w:eastAsia="Times New Roman" w:hAnsi="Times New Roman" w:cs="Times New Roman"/>
          <w:b/>
          <w:bCs/>
          <w:i/>
          <w:iCs/>
          <w:color w:val="000000"/>
          <w:kern w:val="0"/>
          <w:sz w:val="21"/>
          <w:szCs w:val="21"/>
          <w:lang w:eastAsia="ru-RU" w:bidi="ru-RU"/>
        </w:rPr>
        <w:t>]</w:t>
      </w:r>
    </w:p>
    <w:p w:rsidR="008340D7" w:rsidRPr="008340D7" w:rsidRDefault="008340D7" w:rsidP="008340D7">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8340D7" w:rsidRPr="008340D7" w:rsidRDefault="008340D7" w:rsidP="008340D7">
      <w:pPr>
        <w:tabs>
          <w:tab w:val="clear" w:pos="709"/>
        </w:tabs>
        <w:suppressAutoHyphens w:val="0"/>
        <w:spacing w:before="35" w:after="0" w:line="368" w:lineRule="exact"/>
        <w:ind w:left="40" w:firstLine="0"/>
        <w:jc w:val="right"/>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Сжигание попутного нефтяного газа также представляет существенную проблему в экологическом аспекте. Атмосферные выбросы, образующиеся</w:t>
      </w:r>
    </w:p>
    <w:p w:rsidR="008340D7" w:rsidRPr="008340D7" w:rsidRDefault="008340D7" w:rsidP="008340D7">
      <w:pPr>
        <w:tabs>
          <w:tab w:val="clear" w:pos="709"/>
        </w:tabs>
        <w:suppressAutoHyphens w:val="0"/>
        <w:spacing w:after="124" w:line="373" w:lineRule="exact"/>
        <w:ind w:left="40" w:right="40" w:firstLine="0"/>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при сгорании углеводородных газов, являются источником загрязнения окружающей среды в регионах нефтедобычи.</w:t>
      </w:r>
    </w:p>
    <w:p w:rsidR="008340D7" w:rsidRPr="008340D7" w:rsidRDefault="008340D7" w:rsidP="008340D7">
      <w:pPr>
        <w:tabs>
          <w:tab w:val="clear" w:pos="709"/>
        </w:tabs>
        <w:suppressAutoHyphens w:val="0"/>
        <w:spacing w:after="0" w:line="368" w:lineRule="exact"/>
        <w:ind w:left="40" w:right="40" w:firstLine="500"/>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 xml:space="preserve">На сегодняшний день химическая переработка природного и попутного газов представлена, прежде всего, конверсией метана в синтез-газ, смесь водорода и монооксида углерода (рисунок 1.3). В свою очередь, синтез-газ является сырьём в производстве метанола, диметилового эфира, аммиака, синтезе Фишера-Тропша и других процессах. По различным оценкам, затраты на производство синтез-газа могут составлять более 60% от стоимости целевых продуктов [4,5]. В настоящее время синтез-газ производится преимущественно путём паровой конверсии метана. Однако, по причине высокой эндотермичности этому процессу свойственны значительные капитальные затраты и потребление энергии, а при наличии в сырье этана, пропана и более тяжёлых углеводородных газов возникает необходимость в установке предриформинга для их переработки. Другой возможный путь превращения метана в синтез-газ — его углекислотная конверсия. При этом высокая энтальпия реакции, мольное отношение </w:t>
      </w:r>
      <w:r w:rsidRPr="008340D7">
        <w:rPr>
          <w:rFonts w:ascii="Times New Roman" w:eastAsia="Times New Roman" w:hAnsi="Times New Roman" w:cs="Times New Roman"/>
          <w:b/>
          <w:bCs/>
          <w:color w:val="000000"/>
          <w:kern w:val="0"/>
          <w:sz w:val="16"/>
          <w:szCs w:val="16"/>
          <w:lang w:eastAsia="ru-RU" w:bidi="ru-RU"/>
        </w:rPr>
        <w:t>Н</w:t>
      </w:r>
      <w:r w:rsidRPr="008340D7">
        <w:rPr>
          <w:rFonts w:ascii="Times New Roman" w:eastAsia="Times New Roman" w:hAnsi="Times New Roman" w:cs="Times New Roman"/>
          <w:b/>
          <w:bCs/>
          <w:color w:val="000000"/>
          <w:kern w:val="0"/>
          <w:sz w:val="16"/>
          <w:szCs w:val="16"/>
          <w:vertAlign w:val="subscript"/>
          <w:lang w:eastAsia="ru-RU" w:bidi="ru-RU"/>
        </w:rPr>
        <w:t>2</w:t>
      </w:r>
      <w:r w:rsidRPr="008340D7">
        <w:rPr>
          <w:rFonts w:ascii="Times New Roman" w:eastAsia="Times New Roman" w:hAnsi="Times New Roman" w:cs="Times New Roman"/>
          <w:b/>
          <w:bCs/>
          <w:color w:val="000000"/>
          <w:kern w:val="0"/>
          <w:sz w:val="16"/>
          <w:szCs w:val="16"/>
          <w:lang w:eastAsia="ru-RU" w:bidi="ru-RU"/>
        </w:rPr>
        <w:t xml:space="preserve">/СО </w:t>
      </w:r>
      <w:r w:rsidRPr="008340D7">
        <w:rPr>
          <w:rFonts w:ascii="Times New Roman" w:eastAsia="Times New Roman" w:hAnsi="Times New Roman" w:cs="Times New Roman"/>
          <w:color w:val="000000"/>
          <w:kern w:val="0"/>
          <w:sz w:val="20"/>
          <w:szCs w:val="20"/>
          <w:lang w:eastAsia="ru-RU" w:bidi="ru-RU"/>
        </w:rPr>
        <w:t xml:space="preserve">= </w:t>
      </w:r>
      <w:r w:rsidRPr="008340D7">
        <w:rPr>
          <w:rFonts w:ascii="Times New Roman" w:eastAsia="Times New Roman" w:hAnsi="Times New Roman" w:cs="Times New Roman"/>
          <w:color w:val="000000"/>
          <w:kern w:val="0"/>
          <w:sz w:val="16"/>
          <w:szCs w:val="16"/>
          <w:lang w:eastAsia="ru-RU" w:bidi="ru-RU"/>
        </w:rPr>
        <w:t>1</w:t>
      </w:r>
      <w:r w:rsidRPr="008340D7">
        <w:rPr>
          <w:rFonts w:ascii="Times New Roman" w:eastAsia="Times New Roman" w:hAnsi="Times New Roman" w:cs="Times New Roman"/>
          <w:color w:val="000000"/>
          <w:kern w:val="0"/>
          <w:sz w:val="20"/>
          <w:szCs w:val="20"/>
          <w:lang w:eastAsia="ru-RU" w:bidi="ru-RU"/>
        </w:rPr>
        <w:t xml:space="preserve">, а также повышенное зауглероживание катализатора ограничивает промышленное применение этой технологии без комбинирования с другими способами получения синтез-газа. Парциальное окисление наряду с достоинствами, прежде всего экзотермичностью процесса и наиболее благоприятном мольном отношении </w:t>
      </w:r>
      <w:r w:rsidRPr="008340D7">
        <w:rPr>
          <w:rFonts w:ascii="Times New Roman" w:eastAsia="Times New Roman" w:hAnsi="Times New Roman" w:cs="Times New Roman"/>
          <w:b/>
          <w:bCs/>
          <w:color w:val="000000"/>
          <w:kern w:val="0"/>
          <w:sz w:val="16"/>
          <w:szCs w:val="16"/>
          <w:lang w:eastAsia="ru-RU" w:bidi="ru-RU"/>
        </w:rPr>
        <w:t>Н</w:t>
      </w:r>
      <w:r w:rsidRPr="008340D7">
        <w:rPr>
          <w:rFonts w:ascii="Times New Roman" w:eastAsia="Times New Roman" w:hAnsi="Times New Roman" w:cs="Times New Roman"/>
          <w:b/>
          <w:bCs/>
          <w:color w:val="000000"/>
          <w:kern w:val="0"/>
          <w:sz w:val="16"/>
          <w:szCs w:val="16"/>
          <w:vertAlign w:val="subscript"/>
          <w:lang w:eastAsia="ru-RU" w:bidi="ru-RU"/>
        </w:rPr>
        <w:t>2</w:t>
      </w:r>
      <w:r w:rsidRPr="008340D7">
        <w:rPr>
          <w:rFonts w:ascii="Times New Roman" w:eastAsia="Times New Roman" w:hAnsi="Times New Roman" w:cs="Times New Roman"/>
          <w:b/>
          <w:bCs/>
          <w:color w:val="000000"/>
          <w:kern w:val="0"/>
          <w:sz w:val="16"/>
          <w:szCs w:val="16"/>
          <w:lang w:eastAsia="ru-RU" w:bidi="ru-RU"/>
        </w:rPr>
        <w:t xml:space="preserve">/СО </w:t>
      </w:r>
      <w:r w:rsidRPr="008340D7">
        <w:rPr>
          <w:rFonts w:ascii="Times New Roman" w:eastAsia="Times New Roman" w:hAnsi="Times New Roman" w:cs="Times New Roman"/>
          <w:color w:val="000000"/>
          <w:kern w:val="0"/>
          <w:sz w:val="20"/>
          <w:szCs w:val="20"/>
          <w:lang w:eastAsia="ru-RU" w:bidi="ru-RU"/>
        </w:rPr>
        <w:t xml:space="preserve">для производства метанола и продуктов синтеза Фишера-Тропша, имеет ряд технологических проблем: взрывоопасность смесей </w:t>
      </w:r>
      <w:r w:rsidRPr="008340D7">
        <w:rPr>
          <w:rFonts w:ascii="Times New Roman" w:eastAsia="Times New Roman" w:hAnsi="Times New Roman" w:cs="Times New Roman"/>
          <w:b/>
          <w:bCs/>
          <w:color w:val="000000"/>
          <w:kern w:val="0"/>
          <w:sz w:val="16"/>
          <w:szCs w:val="16"/>
          <w:lang w:eastAsia="ru-RU" w:bidi="ru-RU"/>
        </w:rPr>
        <w:t>СН</w:t>
      </w:r>
      <w:r w:rsidRPr="008340D7">
        <w:rPr>
          <w:rFonts w:ascii="Segoe UI" w:eastAsia="Segoe UI" w:hAnsi="Segoe UI" w:cs="Segoe UI"/>
          <w:color w:val="000000"/>
          <w:kern w:val="0"/>
          <w:sz w:val="9"/>
          <w:szCs w:val="9"/>
          <w:lang w:eastAsia="ru-RU" w:bidi="ru-RU"/>
        </w:rPr>
        <w:t>4</w:t>
      </w:r>
      <w:r w:rsidRPr="008340D7">
        <w:rPr>
          <w:rFonts w:ascii="Times New Roman" w:eastAsia="Times New Roman" w:hAnsi="Times New Roman" w:cs="Times New Roman"/>
          <w:b/>
          <w:bCs/>
          <w:color w:val="000000"/>
          <w:kern w:val="0"/>
          <w:sz w:val="16"/>
          <w:szCs w:val="16"/>
          <w:lang w:eastAsia="ru-RU" w:bidi="ru-RU"/>
        </w:rPr>
        <w:t xml:space="preserve"> </w:t>
      </w:r>
      <w:r w:rsidRPr="008340D7">
        <w:rPr>
          <w:rFonts w:ascii="Times New Roman" w:eastAsia="Times New Roman" w:hAnsi="Times New Roman" w:cs="Times New Roman"/>
          <w:color w:val="000000"/>
          <w:kern w:val="0"/>
          <w:sz w:val="20"/>
          <w:szCs w:val="20"/>
          <w:lang w:eastAsia="ru-RU" w:bidi="ru-RU"/>
        </w:rPr>
        <w:t>- О</w:t>
      </w:r>
      <w:r w:rsidRPr="008340D7">
        <w:rPr>
          <w:rFonts w:ascii="Times New Roman" w:eastAsia="Times New Roman" w:hAnsi="Times New Roman" w:cs="Times New Roman"/>
          <w:color w:val="000000"/>
          <w:kern w:val="0"/>
          <w:sz w:val="16"/>
          <w:szCs w:val="16"/>
          <w:lang w:eastAsia="ru-RU" w:bidi="ru-RU"/>
        </w:rPr>
        <w:t>2</w:t>
      </w:r>
      <w:r w:rsidRPr="008340D7">
        <w:rPr>
          <w:rFonts w:ascii="Times New Roman" w:eastAsia="Times New Roman" w:hAnsi="Times New Roman" w:cs="Times New Roman"/>
          <w:color w:val="000000"/>
          <w:kern w:val="0"/>
          <w:sz w:val="20"/>
          <w:szCs w:val="20"/>
          <w:lang w:eastAsia="ru-RU" w:bidi="ru-RU"/>
        </w:rPr>
        <w:t xml:space="preserve"> при использовании чистого кислорода и высокая стоимость выделения кислорода из воздуха, а при проведении процесса с применением воздуха — существенное разбавление (на 40%) синтез-газа азотом и снижение производительности оборудования при получении и переработке смеси </w:t>
      </w:r>
      <w:r w:rsidRPr="008340D7">
        <w:rPr>
          <w:rFonts w:ascii="Times New Roman" w:eastAsia="Times New Roman" w:hAnsi="Times New Roman" w:cs="Times New Roman"/>
          <w:b/>
          <w:bCs/>
          <w:color w:val="000000"/>
          <w:kern w:val="0"/>
          <w:sz w:val="16"/>
          <w:szCs w:val="16"/>
          <w:lang w:eastAsia="ru-RU" w:bidi="ru-RU"/>
        </w:rPr>
        <w:t xml:space="preserve">(СО </w:t>
      </w:r>
      <w:r w:rsidRPr="008340D7">
        <w:rPr>
          <w:rFonts w:ascii="Times New Roman" w:eastAsia="Times New Roman" w:hAnsi="Times New Roman" w:cs="Times New Roman"/>
          <w:color w:val="000000"/>
          <w:kern w:val="0"/>
          <w:sz w:val="20"/>
          <w:szCs w:val="20"/>
          <w:lang w:eastAsia="ru-RU" w:bidi="ru-RU"/>
        </w:rPr>
        <w:t>+ 2Н</w:t>
      </w:r>
      <w:r w:rsidRPr="008340D7">
        <w:rPr>
          <w:rFonts w:ascii="Times New Roman" w:eastAsia="Times New Roman" w:hAnsi="Times New Roman" w:cs="Times New Roman"/>
          <w:color w:val="000000"/>
          <w:kern w:val="0"/>
          <w:sz w:val="16"/>
          <w:szCs w:val="16"/>
          <w:vertAlign w:val="subscript"/>
          <w:lang w:eastAsia="ru-RU" w:bidi="ru-RU"/>
        </w:rPr>
        <w:t>2</w:t>
      </w:r>
      <w:r w:rsidRPr="008340D7">
        <w:rPr>
          <w:rFonts w:ascii="Times New Roman" w:eastAsia="Times New Roman" w:hAnsi="Times New Roman" w:cs="Times New Roman"/>
          <w:color w:val="000000"/>
          <w:kern w:val="0"/>
          <w:sz w:val="20"/>
          <w:szCs w:val="20"/>
          <w:lang w:eastAsia="ru-RU" w:bidi="ru-RU"/>
        </w:rPr>
        <w:t xml:space="preserve"> + </w:t>
      </w:r>
      <w:r w:rsidRPr="008340D7">
        <w:rPr>
          <w:rFonts w:ascii="Times New Roman" w:eastAsia="Times New Roman" w:hAnsi="Times New Roman" w:cs="Times New Roman"/>
          <w:color w:val="000000"/>
          <w:kern w:val="0"/>
          <w:sz w:val="20"/>
          <w:szCs w:val="20"/>
          <w:lang w:eastAsia="en-US" w:bidi="en-US"/>
        </w:rPr>
        <w:t>2</w:t>
      </w:r>
      <w:r w:rsidRPr="008340D7">
        <w:rPr>
          <w:rFonts w:ascii="Times New Roman" w:eastAsia="Times New Roman" w:hAnsi="Times New Roman" w:cs="Times New Roman"/>
          <w:color w:val="000000"/>
          <w:kern w:val="0"/>
          <w:sz w:val="20"/>
          <w:szCs w:val="20"/>
          <w:lang w:val="en-US" w:eastAsia="en-US" w:bidi="en-US"/>
        </w:rPr>
        <w:t>N</w:t>
      </w:r>
      <w:r w:rsidRPr="008340D7">
        <w:rPr>
          <w:rFonts w:ascii="Times New Roman" w:eastAsia="Times New Roman" w:hAnsi="Times New Roman" w:cs="Times New Roman"/>
          <w:color w:val="000000"/>
          <w:kern w:val="0"/>
          <w:sz w:val="20"/>
          <w:szCs w:val="20"/>
          <w:vertAlign w:val="subscript"/>
          <w:lang w:eastAsia="en-US" w:bidi="en-US"/>
        </w:rPr>
        <w:t>2</w:t>
      </w:r>
      <w:r w:rsidRPr="008340D7">
        <w:rPr>
          <w:rFonts w:ascii="Times New Roman" w:eastAsia="Times New Roman" w:hAnsi="Times New Roman" w:cs="Times New Roman"/>
          <w:color w:val="000000"/>
          <w:kern w:val="0"/>
          <w:sz w:val="20"/>
          <w:szCs w:val="20"/>
          <w:lang w:eastAsia="en-US" w:bidi="en-US"/>
        </w:rPr>
        <w:t xml:space="preserve">). </w:t>
      </w:r>
      <w:r w:rsidRPr="008340D7">
        <w:rPr>
          <w:rFonts w:ascii="Times New Roman" w:eastAsia="Times New Roman" w:hAnsi="Times New Roman" w:cs="Times New Roman"/>
          <w:color w:val="000000"/>
          <w:kern w:val="0"/>
          <w:sz w:val="20"/>
          <w:szCs w:val="20"/>
          <w:lang w:eastAsia="ru-RU" w:bidi="ru-RU"/>
        </w:rPr>
        <w:t>Этот процесс может быть как каталитическим, так и гомогенным, без применения катализатора. В промышленности широко используется комбинация технологий некаталитического парциального окисления и паровой конверсии метана. Такой вариант получения синтез-газа известен как автотермическая конверсия: тепло, полученное на стадии окисления метана, используется в эндотермической реакции конверсии водяным паром, что положительно сказывается на общем тепловом балансе.</w:t>
      </w:r>
    </w:p>
    <w:p w:rsidR="008340D7" w:rsidRPr="008340D7" w:rsidRDefault="008340D7" w:rsidP="008340D7">
      <w:pPr>
        <w:tabs>
          <w:tab w:val="clear" w:pos="709"/>
        </w:tabs>
        <w:suppressAutoHyphens w:val="0"/>
        <w:spacing w:after="0" w:line="368" w:lineRule="exact"/>
        <w:ind w:left="40" w:right="20" w:firstLine="520"/>
        <w:rPr>
          <w:rFonts w:ascii="Times New Roman" w:eastAsia="Times New Roman" w:hAnsi="Times New Roman" w:cs="Times New Roman"/>
          <w:color w:val="000000"/>
          <w:kern w:val="0"/>
          <w:sz w:val="20"/>
          <w:szCs w:val="20"/>
          <w:lang w:eastAsia="ru-RU" w:bidi="ru-RU"/>
        </w:rPr>
        <w:sectPr w:rsidR="008340D7" w:rsidRPr="008340D7">
          <w:headerReference w:type="even" r:id="rId16"/>
          <w:headerReference w:type="default" r:id="rId17"/>
          <w:footerReference w:type="even" r:id="rId18"/>
          <w:footerReference w:type="default" r:id="rId19"/>
          <w:footerReference w:type="first" r:id="rId20"/>
          <w:type w:val="continuous"/>
          <w:pgSz w:w="11909" w:h="16838"/>
          <w:pgMar w:top="2758" w:right="2287" w:bottom="3275" w:left="2310" w:header="0" w:footer="3" w:gutter="0"/>
          <w:cols w:space="720"/>
          <w:noEndnote/>
          <w:titlePg/>
          <w:docGrid w:linePitch="360"/>
        </w:sectPr>
      </w:pPr>
      <w:r w:rsidRPr="008340D7">
        <w:rPr>
          <w:rFonts w:ascii="Times New Roman" w:eastAsia="Times New Roman" w:hAnsi="Times New Roman" w:cs="Times New Roman"/>
          <w:color w:val="000000"/>
          <w:kern w:val="0"/>
          <w:sz w:val="20"/>
          <w:szCs w:val="20"/>
          <w:lang w:eastAsia="ru-RU" w:bidi="ru-RU"/>
        </w:rPr>
        <w:t>Помимо перечисленных традиционных процессов превращения метана в синтез-газ существует ряд альтернативных способов, привлекающих внимание исследователей. В первую очередь это технология парциального окисления метана с применением кислородпроводящих керамических мембран, позволяющая совместить производство синтез-газа с разделением воздуха. Однако, несмотря на достигнутые высокие результаты в этой области, остаётся нерешённым ряд проблем, связанных со снижением механической прочности мембран из-за высокого градиента концентрации ионов кислорода при высоких температурах. Получение синтез-газ возможно на основе энергетических технологий. В ИНХС РАН Ю.А. Колбановским с сотрудниками были проведены исследования по гомогенному парциальному оксилению сверхбогатых метановоздушных смесей в синтез-газ в химических реакторах на основе двигателей внутреннего сгорания и жидкостных ракетных двигателей, имеющих существенно большую производительность по отношению к объёму аппарата, чем современные конверторы метана [6,7]. Ещё одним альтернативным вариантом получения синтез-газа является плазменная технология. Среди преимуществ проведения реакций в плазменном разряде — высокие объёмные скорости газа, отсутствие катализатора; среди недостатков — большой расход электроэнергии и малый объём реакционного пространства.</w:t>
      </w:r>
    </w:p>
    <w:p w:rsidR="008340D7" w:rsidRPr="008340D7" w:rsidRDefault="008340D7" w:rsidP="008340D7">
      <w:pPr>
        <w:pBdr>
          <w:top w:val="single" w:sz="4" w:space="1" w:color="auto"/>
          <w:left w:val="single" w:sz="4" w:space="4" w:color="auto"/>
          <w:bottom w:val="single" w:sz="4" w:space="1" w:color="auto"/>
          <w:right w:val="single" w:sz="4" w:space="4" w:color="auto"/>
        </w:pBdr>
        <w:tabs>
          <w:tab w:val="clear" w:pos="709"/>
        </w:tabs>
        <w:suppressAutoHyphens w:val="0"/>
        <w:spacing w:after="0" w:line="196" w:lineRule="exact"/>
        <w:ind w:right="280" w:firstLine="0"/>
        <w:jc w:val="left"/>
        <w:rPr>
          <w:rFonts w:ascii="Times New Roman" w:eastAsia="Times New Roman" w:hAnsi="Times New Roman" w:cs="Times New Roman"/>
          <w:b/>
          <w:bCs/>
          <w:color w:val="000000"/>
          <w:kern w:val="0"/>
          <w:sz w:val="17"/>
          <w:szCs w:val="17"/>
          <w:lang w:eastAsia="en-US" w:bidi="en-US"/>
        </w:rPr>
        <w:sectPr w:rsidR="008340D7" w:rsidRPr="008340D7">
          <w:pgSz w:w="11909" w:h="16838"/>
          <w:pgMar w:top="3219" w:right="4365" w:bottom="3154" w:left="5782" w:header="0" w:footer="3" w:gutter="0"/>
          <w:cols w:space="720"/>
          <w:noEndnote/>
          <w:docGrid w:linePitch="360"/>
        </w:sectPr>
      </w:pPr>
      <w:r w:rsidRPr="008340D7">
        <w:rPr>
          <w:rFonts w:ascii="Times New Roman" w:eastAsia="Times New Roman" w:hAnsi="Times New Roman" w:cs="Times New Roman"/>
          <w:b/>
          <w:bCs/>
          <w:color w:val="000000"/>
          <w:kern w:val="0"/>
          <w:sz w:val="17"/>
          <w:szCs w:val="17"/>
          <w:lang w:eastAsia="ru-RU" w:bidi="ru-RU"/>
        </w:rPr>
        <w:t xml:space="preserve">Методы </w:t>
      </w:r>
      <w:r w:rsidRPr="008340D7">
        <w:rPr>
          <w:rFonts w:ascii="Times New Roman" w:eastAsia="Times New Roman" w:hAnsi="Times New Roman" w:cs="Times New Roman"/>
          <w:b/>
          <w:bCs/>
          <w:color w:val="000000"/>
          <w:kern w:val="0"/>
          <w:sz w:val="17"/>
          <w:szCs w:val="17"/>
          <w:lang w:val="uk-UA" w:eastAsia="uk-UA" w:bidi="uk-UA"/>
        </w:rPr>
        <w:t xml:space="preserve">конверсіш </w:t>
      </w:r>
      <w:r w:rsidRPr="008340D7">
        <w:rPr>
          <w:rFonts w:ascii="Times New Roman" w:eastAsia="Times New Roman" w:hAnsi="Times New Roman" w:cs="Times New Roman"/>
          <w:b/>
          <w:bCs/>
          <w:color w:val="000000"/>
          <w:kern w:val="0"/>
          <w:sz w:val="17"/>
          <w:szCs w:val="17"/>
          <w:lang w:eastAsia="ru-RU" w:bidi="ru-RU"/>
        </w:rPr>
        <w:t xml:space="preserve">метана в </w:t>
      </w:r>
      <w:r w:rsidRPr="008340D7">
        <w:rPr>
          <w:rFonts w:ascii="Times New Roman" w:eastAsia="Times New Roman" w:hAnsi="Times New Roman" w:cs="Times New Roman"/>
          <w:b/>
          <w:bCs/>
          <w:color w:val="000000"/>
          <w:kern w:val="0"/>
          <w:sz w:val="17"/>
          <w:szCs w:val="17"/>
          <w:lang w:val="uk-UA" w:eastAsia="uk-UA" w:bidi="uk-UA"/>
        </w:rPr>
        <w:t>сіштез-газ</w:t>
      </w:r>
    </w:p>
    <w:p w:rsidR="008340D7" w:rsidRPr="008340D7" w:rsidRDefault="008340D7" w:rsidP="008340D7">
      <w:pPr>
        <w:tabs>
          <w:tab w:val="clear" w:pos="709"/>
        </w:tabs>
        <w:suppressAutoHyphens w:val="0"/>
        <w:spacing w:after="0" w:line="142" w:lineRule="exact"/>
        <w:ind w:firstLine="0"/>
        <w:jc w:val="left"/>
        <w:rPr>
          <w:rFonts w:ascii="Courier New" w:hAnsi="Courier New"/>
          <w:color w:val="000000"/>
          <w:kern w:val="0"/>
          <w:sz w:val="11"/>
          <w:szCs w:val="11"/>
          <w:lang w:eastAsia="ru-RU" w:bidi="ru-RU"/>
        </w:rPr>
      </w:pPr>
    </w:p>
    <w:p w:rsidR="008340D7" w:rsidRPr="008340D7" w:rsidRDefault="008340D7" w:rsidP="008340D7">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8340D7" w:rsidRPr="008340D7">
          <w:type w:val="continuous"/>
          <w:pgSz w:w="11909" w:h="16838"/>
          <w:pgMar w:top="0" w:right="0" w:bottom="0" w:left="0" w:header="0" w:footer="3" w:gutter="0"/>
          <w:cols w:space="720"/>
          <w:noEndnote/>
          <w:docGrid w:linePitch="360"/>
        </w:sectPr>
      </w:pPr>
    </w:p>
    <w:p w:rsidR="008340D7" w:rsidRPr="008340D7" w:rsidRDefault="008340D7" w:rsidP="008340D7">
      <w:pPr>
        <w:framePr w:h="200" w:wrap="around" w:hAnchor="margin" w:x="-2958" w:y="834"/>
        <w:tabs>
          <w:tab w:val="clear" w:pos="709"/>
        </w:tabs>
        <w:suppressAutoHyphens w:val="0"/>
        <w:spacing w:after="0" w:line="200" w:lineRule="exact"/>
        <w:ind w:firstLine="0"/>
        <w:jc w:val="left"/>
        <w:rPr>
          <w:rFonts w:ascii="Segoe UI" w:eastAsia="Segoe UI" w:hAnsi="Segoe UI" w:cs="Segoe UI"/>
          <w:b/>
          <w:bCs/>
          <w:color w:val="000000"/>
          <w:kern w:val="0"/>
          <w:sz w:val="20"/>
          <w:szCs w:val="20"/>
          <w:lang w:eastAsia="ru-RU" w:bidi="ru-RU"/>
        </w:rPr>
      </w:pPr>
      <w:r w:rsidRPr="008340D7">
        <w:rPr>
          <w:rFonts w:ascii="Segoe UI" w:eastAsia="Segoe UI" w:hAnsi="Segoe UI" w:cs="Segoe UI"/>
          <w:b/>
          <w:bCs/>
          <w:color w:val="000000"/>
          <w:kern w:val="0"/>
          <w:sz w:val="20"/>
          <w:szCs w:val="20"/>
          <w:lang w:eastAsia="ru-RU" w:bidi="ru-RU"/>
        </w:rPr>
        <w:t>-С</w:t>
      </w:r>
    </w:p>
    <w:p w:rsidR="008340D7" w:rsidRPr="008340D7" w:rsidRDefault="008340D7" w:rsidP="008340D7">
      <w:pPr>
        <w:keepNext/>
        <w:keepLines/>
        <w:tabs>
          <w:tab w:val="clear" w:pos="709"/>
        </w:tabs>
        <w:suppressAutoHyphens w:val="0"/>
        <w:spacing w:after="65" w:line="200" w:lineRule="exact"/>
        <w:ind w:firstLine="0"/>
        <w:jc w:val="center"/>
        <w:outlineLvl w:val="2"/>
        <w:rPr>
          <w:rFonts w:ascii="Times New Roman" w:eastAsia="Times New Roman" w:hAnsi="Times New Roman" w:cs="Times New Roman"/>
          <w:color w:val="000000"/>
          <w:kern w:val="0"/>
          <w:sz w:val="20"/>
          <w:szCs w:val="20"/>
          <w:lang w:eastAsia="ru-RU" w:bidi="ru-RU"/>
        </w:rPr>
      </w:pPr>
      <w:bookmarkStart w:id="0" w:name="bookmark0"/>
      <w:r w:rsidRPr="008340D7">
        <w:rPr>
          <w:rFonts w:ascii="Times New Roman" w:eastAsia="Times New Roman" w:hAnsi="Times New Roman" w:cs="Times New Roman"/>
          <w:color w:val="000000"/>
          <w:kern w:val="0"/>
          <w:sz w:val="20"/>
          <w:szCs w:val="20"/>
          <w:lang w:eastAsia="ru-RU" w:bidi="ru-RU"/>
        </w:rPr>
        <w:t>X,</w:t>
      </w:r>
      <w:bookmarkEnd w:id="0"/>
    </w:p>
    <w:p w:rsidR="008340D7" w:rsidRPr="008340D7" w:rsidRDefault="008340D7" w:rsidP="008340D7">
      <w:pPr>
        <w:framePr w:h="168" w:wrap="around" w:vAnchor="text" w:hAnchor="margin" w:x="-3471" w:y="1"/>
        <w:tabs>
          <w:tab w:val="clear" w:pos="709"/>
        </w:tabs>
        <w:suppressAutoHyphens w:val="0"/>
        <w:spacing w:after="0" w:line="160" w:lineRule="exact"/>
        <w:ind w:firstLine="0"/>
        <w:jc w:val="left"/>
        <w:rPr>
          <w:rFonts w:ascii="Times New Roman" w:eastAsia="Times New Roman" w:hAnsi="Times New Roman" w:cs="Times New Roman"/>
          <w:b/>
          <w:bCs/>
          <w:color w:val="000000"/>
          <w:kern w:val="0"/>
          <w:sz w:val="17"/>
          <w:szCs w:val="17"/>
          <w:lang w:eastAsia="en-US" w:bidi="en-US"/>
        </w:rPr>
      </w:pPr>
      <w:r w:rsidRPr="008340D7">
        <w:rPr>
          <w:rFonts w:ascii="Times New Roman" w:eastAsia="Times New Roman" w:hAnsi="Times New Roman" w:cs="Times New Roman"/>
          <w:b/>
          <w:bCs/>
          <w:color w:val="000000"/>
          <w:kern w:val="0"/>
          <w:sz w:val="16"/>
          <w:szCs w:val="16"/>
          <w:lang w:eastAsia="en-US" w:bidi="en-US"/>
        </w:rPr>
        <w:t>Традиционные</w:t>
      </w:r>
    </w:p>
    <w:p w:rsidR="008340D7" w:rsidRPr="008340D7" w:rsidRDefault="008340D7" w:rsidP="008340D7">
      <w:pPr>
        <w:tabs>
          <w:tab w:val="clear" w:pos="709"/>
        </w:tabs>
        <w:suppressAutoHyphens w:val="0"/>
        <w:spacing w:after="0" w:line="170" w:lineRule="exact"/>
        <w:ind w:firstLine="0"/>
        <w:jc w:val="center"/>
        <w:rPr>
          <w:rFonts w:ascii="Times New Roman" w:eastAsia="Times New Roman" w:hAnsi="Times New Roman" w:cs="Times New Roman"/>
          <w:b/>
          <w:bCs/>
          <w:color w:val="000000"/>
          <w:kern w:val="0"/>
          <w:sz w:val="17"/>
          <w:szCs w:val="17"/>
          <w:lang w:eastAsia="en-US" w:bidi="en-US"/>
        </w:rPr>
        <w:sectPr w:rsidR="008340D7" w:rsidRPr="008340D7">
          <w:type w:val="continuous"/>
          <w:pgSz w:w="11909" w:h="16838"/>
          <w:pgMar w:top="3219" w:right="2492" w:bottom="3154" w:left="7870" w:header="0" w:footer="3" w:gutter="0"/>
          <w:cols w:space="720"/>
          <w:noEndnote/>
          <w:docGrid w:linePitch="360"/>
        </w:sectPr>
      </w:pPr>
      <w:r w:rsidRPr="008340D7">
        <w:rPr>
          <w:rFonts w:ascii="Times New Roman" w:eastAsia="Times New Roman" w:hAnsi="Times New Roman" w:cs="Times New Roman"/>
          <w:b/>
          <w:bCs/>
          <w:color w:val="000000"/>
          <w:kern w:val="0"/>
          <w:sz w:val="17"/>
          <w:szCs w:val="17"/>
          <w:lang w:eastAsia="ru-RU" w:bidi="ru-RU"/>
        </w:rPr>
        <w:t>Альтернативные</w:t>
      </w:r>
    </w:p>
    <w:p w:rsidR="008340D7" w:rsidRPr="008340D7" w:rsidRDefault="008340D7" w:rsidP="008340D7">
      <w:pPr>
        <w:tabs>
          <w:tab w:val="clear" w:pos="709"/>
        </w:tabs>
        <w:suppressAutoHyphens w:val="0"/>
        <w:spacing w:before="7" w:after="7" w:line="240" w:lineRule="exact"/>
        <w:ind w:firstLine="0"/>
        <w:jc w:val="left"/>
        <w:rPr>
          <w:rFonts w:ascii="Courier New" w:hAnsi="Courier New"/>
          <w:color w:val="000000"/>
          <w:kern w:val="0"/>
          <w:sz w:val="19"/>
          <w:szCs w:val="19"/>
          <w:lang w:eastAsia="ru-RU" w:bidi="ru-RU"/>
        </w:rPr>
      </w:pPr>
    </w:p>
    <w:p w:rsidR="008340D7" w:rsidRPr="008340D7" w:rsidRDefault="008340D7" w:rsidP="008340D7">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8340D7" w:rsidRPr="008340D7">
          <w:type w:val="continuous"/>
          <w:pgSz w:w="11909" w:h="16838"/>
          <w:pgMar w:top="0" w:right="0" w:bottom="0" w:left="0" w:header="0" w:footer="3" w:gutter="0"/>
          <w:cols w:space="720"/>
          <w:noEndnote/>
          <w:docGrid w:linePitch="360"/>
        </w:sectPr>
      </w:pPr>
    </w:p>
    <w:p w:rsidR="008340D7" w:rsidRPr="008340D7" w:rsidRDefault="008340D7" w:rsidP="008340D7">
      <w:pPr>
        <w:tabs>
          <w:tab w:val="clear" w:pos="709"/>
        </w:tabs>
        <w:suppressAutoHyphens w:val="0"/>
        <w:spacing w:after="0" w:line="170" w:lineRule="exact"/>
        <w:ind w:firstLine="0"/>
        <w:jc w:val="left"/>
        <w:rPr>
          <w:rFonts w:ascii="Times New Roman" w:eastAsia="Times New Roman" w:hAnsi="Times New Roman" w:cs="Times New Roman"/>
          <w:b/>
          <w:bCs/>
          <w:color w:val="000000"/>
          <w:kern w:val="0"/>
          <w:sz w:val="17"/>
          <w:szCs w:val="17"/>
          <w:lang w:eastAsia="en-US" w:bidi="en-US"/>
        </w:rPr>
      </w:pPr>
      <w:r w:rsidRPr="008340D7">
        <w:rPr>
          <w:rFonts w:ascii="Times New Roman" w:eastAsia="Times New Roman" w:hAnsi="Times New Roman" w:cs="Times New Roman"/>
          <w:b/>
          <w:bCs/>
          <w:color w:val="000000"/>
          <w:kern w:val="0"/>
          <w:sz w:val="17"/>
          <w:szCs w:val="17"/>
          <w:lang w:val="uk-UA" w:eastAsia="uk-UA" w:bidi="uk-UA"/>
        </w:rPr>
        <w:t>Конверсї”</w:t>
      </w:r>
    </w:p>
    <w:p w:rsidR="008340D7" w:rsidRPr="008340D7" w:rsidRDefault="008340D7" w:rsidP="008340D7">
      <w:pPr>
        <w:tabs>
          <w:tab w:val="clear" w:pos="709"/>
        </w:tabs>
        <w:suppressAutoHyphens w:val="0"/>
        <w:spacing w:after="0" w:line="170" w:lineRule="exact"/>
        <w:ind w:firstLine="0"/>
        <w:jc w:val="left"/>
        <w:rPr>
          <w:rFonts w:ascii="Times New Roman" w:eastAsia="Times New Roman" w:hAnsi="Times New Roman" w:cs="Times New Roman"/>
          <w:b/>
          <w:bCs/>
          <w:color w:val="000000"/>
          <w:kern w:val="0"/>
          <w:sz w:val="17"/>
          <w:szCs w:val="17"/>
          <w:lang w:eastAsia="en-US" w:bidi="en-US"/>
        </w:rPr>
      </w:pPr>
      <w:r w:rsidRPr="008340D7">
        <w:rPr>
          <w:rFonts w:ascii="Times New Roman" w:eastAsia="Times New Roman" w:hAnsi="Times New Roman" w:cs="Times New Roman"/>
          <w:b/>
          <w:bCs/>
          <w:color w:val="000000"/>
          <w:kern w:val="0"/>
          <w:sz w:val="17"/>
          <w:szCs w:val="17"/>
          <w:lang w:eastAsia="ru-RU" w:bidi="ru-RU"/>
        </w:rPr>
        <w:t>водяным</w:t>
      </w:r>
    </w:p>
    <w:p w:rsidR="008340D7" w:rsidRPr="008340D7" w:rsidRDefault="008340D7" w:rsidP="008340D7">
      <w:pPr>
        <w:tabs>
          <w:tab w:val="clear" w:pos="709"/>
        </w:tabs>
        <w:suppressAutoHyphens w:val="0"/>
        <w:spacing w:after="0" w:line="200" w:lineRule="exact"/>
        <w:ind w:firstLine="0"/>
        <w:jc w:val="left"/>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u w:val="single"/>
          <w:lang w:eastAsia="ru-RU" w:bidi="ru-RU"/>
        </w:rPr>
        <w:t>гтяром</w:t>
      </w:r>
    </w:p>
    <w:p w:rsidR="008340D7" w:rsidRPr="008340D7" w:rsidRDefault="008340D7" w:rsidP="008340D7">
      <w:pPr>
        <w:tabs>
          <w:tab w:val="clear" w:pos="709"/>
        </w:tabs>
        <w:suppressAutoHyphens w:val="0"/>
        <w:spacing w:after="0" w:line="280" w:lineRule="exact"/>
        <w:ind w:firstLine="0"/>
        <w:jc w:val="center"/>
        <w:rPr>
          <w:rFonts w:ascii="Georgia" w:eastAsia="Georgia" w:hAnsi="Georgia" w:cs="Georgia"/>
          <w:b/>
          <w:bCs/>
          <w:color w:val="000000"/>
          <w:kern w:val="0"/>
          <w:sz w:val="28"/>
          <w:szCs w:val="28"/>
          <w:lang w:eastAsia="ru-RU" w:bidi="ru-RU"/>
        </w:rPr>
      </w:pPr>
      <w:r w:rsidRPr="008340D7">
        <w:rPr>
          <w:rFonts w:ascii="Georgia" w:eastAsia="Georgia" w:hAnsi="Georgia" w:cs="Georgia"/>
          <w:b/>
          <w:bCs/>
          <w:color w:val="000000"/>
          <w:kern w:val="0"/>
          <w:sz w:val="28"/>
          <w:szCs w:val="28"/>
          <w:lang w:eastAsia="ru-RU" w:bidi="ru-RU"/>
        </w:rPr>
        <w:t>т</w:t>
      </w:r>
    </w:p>
    <w:p w:rsidR="008340D7" w:rsidRPr="008340D7" w:rsidRDefault="008340D7" w:rsidP="008340D7">
      <w:pPr>
        <w:tabs>
          <w:tab w:val="clear" w:pos="709"/>
        </w:tabs>
        <w:suppressAutoHyphens w:val="0"/>
        <w:spacing w:after="0" w:line="170" w:lineRule="exact"/>
        <w:ind w:firstLine="0"/>
        <w:jc w:val="center"/>
        <w:rPr>
          <w:rFonts w:ascii="Times New Roman" w:eastAsia="Times New Roman" w:hAnsi="Times New Roman" w:cs="Times New Roman"/>
          <w:b/>
          <w:bCs/>
          <w:color w:val="000000"/>
          <w:kern w:val="0"/>
          <w:sz w:val="17"/>
          <w:szCs w:val="17"/>
          <w:lang w:eastAsia="en-US" w:bidi="en-US"/>
        </w:rPr>
      </w:pPr>
      <w:r w:rsidRPr="008340D7">
        <w:rPr>
          <w:rFonts w:ascii="Times New Roman" w:eastAsia="Times New Roman" w:hAnsi="Times New Roman" w:cs="Times New Roman"/>
          <w:b/>
          <w:bCs/>
          <w:color w:val="000000"/>
          <w:kern w:val="0"/>
          <w:sz w:val="17"/>
          <w:szCs w:val="17"/>
          <w:lang w:val="uk-UA" w:eastAsia="uk-UA" w:bidi="uk-UA"/>
        </w:rPr>
        <w:t>Углекіїслоіная</w:t>
      </w:r>
    </w:p>
    <w:p w:rsidR="008340D7" w:rsidRPr="008340D7" w:rsidRDefault="008340D7" w:rsidP="008340D7">
      <w:pPr>
        <w:tabs>
          <w:tab w:val="clear" w:pos="709"/>
        </w:tabs>
        <w:suppressAutoHyphens w:val="0"/>
        <w:spacing w:after="0" w:line="170" w:lineRule="exact"/>
        <w:ind w:firstLine="0"/>
        <w:jc w:val="left"/>
        <w:rPr>
          <w:rFonts w:ascii="Times New Roman" w:eastAsia="Times New Roman" w:hAnsi="Times New Roman" w:cs="Times New Roman"/>
          <w:b/>
          <w:bCs/>
          <w:color w:val="000000"/>
          <w:kern w:val="0"/>
          <w:sz w:val="17"/>
          <w:szCs w:val="17"/>
          <w:lang w:eastAsia="en-US" w:bidi="en-US"/>
        </w:rPr>
      </w:pPr>
      <w:r w:rsidRPr="008340D7">
        <w:rPr>
          <w:rFonts w:ascii="Times New Roman" w:eastAsia="Times New Roman" w:hAnsi="Times New Roman" w:cs="Times New Roman"/>
          <w:b/>
          <w:bCs/>
          <w:color w:val="000000"/>
          <w:kern w:val="0"/>
          <w:sz w:val="17"/>
          <w:szCs w:val="17"/>
          <w:lang w:eastAsia="ru-RU" w:bidi="ru-RU"/>
        </w:rPr>
        <w:t>конверсия</w:t>
      </w:r>
    </w:p>
    <w:p w:rsidR="008340D7" w:rsidRPr="008340D7" w:rsidRDefault="008340D7" w:rsidP="008340D7">
      <w:pPr>
        <w:tabs>
          <w:tab w:val="clear" w:pos="709"/>
        </w:tabs>
        <w:suppressAutoHyphens w:val="0"/>
        <w:spacing w:after="5" w:line="200" w:lineRule="exact"/>
        <w:ind w:firstLine="0"/>
        <w:jc w:val="center"/>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X</w:t>
      </w:r>
    </w:p>
    <w:p w:rsidR="008340D7" w:rsidRPr="008340D7" w:rsidRDefault="008340D7" w:rsidP="008340D7">
      <w:pPr>
        <w:tabs>
          <w:tab w:val="clear" w:pos="709"/>
        </w:tabs>
        <w:suppressAutoHyphens w:val="0"/>
        <w:spacing w:after="0" w:line="170" w:lineRule="exact"/>
        <w:ind w:firstLine="0"/>
        <w:jc w:val="center"/>
        <w:rPr>
          <w:rFonts w:ascii="Times New Roman" w:eastAsia="Times New Roman" w:hAnsi="Times New Roman" w:cs="Times New Roman"/>
          <w:b/>
          <w:bCs/>
          <w:color w:val="000000"/>
          <w:kern w:val="0"/>
          <w:sz w:val="17"/>
          <w:szCs w:val="17"/>
          <w:lang w:eastAsia="en-US" w:bidi="en-US"/>
        </w:rPr>
      </w:pPr>
      <w:r w:rsidRPr="008340D7">
        <w:rPr>
          <w:rFonts w:ascii="Times New Roman" w:eastAsia="Times New Roman" w:hAnsi="Times New Roman" w:cs="Times New Roman"/>
          <w:b/>
          <w:bCs/>
          <w:color w:val="000000"/>
          <w:kern w:val="0"/>
          <w:sz w:val="17"/>
          <w:szCs w:val="17"/>
          <w:lang w:eastAsia="ru-RU" w:bidi="ru-RU"/>
        </w:rPr>
        <w:t>Парциальное</w:t>
      </w:r>
    </w:p>
    <w:p w:rsidR="008340D7" w:rsidRPr="008340D7" w:rsidRDefault="008340D7" w:rsidP="008340D7">
      <w:pPr>
        <w:tabs>
          <w:tab w:val="clear" w:pos="709"/>
        </w:tabs>
        <w:suppressAutoHyphens w:val="0"/>
        <w:spacing w:after="0" w:line="170" w:lineRule="exact"/>
        <w:ind w:firstLine="0"/>
        <w:jc w:val="left"/>
        <w:rPr>
          <w:rFonts w:ascii="Times New Roman" w:eastAsia="Times New Roman" w:hAnsi="Times New Roman" w:cs="Times New Roman"/>
          <w:b/>
          <w:bCs/>
          <w:color w:val="000000"/>
          <w:kern w:val="0"/>
          <w:sz w:val="17"/>
          <w:szCs w:val="17"/>
          <w:lang w:eastAsia="en-US" w:bidi="en-US"/>
        </w:rPr>
      </w:pPr>
      <w:r w:rsidRPr="008340D7">
        <w:rPr>
          <w:rFonts w:ascii="Times New Roman" w:eastAsia="Times New Roman" w:hAnsi="Times New Roman" w:cs="Times New Roman"/>
          <w:b/>
          <w:bCs/>
          <w:color w:val="000000"/>
          <w:kern w:val="0"/>
          <w:sz w:val="17"/>
          <w:szCs w:val="17"/>
          <w:lang w:eastAsia="ru-RU" w:bidi="ru-RU"/>
        </w:rPr>
        <w:t>окнсленне</w:t>
      </w:r>
    </w:p>
    <w:p w:rsidR="008340D7" w:rsidRPr="008340D7" w:rsidRDefault="008340D7" w:rsidP="008340D7">
      <w:pPr>
        <w:tabs>
          <w:tab w:val="clear" w:pos="709"/>
        </w:tabs>
        <w:suppressAutoHyphens w:val="0"/>
        <w:spacing w:after="0" w:line="140" w:lineRule="exact"/>
        <w:ind w:firstLine="0"/>
        <w:jc w:val="left"/>
        <w:rPr>
          <w:rFonts w:ascii="Georgia" w:eastAsia="Georgia" w:hAnsi="Georgia" w:cs="Georgia"/>
          <w:color w:val="000000"/>
          <w:kern w:val="0"/>
          <w:sz w:val="14"/>
          <w:szCs w:val="14"/>
          <w:lang w:val="uk-UA" w:eastAsia="uk-UA" w:bidi="uk-UA"/>
        </w:rPr>
      </w:pPr>
      <w:r w:rsidRPr="008340D7">
        <w:rPr>
          <w:rFonts w:ascii="Georgia" w:eastAsia="Georgia" w:hAnsi="Georgia" w:cs="Georgia"/>
          <w:color w:val="000000"/>
          <w:kern w:val="0"/>
          <w:sz w:val="14"/>
          <w:szCs w:val="14"/>
          <w:lang w:val="uk-UA" w:eastAsia="uk-UA" w:bidi="uk-UA"/>
        </w:rPr>
        <w:t>АМЧУТЄрМИЧЄСКИЙ</w:t>
      </w:r>
    </w:p>
    <w:p w:rsidR="008340D7" w:rsidRPr="008340D7" w:rsidRDefault="008340D7" w:rsidP="008340D7">
      <w:pPr>
        <w:tabs>
          <w:tab w:val="clear" w:pos="709"/>
        </w:tabs>
        <w:suppressAutoHyphens w:val="0"/>
        <w:spacing w:after="0" w:line="170" w:lineRule="exact"/>
        <w:ind w:firstLine="0"/>
        <w:jc w:val="left"/>
        <w:rPr>
          <w:rFonts w:ascii="Times New Roman" w:eastAsia="Times New Roman" w:hAnsi="Times New Roman" w:cs="Times New Roman"/>
          <w:b/>
          <w:bCs/>
          <w:color w:val="000000"/>
          <w:kern w:val="0"/>
          <w:sz w:val="17"/>
          <w:szCs w:val="17"/>
          <w:lang w:eastAsia="en-US" w:bidi="en-US"/>
        </w:rPr>
      </w:pPr>
      <w:r w:rsidRPr="008340D7">
        <w:rPr>
          <w:rFonts w:ascii="Times New Roman" w:eastAsia="Times New Roman" w:hAnsi="Times New Roman" w:cs="Times New Roman"/>
          <w:b/>
          <w:bCs/>
          <w:color w:val="000000"/>
          <w:kern w:val="0"/>
          <w:sz w:val="17"/>
          <w:szCs w:val="17"/>
          <w:lang w:eastAsia="ru-RU" w:bidi="ru-RU"/>
        </w:rPr>
        <w:t>риформинг</w:t>
      </w:r>
    </w:p>
    <w:p w:rsidR="008340D7" w:rsidRPr="008340D7" w:rsidRDefault="008340D7" w:rsidP="008340D7">
      <w:pPr>
        <w:keepNext/>
        <w:keepLines/>
        <w:pBdr>
          <w:top w:val="single" w:sz="4" w:space="1" w:color="auto"/>
          <w:left w:val="single" w:sz="4" w:space="4" w:color="auto"/>
          <w:bottom w:val="single" w:sz="4" w:space="1" w:color="auto"/>
          <w:right w:val="single" w:sz="4" w:space="4" w:color="auto"/>
        </w:pBdr>
        <w:tabs>
          <w:tab w:val="clear" w:pos="709"/>
          <w:tab w:val="left" w:leader="hyphen" w:pos="1174"/>
        </w:tabs>
        <w:suppressAutoHyphens w:val="0"/>
        <w:spacing w:after="0" w:line="280" w:lineRule="exact"/>
        <w:ind w:firstLine="0"/>
        <w:outlineLvl w:val="1"/>
        <w:rPr>
          <w:rFonts w:ascii="Segoe UI" w:eastAsia="Segoe UI" w:hAnsi="Segoe UI" w:cs="Segoe UI"/>
          <w:b/>
          <w:bCs/>
          <w:color w:val="000000"/>
          <w:spacing w:val="-20"/>
          <w:kern w:val="0"/>
          <w:sz w:val="28"/>
          <w:szCs w:val="28"/>
          <w:lang w:eastAsia="ru-RU" w:bidi="ru-RU"/>
        </w:rPr>
      </w:pPr>
      <w:bookmarkStart w:id="1" w:name="bookmark1"/>
      <w:r w:rsidRPr="008340D7">
        <w:rPr>
          <w:rFonts w:ascii="Segoe UI" w:eastAsia="Segoe UI" w:hAnsi="Segoe UI" w:cs="Segoe UI"/>
          <w:b/>
          <w:bCs/>
          <w:color w:val="000000"/>
          <w:spacing w:val="-20"/>
          <w:kern w:val="0"/>
          <w:sz w:val="28"/>
          <w:szCs w:val="28"/>
          <w:lang w:eastAsia="ru-RU" w:bidi="ru-RU"/>
        </w:rPr>
        <w:t>г</w:t>
      </w:r>
      <w:r w:rsidRPr="008340D7">
        <w:rPr>
          <w:rFonts w:ascii="Segoe UI" w:eastAsia="Segoe UI" w:hAnsi="Segoe UI" w:cs="Segoe UI"/>
          <w:b/>
          <w:bCs/>
          <w:color w:val="000000"/>
          <w:spacing w:val="-20"/>
          <w:kern w:val="0"/>
          <w:sz w:val="28"/>
          <w:szCs w:val="28"/>
          <w:lang w:eastAsia="ru-RU" w:bidi="ru-RU"/>
        </w:rPr>
        <w:tab/>
      </w:r>
      <w:bookmarkEnd w:id="1"/>
    </w:p>
    <w:p w:rsidR="008340D7" w:rsidRPr="008340D7" w:rsidRDefault="008340D7" w:rsidP="008340D7">
      <w:pPr>
        <w:pBdr>
          <w:top w:val="single" w:sz="4" w:space="1" w:color="auto"/>
          <w:left w:val="single" w:sz="4" w:space="4" w:color="auto"/>
          <w:bottom w:val="single" w:sz="4" w:space="1" w:color="auto"/>
          <w:right w:val="single" w:sz="4" w:space="4" w:color="auto"/>
        </w:pBdr>
        <w:tabs>
          <w:tab w:val="clear" w:pos="709"/>
        </w:tabs>
        <w:suppressAutoHyphens w:val="0"/>
        <w:spacing w:after="0" w:line="196" w:lineRule="exact"/>
        <w:ind w:firstLine="0"/>
        <w:jc w:val="left"/>
        <w:rPr>
          <w:rFonts w:ascii="Times New Roman" w:eastAsia="Times New Roman" w:hAnsi="Times New Roman" w:cs="Times New Roman"/>
          <w:b/>
          <w:bCs/>
          <w:color w:val="000000"/>
          <w:kern w:val="0"/>
          <w:sz w:val="17"/>
          <w:szCs w:val="17"/>
          <w:lang w:eastAsia="en-US" w:bidi="en-US"/>
        </w:rPr>
        <w:sectPr w:rsidR="008340D7" w:rsidRPr="008340D7">
          <w:type w:val="continuous"/>
          <w:pgSz w:w="11909" w:h="16838"/>
          <w:pgMar w:top="3219" w:right="2539" w:bottom="3154" w:left="2152" w:header="0" w:footer="3" w:gutter="0"/>
          <w:cols w:num="5" w:space="720" w:equalWidth="0">
            <w:col w:w="909" w:space="485"/>
            <w:col w:w="1188" w:space="275"/>
            <w:col w:w="1025" w:space="196"/>
            <w:col w:w="1426" w:space="457"/>
            <w:col w:w="1258"/>
          </w:cols>
          <w:noEndnote/>
          <w:docGrid w:linePitch="360"/>
        </w:sectPr>
      </w:pPr>
      <w:r w:rsidRPr="008340D7">
        <w:rPr>
          <w:rFonts w:ascii="Times New Roman" w:eastAsia="Times New Roman" w:hAnsi="Times New Roman" w:cs="Times New Roman"/>
          <w:b/>
          <w:bCs/>
          <w:color w:val="000000"/>
          <w:kern w:val="0"/>
          <w:sz w:val="17"/>
          <w:szCs w:val="17"/>
          <w:lang w:eastAsia="ru-RU" w:bidi="ru-RU"/>
        </w:rPr>
        <w:t xml:space="preserve">использование м керамггчесык </w:t>
      </w:r>
      <w:r w:rsidRPr="008340D7">
        <w:rPr>
          <w:rFonts w:ascii="Times New Roman" w:eastAsia="Times New Roman" w:hAnsi="Times New Roman" w:cs="Times New Roman"/>
          <w:b/>
          <w:bCs/>
          <w:color w:val="000000"/>
          <w:kern w:val="0"/>
          <w:sz w:val="17"/>
          <w:szCs w:val="17"/>
          <w:u w:val="single"/>
          <w:lang w:eastAsia="ru-RU" w:bidi="ru-RU"/>
        </w:rPr>
        <w:t>мембран</w:t>
      </w:r>
    </w:p>
    <w:p w:rsidR="008340D7" w:rsidRPr="008340D7" w:rsidRDefault="008340D7" w:rsidP="008340D7">
      <w:pPr>
        <w:tabs>
          <w:tab w:val="clear" w:pos="709"/>
        </w:tabs>
        <w:suppressAutoHyphens w:val="0"/>
        <w:spacing w:after="0" w:line="50" w:lineRule="exact"/>
        <w:ind w:firstLine="0"/>
        <w:jc w:val="left"/>
        <w:rPr>
          <w:rFonts w:ascii="Courier New" w:hAnsi="Courier New"/>
          <w:color w:val="000000"/>
          <w:kern w:val="0"/>
          <w:sz w:val="4"/>
          <w:szCs w:val="4"/>
          <w:lang w:eastAsia="ru-RU" w:bidi="ru-RU"/>
        </w:rPr>
      </w:pPr>
    </w:p>
    <w:p w:rsidR="008340D7" w:rsidRPr="008340D7" w:rsidRDefault="008340D7" w:rsidP="008340D7">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8340D7" w:rsidRPr="008340D7">
          <w:type w:val="continuous"/>
          <w:pgSz w:w="11909" w:h="16838"/>
          <w:pgMar w:top="0" w:right="0" w:bottom="0" w:left="0" w:header="0" w:footer="3" w:gutter="0"/>
          <w:cols w:space="720"/>
          <w:noEndnote/>
          <w:docGrid w:linePitch="360"/>
        </w:sectPr>
      </w:pPr>
    </w:p>
    <w:p w:rsidR="008340D7" w:rsidRPr="008340D7" w:rsidRDefault="008340D7" w:rsidP="008340D7">
      <w:pPr>
        <w:tabs>
          <w:tab w:val="clear" w:pos="709"/>
        </w:tabs>
        <w:suppressAutoHyphens w:val="0"/>
        <w:spacing w:after="0" w:line="170" w:lineRule="exact"/>
        <w:ind w:left="860" w:firstLine="0"/>
        <w:jc w:val="center"/>
        <w:rPr>
          <w:rFonts w:ascii="Times New Roman" w:eastAsia="Times New Roman" w:hAnsi="Times New Roman" w:cs="Times New Roman"/>
          <w:b/>
          <w:bCs/>
          <w:color w:val="000000"/>
          <w:kern w:val="0"/>
          <w:sz w:val="17"/>
          <w:szCs w:val="17"/>
          <w:lang w:eastAsia="en-US" w:bidi="en-US"/>
        </w:rPr>
      </w:pPr>
      <w:r w:rsidRPr="008340D7">
        <w:rPr>
          <w:rFonts w:ascii="Times New Roman" w:eastAsia="Times New Roman" w:hAnsi="Times New Roman" w:cs="Times New Roman"/>
          <w:b/>
          <w:bCs/>
          <w:color w:val="000000"/>
          <w:kern w:val="0"/>
          <w:sz w:val="17"/>
          <w:szCs w:val="17"/>
          <w:lang w:eastAsia="ru-RU" w:bidi="ru-RU"/>
        </w:rPr>
        <w:t>Гомогенное</w:t>
      </w:r>
    </w:p>
    <w:p w:rsidR="008340D7" w:rsidRPr="008340D7" w:rsidRDefault="008340D7" w:rsidP="008340D7">
      <w:pPr>
        <w:tabs>
          <w:tab w:val="clear" w:pos="709"/>
        </w:tabs>
        <w:suppressAutoHyphens w:val="0"/>
        <w:spacing w:after="0" w:line="170" w:lineRule="exact"/>
        <w:ind w:left="860" w:firstLine="0"/>
        <w:jc w:val="center"/>
        <w:rPr>
          <w:rFonts w:ascii="Times New Roman" w:eastAsia="Times New Roman" w:hAnsi="Times New Roman" w:cs="Times New Roman"/>
          <w:b/>
          <w:bCs/>
          <w:color w:val="000000"/>
          <w:kern w:val="0"/>
          <w:sz w:val="17"/>
          <w:szCs w:val="17"/>
          <w:lang w:eastAsia="en-US" w:bidi="en-US"/>
        </w:rPr>
      </w:pPr>
      <w:r w:rsidRPr="008340D7">
        <w:rPr>
          <w:rFonts w:ascii="Times New Roman" w:eastAsia="Times New Roman" w:hAnsi="Times New Roman" w:cs="Times New Roman"/>
          <w:b/>
          <w:bCs/>
          <w:color w:val="000000"/>
          <w:kern w:val="0"/>
          <w:sz w:val="17"/>
          <w:szCs w:val="17"/>
          <w:lang w:eastAsia="ru-RU" w:bidi="ru-RU"/>
        </w:rPr>
        <w:t>окнсленне</w:t>
      </w:r>
    </w:p>
    <w:p w:rsidR="008340D7" w:rsidRPr="008340D7" w:rsidRDefault="008340D7" w:rsidP="008340D7">
      <w:pPr>
        <w:tabs>
          <w:tab w:val="clear" w:pos="709"/>
        </w:tabs>
        <w:suppressAutoHyphens w:val="0"/>
        <w:spacing w:after="0" w:line="196" w:lineRule="exact"/>
        <w:ind w:left="5600" w:right="460" w:firstLine="0"/>
        <w:jc w:val="left"/>
        <w:rPr>
          <w:rFonts w:ascii="Times New Roman" w:eastAsia="Times New Roman" w:hAnsi="Times New Roman" w:cs="Times New Roman"/>
          <w:b/>
          <w:bCs/>
          <w:color w:val="000000"/>
          <w:kern w:val="0"/>
          <w:sz w:val="17"/>
          <w:szCs w:val="17"/>
          <w:lang w:eastAsia="en-US" w:bidi="en-US"/>
        </w:rPr>
      </w:pPr>
      <w:r w:rsidRPr="008340D7">
        <w:rPr>
          <w:rFonts w:ascii="Times New Roman" w:eastAsia="Times New Roman" w:hAnsi="Times New Roman" w:cs="Times New Roman"/>
          <w:b/>
          <w:bCs/>
          <w:color w:val="000000"/>
          <w:kern w:val="0"/>
          <w:sz w:val="17"/>
          <w:szCs w:val="17"/>
          <w:lang w:eastAsia="ru-RU" w:bidi="ru-RU"/>
        </w:rPr>
        <w:t>Энергетические технологии</w:t>
      </w:r>
    </w:p>
    <w:p w:rsidR="008340D7" w:rsidRPr="008340D7" w:rsidRDefault="008340D7" w:rsidP="008340D7">
      <w:pPr>
        <w:tabs>
          <w:tab w:val="clear" w:pos="709"/>
        </w:tabs>
        <w:suppressAutoHyphens w:val="0"/>
        <w:spacing w:after="0" w:line="196" w:lineRule="exact"/>
        <w:ind w:left="860" w:firstLine="0"/>
        <w:jc w:val="center"/>
        <w:rPr>
          <w:rFonts w:ascii="Times New Roman" w:eastAsia="Times New Roman" w:hAnsi="Times New Roman" w:cs="Times New Roman"/>
          <w:b/>
          <w:bCs/>
          <w:color w:val="000000"/>
          <w:kern w:val="0"/>
          <w:sz w:val="17"/>
          <w:szCs w:val="17"/>
          <w:lang w:eastAsia="ru-RU" w:bidi="ru-RU"/>
        </w:rPr>
      </w:pPr>
      <w:r w:rsidRPr="008340D7">
        <w:rPr>
          <w:rFonts w:ascii="Times New Roman" w:eastAsia="Times New Roman" w:hAnsi="Times New Roman" w:cs="Times New Roman"/>
          <w:b/>
          <w:bCs/>
          <w:color w:val="000000"/>
          <w:kern w:val="0"/>
          <w:sz w:val="17"/>
          <w:szCs w:val="17"/>
          <w:lang w:eastAsia="ru-RU" w:bidi="ru-RU"/>
        </w:rPr>
        <w:t>_ В присутствии катализатора</w:t>
      </w:r>
    </w:p>
    <w:p w:rsidR="008340D7" w:rsidRPr="008340D7" w:rsidRDefault="008340D7" w:rsidP="008340D7">
      <w:pPr>
        <w:pBdr>
          <w:top w:val="single" w:sz="4" w:space="1" w:color="auto"/>
          <w:left w:val="single" w:sz="4" w:space="4" w:color="auto"/>
          <w:bottom w:val="single" w:sz="4" w:space="1" w:color="auto"/>
          <w:right w:val="single" w:sz="4" w:space="4" w:color="auto"/>
        </w:pBdr>
        <w:tabs>
          <w:tab w:val="clear" w:pos="709"/>
        </w:tabs>
        <w:suppressAutoHyphens w:val="0"/>
        <w:spacing w:after="0" w:line="170" w:lineRule="exact"/>
        <w:ind w:left="5600" w:firstLine="0"/>
        <w:jc w:val="left"/>
        <w:rPr>
          <w:rFonts w:ascii="Times New Roman" w:eastAsia="Times New Roman" w:hAnsi="Times New Roman" w:cs="Times New Roman"/>
          <w:b/>
          <w:bCs/>
          <w:color w:val="000000"/>
          <w:kern w:val="0"/>
          <w:sz w:val="17"/>
          <w:szCs w:val="17"/>
          <w:lang w:eastAsia="en-US" w:bidi="en-US"/>
        </w:rPr>
      </w:pPr>
      <w:r w:rsidRPr="008340D7">
        <w:rPr>
          <w:rFonts w:ascii="Times New Roman" w:eastAsia="Times New Roman" w:hAnsi="Times New Roman" w:cs="Times New Roman"/>
          <w:b/>
          <w:bCs/>
          <w:color w:val="000000"/>
          <w:kern w:val="0"/>
          <w:sz w:val="17"/>
          <w:szCs w:val="17"/>
          <w:lang w:eastAsia="ru-RU" w:bidi="ru-RU"/>
        </w:rPr>
        <w:t>Плазменные</w:t>
      </w:r>
    </w:p>
    <w:p w:rsidR="008340D7" w:rsidRPr="008340D7" w:rsidRDefault="008340D7" w:rsidP="008340D7">
      <w:pPr>
        <w:pBdr>
          <w:top w:val="single" w:sz="4" w:space="1" w:color="auto"/>
          <w:left w:val="single" w:sz="4" w:space="4" w:color="auto"/>
          <w:bottom w:val="single" w:sz="4" w:space="1" w:color="auto"/>
          <w:right w:val="single" w:sz="4" w:space="4" w:color="auto"/>
        </w:pBdr>
        <w:tabs>
          <w:tab w:val="clear" w:pos="709"/>
        </w:tabs>
        <w:suppressAutoHyphens w:val="0"/>
        <w:spacing w:after="181" w:line="170" w:lineRule="exact"/>
        <w:ind w:left="5600" w:firstLine="0"/>
        <w:jc w:val="left"/>
        <w:rPr>
          <w:rFonts w:ascii="Times New Roman" w:eastAsia="Times New Roman" w:hAnsi="Times New Roman" w:cs="Times New Roman"/>
          <w:b/>
          <w:bCs/>
          <w:color w:val="000000"/>
          <w:kern w:val="0"/>
          <w:sz w:val="17"/>
          <w:szCs w:val="17"/>
          <w:lang w:eastAsia="en-US" w:bidi="en-US"/>
        </w:rPr>
      </w:pPr>
      <w:r w:rsidRPr="008340D7">
        <w:rPr>
          <w:rFonts w:ascii="Times New Roman" w:eastAsia="Times New Roman" w:hAnsi="Times New Roman" w:cs="Times New Roman"/>
          <w:b/>
          <w:bCs/>
          <w:color w:val="000000"/>
          <w:kern w:val="0"/>
          <w:sz w:val="17"/>
          <w:szCs w:val="17"/>
          <w:lang w:eastAsia="ru-RU" w:bidi="ru-RU"/>
        </w:rPr>
        <w:t>ирцессы</w:t>
      </w:r>
    </w:p>
    <w:p w:rsidR="008340D7" w:rsidRPr="008340D7" w:rsidRDefault="008340D7" w:rsidP="008340D7">
      <w:pPr>
        <w:tabs>
          <w:tab w:val="clear" w:pos="709"/>
        </w:tabs>
        <w:suppressAutoHyphens w:val="0"/>
        <w:spacing w:after="0" w:line="368" w:lineRule="exact"/>
        <w:ind w:left="40" w:firstLine="0"/>
        <w:jc w:val="left"/>
        <w:rPr>
          <w:rFonts w:ascii="Times New Roman" w:eastAsia="Times New Roman" w:hAnsi="Times New Roman" w:cs="Times New Roman"/>
          <w:i/>
          <w:iCs/>
          <w:color w:val="000000"/>
          <w:kern w:val="0"/>
          <w:sz w:val="20"/>
          <w:szCs w:val="20"/>
          <w:lang w:eastAsia="ru-RU" w:bidi="ru-RU"/>
        </w:rPr>
      </w:pPr>
      <w:r w:rsidRPr="008340D7">
        <w:rPr>
          <w:rFonts w:ascii="Times New Roman" w:eastAsia="Times New Roman" w:hAnsi="Times New Roman" w:cs="Times New Roman"/>
          <w:i/>
          <w:iCs/>
          <w:color w:val="000000"/>
          <w:kern w:val="0"/>
          <w:sz w:val="20"/>
          <w:szCs w:val="20"/>
          <w:lang w:eastAsia="ru-RU" w:bidi="ru-RU"/>
        </w:rPr>
        <w:t>Рисунок 1.3</w:t>
      </w:r>
      <w:r w:rsidRPr="008340D7">
        <w:rPr>
          <w:rFonts w:ascii="Times New Roman" w:eastAsia="Times New Roman" w:hAnsi="Times New Roman" w:cs="Times New Roman"/>
          <w:color w:val="000000"/>
          <w:kern w:val="0"/>
          <w:sz w:val="20"/>
          <w:szCs w:val="20"/>
          <w:lang w:eastAsia="ru-RU" w:bidi="ru-RU"/>
        </w:rPr>
        <w:t xml:space="preserve"> — </w:t>
      </w:r>
      <w:r w:rsidRPr="008340D7">
        <w:rPr>
          <w:rFonts w:ascii="Times New Roman" w:eastAsia="Times New Roman" w:hAnsi="Times New Roman" w:cs="Times New Roman"/>
          <w:i/>
          <w:iCs/>
          <w:color w:val="000000"/>
          <w:kern w:val="0"/>
          <w:sz w:val="20"/>
          <w:szCs w:val="20"/>
          <w:lang w:eastAsia="ru-RU" w:bidi="ru-RU"/>
        </w:rPr>
        <w:t>Способы получения синтез-газа из метана</w:t>
      </w:r>
    </w:p>
    <w:p w:rsidR="008340D7" w:rsidRPr="008340D7" w:rsidRDefault="008340D7" w:rsidP="008340D7">
      <w:pPr>
        <w:tabs>
          <w:tab w:val="clear" w:pos="709"/>
        </w:tabs>
        <w:suppressAutoHyphens w:val="0"/>
        <w:spacing w:after="0" w:line="368" w:lineRule="exact"/>
        <w:ind w:left="40" w:right="20" w:firstLine="520"/>
        <w:rPr>
          <w:rFonts w:ascii="Times New Roman" w:eastAsia="Times New Roman" w:hAnsi="Times New Roman" w:cs="Times New Roman"/>
          <w:color w:val="000000"/>
          <w:kern w:val="0"/>
          <w:sz w:val="20"/>
          <w:szCs w:val="20"/>
          <w:lang w:eastAsia="ru-RU" w:bidi="ru-RU"/>
        </w:rPr>
        <w:sectPr w:rsidR="008340D7" w:rsidRPr="008340D7">
          <w:type w:val="continuous"/>
          <w:pgSz w:w="11909" w:h="16838"/>
          <w:pgMar w:top="2730" w:right="2059" w:bottom="2961" w:left="2059" w:header="0" w:footer="3" w:gutter="466"/>
          <w:cols w:space="720"/>
          <w:noEndnote/>
          <w:rtlGutter/>
          <w:docGrid w:linePitch="360"/>
        </w:sectPr>
      </w:pPr>
      <w:r w:rsidRPr="008340D7">
        <w:rPr>
          <w:rFonts w:ascii="Times New Roman" w:eastAsia="Times New Roman" w:hAnsi="Times New Roman" w:cs="Times New Roman"/>
          <w:color w:val="000000"/>
          <w:kern w:val="0"/>
          <w:sz w:val="20"/>
          <w:szCs w:val="20"/>
          <w:lang w:eastAsia="ru-RU" w:bidi="ru-RU"/>
        </w:rPr>
        <w:t>В настоящей работе представлен новый способ парциального окисления метана в синтез-газ, позволяющий избежать перечисленных выше проблем. Метод предполагает наличие двух основных аппаратов — реактора и регенератора, сообщающихся между собой (рисунок 1.4). Оксиднометаллический катализатор непрерывно циркулирует между ними, перенося кислород в своём составе от регенератора к реактору и окисляя углеводородное сырьё до водорода и монооксида углерода. При этом отсутствует непосредственный контакт сырья и газообразного окислителя, а продукты реакции не содержат азота. Из этого вытекают преимущества данного способа получения синтез-газа: высокая взрывобезопасность, снижение капитальных затрат вследствие отсутствия необходимости разделения воздуха, возможность дополнительного получения технического азота. Кроме того, циркулирующий катализатор обеспечивает приток тепловой энергии из регенератора в реактор, необходимой для конверсии алканов в синтез-газ.</w:t>
      </w:r>
    </w:p>
    <w:p w:rsidR="008340D7" w:rsidRPr="008340D7" w:rsidRDefault="008340D7" w:rsidP="008340D7">
      <w:pPr>
        <w:framePr w:h="3001" w:hSpace="1594" w:wrap="notBeside" w:vAnchor="text" w:hAnchor="text" w:x="1595" w:y="1"/>
        <w:tabs>
          <w:tab w:val="clear" w:pos="709"/>
          <w:tab w:val="right" w:pos="2675"/>
        </w:tabs>
        <w:suppressAutoHyphens w:val="0"/>
        <w:spacing w:after="0" w:line="200" w:lineRule="exact"/>
        <w:ind w:firstLine="0"/>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val="en-US" w:eastAsia="en-US" w:bidi="en-US"/>
        </w:rPr>
        <w:t>H</w:t>
      </w:r>
      <w:r w:rsidRPr="008340D7">
        <w:rPr>
          <w:rFonts w:ascii="Times New Roman" w:eastAsia="Times New Roman" w:hAnsi="Times New Roman" w:cs="Times New Roman"/>
          <w:color w:val="000000"/>
          <w:kern w:val="0"/>
          <w:sz w:val="16"/>
          <w:szCs w:val="16"/>
          <w:vertAlign w:val="subscript"/>
          <w:lang w:val="en-US" w:eastAsia="en-US" w:bidi="en-US"/>
        </w:rPr>
        <w:t>2</w:t>
      </w:r>
      <w:r w:rsidRPr="008340D7">
        <w:rPr>
          <w:rFonts w:ascii="Times New Roman" w:eastAsia="Times New Roman" w:hAnsi="Times New Roman" w:cs="Times New Roman"/>
          <w:color w:val="000000"/>
          <w:kern w:val="0"/>
          <w:sz w:val="20"/>
          <w:szCs w:val="20"/>
          <w:lang w:val="en-US" w:eastAsia="en-US" w:bidi="en-US"/>
        </w:rPr>
        <w:t xml:space="preserve"> + CO</w:t>
      </w:r>
      <w:r w:rsidRPr="008340D7">
        <w:rPr>
          <w:rFonts w:ascii="Times New Roman" w:eastAsia="Times New Roman" w:hAnsi="Times New Roman" w:cs="Times New Roman"/>
          <w:color w:val="000000"/>
          <w:kern w:val="0"/>
          <w:sz w:val="20"/>
          <w:szCs w:val="20"/>
          <w:lang w:val="en-US" w:eastAsia="en-US" w:bidi="en-US"/>
        </w:rPr>
        <w:tab/>
        <w:t>n</w:t>
      </w:r>
      <w:r w:rsidRPr="008340D7">
        <w:rPr>
          <w:rFonts w:ascii="Times New Roman" w:eastAsia="Times New Roman" w:hAnsi="Times New Roman" w:cs="Times New Roman"/>
          <w:color w:val="000000"/>
          <w:kern w:val="0"/>
          <w:sz w:val="16"/>
          <w:szCs w:val="16"/>
          <w:vertAlign w:val="subscript"/>
          <w:lang w:val="en-US" w:eastAsia="en-US" w:bidi="en-US"/>
        </w:rPr>
        <w:t>2</w:t>
      </w:r>
    </w:p>
    <w:p w:rsidR="008340D7" w:rsidRPr="008340D7" w:rsidRDefault="008340D7" w:rsidP="008340D7">
      <w:pPr>
        <w:framePr w:h="3001" w:hSpace="1594" w:wrap="notBeside" w:vAnchor="text" w:hAnchor="text" w:x="1595"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2035175" cy="1907540"/>
            <wp:effectExtent l="19050" t="0" r="3175" b="0"/>
            <wp:docPr id="84" name="Рисунок 84" descr="C:\Users\Pavel\AppData\Local\Temp\Rar$DIa0.842\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Pavel\AppData\Local\Temp\Rar$DIa0.842\media\image4.jpeg"/>
                    <pic:cNvPicPr>
                      <a:picLocks noChangeAspect="1" noChangeArrowheads="1"/>
                    </pic:cNvPicPr>
                  </pic:nvPicPr>
                  <pic:blipFill>
                    <a:blip r:embed="rId21" cstate="print"/>
                    <a:srcRect/>
                    <a:stretch>
                      <a:fillRect/>
                    </a:stretch>
                  </pic:blipFill>
                  <pic:spPr bwMode="auto">
                    <a:xfrm>
                      <a:off x="0" y="0"/>
                      <a:ext cx="2035175" cy="1907540"/>
                    </a:xfrm>
                    <a:prstGeom prst="rect">
                      <a:avLst/>
                    </a:prstGeom>
                    <a:noFill/>
                    <a:ln w="9525">
                      <a:noFill/>
                      <a:miter lim="800000"/>
                      <a:headEnd/>
                      <a:tailEnd/>
                    </a:ln>
                  </pic:spPr>
                </pic:pic>
              </a:graphicData>
            </a:graphic>
          </wp:inline>
        </w:drawing>
      </w:r>
    </w:p>
    <w:p w:rsidR="008340D7" w:rsidRPr="008340D7" w:rsidRDefault="008340D7" w:rsidP="008340D7">
      <w:pPr>
        <w:framePr w:h="3001" w:hSpace="1594" w:wrap="notBeside" w:vAnchor="text" w:hAnchor="text" w:x="1595" w:y="1"/>
        <w:tabs>
          <w:tab w:val="clear" w:pos="709"/>
        </w:tabs>
        <w:suppressAutoHyphens w:val="0"/>
        <w:spacing w:after="0" w:line="284" w:lineRule="exact"/>
        <w:ind w:firstLine="0"/>
        <w:rPr>
          <w:rFonts w:ascii="Times New Roman" w:eastAsia="Times New Roman" w:hAnsi="Times New Roman" w:cs="Times New Roman"/>
          <w:i/>
          <w:iCs/>
          <w:color w:val="000000"/>
          <w:kern w:val="0"/>
          <w:sz w:val="20"/>
          <w:szCs w:val="20"/>
          <w:lang w:eastAsia="ru-RU" w:bidi="ru-RU"/>
        </w:rPr>
      </w:pPr>
      <w:r w:rsidRPr="008340D7">
        <w:rPr>
          <w:rFonts w:ascii="Times New Roman" w:eastAsia="Times New Roman" w:hAnsi="Times New Roman" w:cs="Times New Roman"/>
          <w:i/>
          <w:iCs/>
          <w:color w:val="000000"/>
          <w:kern w:val="0"/>
          <w:sz w:val="20"/>
          <w:szCs w:val="20"/>
          <w:lang w:eastAsia="ru-RU" w:bidi="ru-RU"/>
        </w:rPr>
        <w:t>Рисунок 1.4</w:t>
      </w:r>
      <w:r w:rsidRPr="008340D7">
        <w:rPr>
          <w:rFonts w:ascii="Times New Roman" w:eastAsia="Times New Roman" w:hAnsi="Times New Roman" w:cs="Times New Roman"/>
          <w:color w:val="000000"/>
          <w:kern w:val="0"/>
          <w:sz w:val="20"/>
          <w:szCs w:val="20"/>
          <w:lang w:eastAsia="ru-RU" w:bidi="ru-RU"/>
        </w:rPr>
        <w:t xml:space="preserve"> — </w:t>
      </w:r>
      <w:r w:rsidRPr="008340D7">
        <w:rPr>
          <w:rFonts w:ascii="Times New Roman" w:eastAsia="Times New Roman" w:hAnsi="Times New Roman" w:cs="Times New Roman"/>
          <w:i/>
          <w:iCs/>
          <w:color w:val="000000"/>
          <w:kern w:val="0"/>
          <w:sz w:val="20"/>
          <w:szCs w:val="20"/>
          <w:lang w:eastAsia="ru-RU" w:bidi="ru-RU"/>
        </w:rPr>
        <w:t>Принципиальная схема получения синтез-газа путём окисления углеводородов решёточным кислородом катализатора</w:t>
      </w:r>
    </w:p>
    <w:p w:rsidR="008340D7" w:rsidRPr="008340D7" w:rsidRDefault="008340D7" w:rsidP="008340D7">
      <w:pPr>
        <w:framePr w:h="3001" w:hSpace="1594" w:wrap="notBeside" w:vAnchor="text" w:hAnchor="text" w:x="1595" w:y="1"/>
        <w:tabs>
          <w:tab w:val="clear" w:pos="709"/>
        </w:tabs>
        <w:suppressAutoHyphens w:val="0"/>
        <w:spacing w:after="0" w:line="368" w:lineRule="exact"/>
        <w:ind w:firstLine="0"/>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b/>
          <w:bCs/>
          <w:color w:val="000000"/>
          <w:kern w:val="0"/>
          <w:sz w:val="20"/>
          <w:szCs w:val="20"/>
          <w:lang w:eastAsia="ru-RU" w:bidi="ru-RU"/>
        </w:rPr>
        <w:t xml:space="preserve">Целью настоящей работы </w:t>
      </w:r>
      <w:r w:rsidRPr="008340D7">
        <w:rPr>
          <w:rFonts w:ascii="Times New Roman" w:eastAsia="Times New Roman" w:hAnsi="Times New Roman" w:cs="Times New Roman"/>
          <w:color w:val="000000"/>
          <w:kern w:val="0"/>
          <w:sz w:val="20"/>
          <w:szCs w:val="20"/>
          <w:lang w:eastAsia="ru-RU" w:bidi="ru-RU"/>
        </w:rPr>
        <w:t xml:space="preserve">являлось изучение основных закономерностей окисления метана и его низших гомологов в синтез-газ решёточным кислородом оксиднометаллического </w:t>
      </w:r>
      <w:r w:rsidRPr="008340D7">
        <w:rPr>
          <w:rFonts w:ascii="Times New Roman" w:eastAsia="Times New Roman" w:hAnsi="Times New Roman" w:cs="Times New Roman"/>
          <w:color w:val="000000"/>
          <w:kern w:val="0"/>
          <w:sz w:val="20"/>
          <w:szCs w:val="20"/>
          <w:lang w:val="en-US" w:eastAsia="en-US" w:bidi="en-US"/>
        </w:rPr>
        <w:t>Ni</w:t>
      </w:r>
      <w:r w:rsidRPr="008340D7">
        <w:rPr>
          <w:rFonts w:ascii="Times New Roman" w:eastAsia="Times New Roman" w:hAnsi="Times New Roman" w:cs="Times New Roman"/>
          <w:color w:val="000000"/>
          <w:kern w:val="0"/>
          <w:sz w:val="20"/>
          <w:szCs w:val="20"/>
          <w:lang w:eastAsia="en-US" w:bidi="en-US"/>
        </w:rPr>
        <w:t>-</w:t>
      </w:r>
      <w:r w:rsidRPr="008340D7">
        <w:rPr>
          <w:rFonts w:ascii="Times New Roman" w:eastAsia="Times New Roman" w:hAnsi="Times New Roman" w:cs="Times New Roman"/>
          <w:color w:val="000000"/>
          <w:kern w:val="0"/>
          <w:sz w:val="20"/>
          <w:szCs w:val="20"/>
          <w:lang w:val="en-US" w:eastAsia="en-US" w:bidi="en-US"/>
        </w:rPr>
        <w:t>Co</w:t>
      </w:r>
      <w:r w:rsidRPr="008340D7">
        <w:rPr>
          <w:rFonts w:ascii="Times New Roman" w:eastAsia="Times New Roman" w:hAnsi="Times New Roman" w:cs="Times New Roman"/>
          <w:color w:val="000000"/>
          <w:kern w:val="0"/>
          <w:sz w:val="20"/>
          <w:szCs w:val="20"/>
          <w:lang w:eastAsia="en-US" w:bidi="en-US"/>
        </w:rPr>
        <w:t xml:space="preserve"> </w:t>
      </w:r>
      <w:r w:rsidRPr="008340D7">
        <w:rPr>
          <w:rFonts w:ascii="Times New Roman" w:eastAsia="Times New Roman" w:hAnsi="Times New Roman" w:cs="Times New Roman"/>
          <w:color w:val="000000"/>
          <w:kern w:val="0"/>
          <w:sz w:val="20"/>
          <w:szCs w:val="20"/>
          <w:lang w:eastAsia="ru-RU" w:bidi="ru-RU"/>
        </w:rPr>
        <w:t>-содержащего катализатора, циркулирующего между зонами реакции и регенерации.</w:t>
      </w:r>
    </w:p>
    <w:p w:rsidR="008340D7" w:rsidRPr="008340D7" w:rsidRDefault="008340D7" w:rsidP="008340D7">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8340D7" w:rsidRPr="008340D7" w:rsidRDefault="008340D7" w:rsidP="008340D7">
      <w:pPr>
        <w:tabs>
          <w:tab w:val="clear" w:pos="709"/>
        </w:tabs>
        <w:suppressAutoHyphens w:val="0"/>
        <w:spacing w:before="234" w:after="143" w:line="200" w:lineRule="exact"/>
        <w:ind w:right="20" w:firstLine="0"/>
        <w:jc w:val="right"/>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Для достижения поставленной цели необходимо было решить ряд</w:t>
      </w:r>
    </w:p>
    <w:p w:rsidR="008340D7" w:rsidRPr="008340D7" w:rsidRDefault="008340D7" w:rsidP="008340D7">
      <w:pPr>
        <w:tabs>
          <w:tab w:val="clear" w:pos="709"/>
        </w:tabs>
        <w:suppressAutoHyphens w:val="0"/>
        <w:spacing w:after="56" w:line="200" w:lineRule="exact"/>
        <w:ind w:left="20" w:firstLine="0"/>
        <w:jc w:val="left"/>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задач:</w:t>
      </w:r>
    </w:p>
    <w:p w:rsidR="008340D7" w:rsidRPr="008340D7" w:rsidRDefault="008340D7" w:rsidP="008340D7">
      <w:pPr>
        <w:numPr>
          <w:ilvl w:val="0"/>
          <w:numId w:val="32"/>
        </w:numPr>
        <w:tabs>
          <w:tab w:val="clear" w:pos="709"/>
        </w:tabs>
        <w:suppressAutoHyphens w:val="0"/>
        <w:spacing w:after="0" w:line="373" w:lineRule="exact"/>
        <w:ind w:left="1140" w:right="20" w:hanging="280"/>
        <w:jc w:val="left"/>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 xml:space="preserve"> синтез и исследование физико-химических свойств микросферических оксиднометаллических катализаторов, выбор лучшего образца;</w:t>
      </w:r>
    </w:p>
    <w:p w:rsidR="008340D7" w:rsidRPr="008340D7" w:rsidRDefault="008340D7" w:rsidP="008340D7">
      <w:pPr>
        <w:numPr>
          <w:ilvl w:val="0"/>
          <w:numId w:val="32"/>
        </w:numPr>
        <w:tabs>
          <w:tab w:val="clear" w:pos="709"/>
        </w:tabs>
        <w:suppressAutoHyphens w:val="0"/>
        <w:spacing w:after="0" w:line="373" w:lineRule="exact"/>
        <w:ind w:left="1140" w:right="20" w:hanging="280"/>
        <w:jc w:val="left"/>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 xml:space="preserve"> исследование парциального окисления метана решёточным кислородом оксиднометаллических катализаторов на лабораторной импульсной установке;</w:t>
      </w:r>
    </w:p>
    <w:p w:rsidR="008340D7" w:rsidRPr="008340D7" w:rsidRDefault="008340D7" w:rsidP="008340D7">
      <w:pPr>
        <w:numPr>
          <w:ilvl w:val="0"/>
          <w:numId w:val="32"/>
        </w:numPr>
        <w:tabs>
          <w:tab w:val="clear" w:pos="709"/>
        </w:tabs>
        <w:suppressAutoHyphens w:val="0"/>
        <w:spacing w:after="0" w:line="373" w:lineRule="exact"/>
        <w:ind w:left="1140" w:right="20" w:hanging="280"/>
        <w:jc w:val="left"/>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 xml:space="preserve"> выбор оптимальных условий проведения процесса конверсии метана в синтез-газ на пилотной установке с циркулирующим микросферическим оксиднометаллическим катализатором;</w:t>
      </w:r>
    </w:p>
    <w:p w:rsidR="008340D7" w:rsidRPr="008340D7" w:rsidRDefault="008340D7" w:rsidP="008340D7">
      <w:pPr>
        <w:numPr>
          <w:ilvl w:val="0"/>
          <w:numId w:val="32"/>
        </w:numPr>
        <w:tabs>
          <w:tab w:val="clear" w:pos="709"/>
        </w:tabs>
        <w:suppressAutoHyphens w:val="0"/>
        <w:spacing w:after="0" w:line="373" w:lineRule="exact"/>
        <w:ind w:left="1140" w:right="20" w:hanging="280"/>
        <w:jc w:val="left"/>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 xml:space="preserve"> установление закономерностей парциального окисления модельных бинарных смесей СН</w:t>
      </w:r>
      <w:r w:rsidRPr="008340D7">
        <w:rPr>
          <w:rFonts w:ascii="Times New Roman" w:eastAsia="Times New Roman" w:hAnsi="Times New Roman" w:cs="Times New Roman"/>
          <w:color w:val="000000"/>
          <w:kern w:val="0"/>
          <w:sz w:val="16"/>
          <w:szCs w:val="16"/>
          <w:vertAlign w:val="subscript"/>
          <w:lang w:eastAsia="ru-RU" w:bidi="ru-RU"/>
        </w:rPr>
        <w:t>4</w:t>
      </w:r>
      <w:r w:rsidRPr="008340D7">
        <w:rPr>
          <w:rFonts w:ascii="Times New Roman" w:eastAsia="Times New Roman" w:hAnsi="Times New Roman" w:cs="Times New Roman"/>
          <w:color w:val="000000"/>
          <w:kern w:val="0"/>
          <w:sz w:val="20"/>
          <w:szCs w:val="20"/>
          <w:lang w:eastAsia="ru-RU" w:bidi="ru-RU"/>
        </w:rPr>
        <w:t xml:space="preserve"> с лёгкими углеводородами (С</w:t>
      </w:r>
      <w:r w:rsidRPr="008340D7">
        <w:rPr>
          <w:rFonts w:ascii="Times New Roman" w:eastAsia="Times New Roman" w:hAnsi="Times New Roman" w:cs="Times New Roman"/>
          <w:color w:val="000000"/>
          <w:kern w:val="0"/>
          <w:sz w:val="16"/>
          <w:szCs w:val="16"/>
          <w:vertAlign w:val="subscript"/>
          <w:lang w:eastAsia="ru-RU" w:bidi="ru-RU"/>
        </w:rPr>
        <w:t>2</w:t>
      </w:r>
      <w:r w:rsidRPr="008340D7">
        <w:rPr>
          <w:rFonts w:ascii="Times New Roman" w:eastAsia="Times New Roman" w:hAnsi="Times New Roman" w:cs="Times New Roman"/>
          <w:color w:val="000000"/>
          <w:kern w:val="0"/>
          <w:sz w:val="20"/>
          <w:szCs w:val="20"/>
          <w:lang w:eastAsia="ru-RU" w:bidi="ru-RU"/>
        </w:rPr>
        <w:t>Н</w:t>
      </w:r>
      <w:r w:rsidRPr="008340D7">
        <w:rPr>
          <w:rFonts w:ascii="Times New Roman" w:eastAsia="Times New Roman" w:hAnsi="Times New Roman" w:cs="Times New Roman"/>
          <w:color w:val="000000"/>
          <w:kern w:val="0"/>
          <w:sz w:val="20"/>
          <w:szCs w:val="20"/>
          <w:vertAlign w:val="subscript"/>
          <w:lang w:eastAsia="ru-RU" w:bidi="ru-RU"/>
        </w:rPr>
        <w:t>6</w:t>
      </w:r>
      <w:r w:rsidRPr="008340D7">
        <w:rPr>
          <w:rFonts w:ascii="Times New Roman" w:eastAsia="Times New Roman" w:hAnsi="Times New Roman" w:cs="Times New Roman"/>
          <w:color w:val="000000"/>
          <w:kern w:val="0"/>
          <w:sz w:val="20"/>
          <w:szCs w:val="20"/>
          <w:lang w:eastAsia="ru-RU" w:bidi="ru-RU"/>
        </w:rPr>
        <w:t>, СзН</w:t>
      </w:r>
      <w:r w:rsidRPr="008340D7">
        <w:rPr>
          <w:rFonts w:ascii="Times New Roman" w:eastAsia="Times New Roman" w:hAnsi="Times New Roman" w:cs="Times New Roman"/>
          <w:color w:val="000000"/>
          <w:kern w:val="0"/>
          <w:sz w:val="20"/>
          <w:szCs w:val="20"/>
          <w:vertAlign w:val="subscript"/>
          <w:lang w:eastAsia="ru-RU" w:bidi="ru-RU"/>
        </w:rPr>
        <w:t>8</w:t>
      </w:r>
      <w:r w:rsidRPr="008340D7">
        <w:rPr>
          <w:rFonts w:ascii="Times New Roman" w:eastAsia="Times New Roman" w:hAnsi="Times New Roman" w:cs="Times New Roman"/>
          <w:color w:val="000000"/>
          <w:kern w:val="0"/>
          <w:sz w:val="20"/>
          <w:szCs w:val="20"/>
          <w:lang w:eastAsia="ru-RU" w:bidi="ru-RU"/>
        </w:rPr>
        <w:t>, С</w:t>
      </w:r>
      <w:r w:rsidRPr="008340D7">
        <w:rPr>
          <w:rFonts w:ascii="Times New Roman" w:eastAsia="Times New Roman" w:hAnsi="Times New Roman" w:cs="Times New Roman"/>
          <w:color w:val="000000"/>
          <w:kern w:val="0"/>
          <w:sz w:val="16"/>
          <w:szCs w:val="16"/>
          <w:vertAlign w:val="subscript"/>
          <w:lang w:eastAsia="ru-RU" w:bidi="ru-RU"/>
        </w:rPr>
        <w:t>4</w:t>
      </w:r>
      <w:r w:rsidRPr="008340D7">
        <w:rPr>
          <w:rFonts w:ascii="Times New Roman" w:eastAsia="Times New Roman" w:hAnsi="Times New Roman" w:cs="Times New Roman"/>
          <w:color w:val="000000"/>
          <w:kern w:val="0"/>
          <w:sz w:val="20"/>
          <w:szCs w:val="20"/>
          <w:lang w:eastAsia="ru-RU" w:bidi="ru-RU"/>
        </w:rPr>
        <w:t>Ню);</w:t>
      </w:r>
    </w:p>
    <w:p w:rsidR="008340D7" w:rsidRPr="008340D7" w:rsidRDefault="008340D7" w:rsidP="008340D7">
      <w:pPr>
        <w:tabs>
          <w:tab w:val="clear" w:pos="709"/>
        </w:tabs>
        <w:suppressAutoHyphens w:val="0"/>
        <w:spacing w:after="0" w:line="373" w:lineRule="exact"/>
        <w:ind w:left="1120" w:right="20" w:hanging="280"/>
        <w:jc w:val="left"/>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 исследование влияния присутствия диоксида углерода на показатели конверсии метана.</w:t>
      </w:r>
    </w:p>
    <w:p w:rsidR="008340D7" w:rsidRPr="008340D7" w:rsidRDefault="008340D7" w:rsidP="008340D7">
      <w:pPr>
        <w:tabs>
          <w:tab w:val="clear" w:pos="709"/>
        </w:tabs>
        <w:suppressAutoHyphens w:val="0"/>
        <w:spacing w:after="60" w:line="373" w:lineRule="exact"/>
        <w:ind w:left="60" w:right="20" w:firstLine="540"/>
        <w:jc w:val="left"/>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b/>
          <w:bCs/>
          <w:color w:val="000000"/>
          <w:kern w:val="0"/>
          <w:sz w:val="20"/>
          <w:szCs w:val="20"/>
          <w:lang w:eastAsia="ru-RU" w:bidi="ru-RU"/>
        </w:rPr>
        <w:t xml:space="preserve">Научная новизна </w:t>
      </w:r>
      <w:r w:rsidRPr="008340D7">
        <w:rPr>
          <w:rFonts w:ascii="Times New Roman" w:eastAsia="Times New Roman" w:hAnsi="Times New Roman" w:cs="Times New Roman"/>
          <w:color w:val="000000"/>
          <w:kern w:val="0"/>
          <w:sz w:val="20"/>
          <w:szCs w:val="20"/>
          <w:lang w:eastAsia="ru-RU" w:bidi="ru-RU"/>
        </w:rPr>
        <w:t>работы определяется результатами проведённых исследований :</w:t>
      </w:r>
    </w:p>
    <w:p w:rsidR="008340D7" w:rsidRPr="008340D7" w:rsidRDefault="008340D7" w:rsidP="008340D7">
      <w:pPr>
        <w:numPr>
          <w:ilvl w:val="0"/>
          <w:numId w:val="32"/>
        </w:numPr>
        <w:tabs>
          <w:tab w:val="clear" w:pos="709"/>
        </w:tabs>
        <w:suppressAutoHyphens w:val="0"/>
        <w:spacing w:after="0" w:line="373" w:lineRule="exact"/>
        <w:ind w:left="580" w:right="20" w:hanging="280"/>
        <w:jc w:val="left"/>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 xml:space="preserve"> впервые проведена конверсия метана в синтез-газ на циркулирующем оксиднометаллическом микросферическом катализаторе в пилотных условиях с раздельной подачей сырья и окислителя, найдены оптимальные условия протекания реакции парциального окисления метана в лифт-реакторе;</w:t>
      </w:r>
    </w:p>
    <w:p w:rsidR="008340D7" w:rsidRPr="008340D7" w:rsidRDefault="008340D7" w:rsidP="008340D7">
      <w:pPr>
        <w:numPr>
          <w:ilvl w:val="0"/>
          <w:numId w:val="32"/>
        </w:numPr>
        <w:tabs>
          <w:tab w:val="clear" w:pos="709"/>
        </w:tabs>
        <w:suppressAutoHyphens w:val="0"/>
        <w:spacing w:after="0" w:line="373" w:lineRule="exact"/>
        <w:ind w:left="580" w:right="20" w:hanging="280"/>
        <w:jc w:val="left"/>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 xml:space="preserve"> впервые выявлены закономерности окисления метана с примесями этана, пропана и бутана решёточным кислородом </w:t>
      </w:r>
      <w:r w:rsidRPr="008340D7">
        <w:rPr>
          <w:rFonts w:ascii="Times New Roman" w:eastAsia="Times New Roman" w:hAnsi="Times New Roman" w:cs="Times New Roman"/>
          <w:color w:val="000000"/>
          <w:kern w:val="0"/>
          <w:sz w:val="20"/>
          <w:szCs w:val="20"/>
          <w:lang w:val="en-US" w:eastAsia="en-US" w:bidi="en-US"/>
        </w:rPr>
        <w:t>Ni</w:t>
      </w:r>
      <w:r w:rsidRPr="008340D7">
        <w:rPr>
          <w:rFonts w:ascii="Times New Roman" w:eastAsia="Times New Roman" w:hAnsi="Times New Roman" w:cs="Times New Roman"/>
          <w:color w:val="000000"/>
          <w:kern w:val="0"/>
          <w:sz w:val="20"/>
          <w:szCs w:val="20"/>
          <w:lang w:eastAsia="en-US" w:bidi="en-US"/>
        </w:rPr>
        <w:t>-</w:t>
      </w:r>
      <w:r w:rsidRPr="008340D7">
        <w:rPr>
          <w:rFonts w:ascii="Times New Roman" w:eastAsia="Times New Roman" w:hAnsi="Times New Roman" w:cs="Times New Roman"/>
          <w:color w:val="000000"/>
          <w:kern w:val="0"/>
          <w:sz w:val="20"/>
          <w:szCs w:val="20"/>
          <w:lang w:val="en-US" w:eastAsia="en-US" w:bidi="en-US"/>
        </w:rPr>
        <w:t>Co</w:t>
      </w:r>
      <w:r w:rsidRPr="008340D7">
        <w:rPr>
          <w:rFonts w:ascii="Times New Roman" w:eastAsia="Times New Roman" w:hAnsi="Times New Roman" w:cs="Times New Roman"/>
          <w:color w:val="000000"/>
          <w:kern w:val="0"/>
          <w:sz w:val="20"/>
          <w:szCs w:val="20"/>
          <w:lang w:eastAsia="en-US" w:bidi="en-US"/>
        </w:rPr>
        <w:t xml:space="preserve"> </w:t>
      </w:r>
      <w:r w:rsidRPr="008340D7">
        <w:rPr>
          <w:rFonts w:ascii="Times New Roman" w:eastAsia="Times New Roman" w:hAnsi="Times New Roman" w:cs="Times New Roman"/>
          <w:color w:val="000000"/>
          <w:kern w:val="0"/>
          <w:sz w:val="20"/>
          <w:szCs w:val="20"/>
          <w:lang w:eastAsia="ru-RU" w:bidi="ru-RU"/>
        </w:rPr>
        <w:t>оксиднометаллических систем;</w:t>
      </w:r>
    </w:p>
    <w:p w:rsidR="008340D7" w:rsidRPr="008340D7" w:rsidRDefault="008340D7" w:rsidP="008340D7">
      <w:pPr>
        <w:numPr>
          <w:ilvl w:val="0"/>
          <w:numId w:val="32"/>
        </w:numPr>
        <w:tabs>
          <w:tab w:val="clear" w:pos="709"/>
        </w:tabs>
        <w:suppressAutoHyphens w:val="0"/>
        <w:spacing w:after="0" w:line="373" w:lineRule="exact"/>
        <w:ind w:left="580" w:right="20" w:hanging="280"/>
        <w:jc w:val="left"/>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 xml:space="preserve"> впервые установлены особенности конверсии модельных смесей метана и диоксида углерода с </w:t>
      </w:r>
      <w:r w:rsidRPr="008340D7">
        <w:rPr>
          <w:rFonts w:ascii="Times New Roman" w:eastAsia="Times New Roman" w:hAnsi="Times New Roman" w:cs="Times New Roman"/>
          <w:color w:val="000000"/>
          <w:kern w:val="0"/>
          <w:sz w:val="20"/>
          <w:szCs w:val="20"/>
          <w:lang w:val="en-US" w:eastAsia="en-US" w:bidi="en-US"/>
        </w:rPr>
        <w:t>Ni</w:t>
      </w:r>
      <w:r w:rsidRPr="008340D7">
        <w:rPr>
          <w:rFonts w:ascii="Times New Roman" w:eastAsia="Times New Roman" w:hAnsi="Times New Roman" w:cs="Times New Roman"/>
          <w:color w:val="000000"/>
          <w:kern w:val="0"/>
          <w:sz w:val="20"/>
          <w:szCs w:val="20"/>
          <w:lang w:eastAsia="en-US" w:bidi="en-US"/>
        </w:rPr>
        <w:t>-</w:t>
      </w:r>
      <w:r w:rsidRPr="008340D7">
        <w:rPr>
          <w:rFonts w:ascii="Times New Roman" w:eastAsia="Times New Roman" w:hAnsi="Times New Roman" w:cs="Times New Roman"/>
          <w:color w:val="000000"/>
          <w:kern w:val="0"/>
          <w:sz w:val="20"/>
          <w:szCs w:val="20"/>
          <w:lang w:val="en-US" w:eastAsia="en-US" w:bidi="en-US"/>
        </w:rPr>
        <w:t>Co</w:t>
      </w:r>
      <w:r w:rsidRPr="008340D7">
        <w:rPr>
          <w:rFonts w:ascii="Times New Roman" w:eastAsia="Times New Roman" w:hAnsi="Times New Roman" w:cs="Times New Roman"/>
          <w:color w:val="000000"/>
          <w:kern w:val="0"/>
          <w:sz w:val="20"/>
          <w:szCs w:val="20"/>
          <w:lang w:eastAsia="en-US" w:bidi="en-US"/>
        </w:rPr>
        <w:t xml:space="preserve"> </w:t>
      </w:r>
      <w:r w:rsidRPr="008340D7">
        <w:rPr>
          <w:rFonts w:ascii="Times New Roman" w:eastAsia="Times New Roman" w:hAnsi="Times New Roman" w:cs="Times New Roman"/>
          <w:color w:val="000000"/>
          <w:kern w:val="0"/>
          <w:sz w:val="20"/>
          <w:szCs w:val="20"/>
          <w:lang w:eastAsia="ru-RU" w:bidi="ru-RU"/>
        </w:rPr>
        <w:t>оксиднометаллическим катализатором;</w:t>
      </w:r>
    </w:p>
    <w:p w:rsidR="008340D7" w:rsidRPr="008340D7" w:rsidRDefault="008340D7" w:rsidP="008340D7">
      <w:pPr>
        <w:numPr>
          <w:ilvl w:val="0"/>
          <w:numId w:val="32"/>
        </w:numPr>
        <w:tabs>
          <w:tab w:val="clear" w:pos="709"/>
        </w:tabs>
        <w:suppressAutoHyphens w:val="0"/>
        <w:spacing w:after="0" w:line="373" w:lineRule="exact"/>
        <w:ind w:left="580" w:right="20" w:hanging="280"/>
        <w:jc w:val="left"/>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 xml:space="preserve"> синтезированы образцы оксиднометаллических систем на алюмосиликатном носителе с высоким содержанием решёточного кислорода и обратимостью окислительно-восстановительных переходов;</w:t>
      </w:r>
    </w:p>
    <w:p w:rsidR="008340D7" w:rsidRPr="008340D7" w:rsidRDefault="008340D7" w:rsidP="008340D7">
      <w:pPr>
        <w:numPr>
          <w:ilvl w:val="0"/>
          <w:numId w:val="32"/>
        </w:numPr>
        <w:tabs>
          <w:tab w:val="clear" w:pos="709"/>
        </w:tabs>
        <w:suppressAutoHyphens w:val="0"/>
        <w:spacing w:after="0" w:line="373" w:lineRule="exact"/>
        <w:ind w:left="580" w:right="20" w:hanging="280"/>
        <w:jc w:val="left"/>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 xml:space="preserve"> показано на примере конверсии четырёхкомпонентной модельной смеси </w:t>
      </w:r>
      <w:r w:rsidRPr="008340D7">
        <w:rPr>
          <w:rFonts w:ascii="Times New Roman" w:eastAsia="Times New Roman" w:hAnsi="Times New Roman" w:cs="Times New Roman"/>
          <w:b/>
          <w:bCs/>
          <w:color w:val="000000"/>
          <w:kern w:val="0"/>
          <w:sz w:val="16"/>
          <w:szCs w:val="16"/>
          <w:lang w:eastAsia="ru-RU" w:bidi="ru-RU"/>
        </w:rPr>
        <w:t>(СН</w:t>
      </w:r>
      <w:r w:rsidRPr="008340D7">
        <w:rPr>
          <w:rFonts w:ascii="Segoe UI" w:eastAsia="Segoe UI" w:hAnsi="Segoe UI" w:cs="Segoe UI"/>
          <w:color w:val="000000"/>
          <w:kern w:val="0"/>
          <w:sz w:val="9"/>
          <w:szCs w:val="9"/>
          <w:lang w:eastAsia="ru-RU" w:bidi="ru-RU"/>
        </w:rPr>
        <w:t>4</w:t>
      </w:r>
      <w:r w:rsidRPr="008340D7">
        <w:rPr>
          <w:rFonts w:ascii="Times New Roman" w:eastAsia="Times New Roman" w:hAnsi="Times New Roman" w:cs="Times New Roman"/>
          <w:b/>
          <w:bCs/>
          <w:color w:val="000000"/>
          <w:kern w:val="0"/>
          <w:sz w:val="16"/>
          <w:szCs w:val="16"/>
          <w:lang w:eastAsia="ru-RU" w:bidi="ru-RU"/>
        </w:rPr>
        <w:t xml:space="preserve"> + СгН</w:t>
      </w:r>
      <w:r w:rsidRPr="008340D7">
        <w:rPr>
          <w:rFonts w:ascii="Segoe UI" w:eastAsia="Segoe UI" w:hAnsi="Segoe UI" w:cs="Segoe UI"/>
          <w:color w:val="000000"/>
          <w:kern w:val="0"/>
          <w:sz w:val="9"/>
          <w:szCs w:val="9"/>
          <w:vertAlign w:val="subscript"/>
          <w:lang w:eastAsia="ru-RU" w:bidi="ru-RU"/>
        </w:rPr>
        <w:t>6</w:t>
      </w:r>
      <w:r w:rsidRPr="008340D7">
        <w:rPr>
          <w:rFonts w:ascii="Times New Roman" w:eastAsia="Times New Roman" w:hAnsi="Times New Roman" w:cs="Times New Roman"/>
          <w:b/>
          <w:bCs/>
          <w:color w:val="000000"/>
          <w:kern w:val="0"/>
          <w:sz w:val="16"/>
          <w:szCs w:val="16"/>
          <w:lang w:eastAsia="ru-RU" w:bidi="ru-RU"/>
        </w:rPr>
        <w:t xml:space="preserve"> + С</w:t>
      </w:r>
      <w:r w:rsidRPr="008340D7">
        <w:rPr>
          <w:rFonts w:ascii="Segoe UI" w:eastAsia="Segoe UI" w:hAnsi="Segoe UI" w:cs="Segoe UI"/>
          <w:color w:val="000000"/>
          <w:kern w:val="0"/>
          <w:sz w:val="9"/>
          <w:szCs w:val="9"/>
          <w:vertAlign w:val="subscript"/>
          <w:lang w:eastAsia="ru-RU" w:bidi="ru-RU"/>
        </w:rPr>
        <w:t>3</w:t>
      </w:r>
      <w:r w:rsidRPr="008340D7">
        <w:rPr>
          <w:rFonts w:ascii="Times New Roman" w:eastAsia="Times New Roman" w:hAnsi="Times New Roman" w:cs="Times New Roman"/>
          <w:b/>
          <w:bCs/>
          <w:color w:val="000000"/>
          <w:kern w:val="0"/>
          <w:sz w:val="16"/>
          <w:szCs w:val="16"/>
          <w:lang w:eastAsia="ru-RU" w:bidi="ru-RU"/>
        </w:rPr>
        <w:t>Н</w:t>
      </w:r>
      <w:r w:rsidRPr="008340D7">
        <w:rPr>
          <w:rFonts w:ascii="Segoe UI" w:eastAsia="Segoe UI" w:hAnsi="Segoe UI" w:cs="Segoe UI"/>
          <w:color w:val="000000"/>
          <w:kern w:val="0"/>
          <w:sz w:val="9"/>
          <w:szCs w:val="9"/>
          <w:vertAlign w:val="subscript"/>
          <w:lang w:eastAsia="ru-RU" w:bidi="ru-RU"/>
        </w:rPr>
        <w:t>8</w:t>
      </w:r>
      <w:r w:rsidRPr="008340D7">
        <w:rPr>
          <w:rFonts w:ascii="Times New Roman" w:eastAsia="Times New Roman" w:hAnsi="Times New Roman" w:cs="Times New Roman"/>
          <w:b/>
          <w:bCs/>
          <w:color w:val="000000"/>
          <w:kern w:val="0"/>
          <w:sz w:val="16"/>
          <w:szCs w:val="16"/>
          <w:lang w:eastAsia="ru-RU" w:bidi="ru-RU"/>
        </w:rPr>
        <w:t xml:space="preserve"> + С</w:t>
      </w:r>
      <w:r w:rsidRPr="008340D7">
        <w:rPr>
          <w:rFonts w:ascii="Segoe UI" w:eastAsia="Segoe UI" w:hAnsi="Segoe UI" w:cs="Segoe UI"/>
          <w:color w:val="000000"/>
          <w:kern w:val="0"/>
          <w:sz w:val="9"/>
          <w:szCs w:val="9"/>
          <w:lang w:eastAsia="ru-RU" w:bidi="ru-RU"/>
        </w:rPr>
        <w:t>4</w:t>
      </w:r>
      <w:r w:rsidRPr="008340D7">
        <w:rPr>
          <w:rFonts w:ascii="Times New Roman" w:eastAsia="Times New Roman" w:hAnsi="Times New Roman" w:cs="Times New Roman"/>
          <w:b/>
          <w:bCs/>
          <w:color w:val="000000"/>
          <w:kern w:val="0"/>
          <w:sz w:val="16"/>
          <w:szCs w:val="16"/>
          <w:lang w:eastAsia="ru-RU" w:bidi="ru-RU"/>
        </w:rPr>
        <w:t>Н</w:t>
      </w:r>
      <w:r w:rsidRPr="008340D7">
        <w:rPr>
          <w:rFonts w:ascii="Segoe UI" w:eastAsia="Segoe UI" w:hAnsi="Segoe UI" w:cs="Segoe UI"/>
          <w:color w:val="000000"/>
          <w:kern w:val="0"/>
          <w:sz w:val="9"/>
          <w:szCs w:val="9"/>
          <w:lang w:eastAsia="ru-RU" w:bidi="ru-RU"/>
        </w:rPr>
        <w:t>10</w:t>
      </w:r>
      <w:r w:rsidRPr="008340D7">
        <w:rPr>
          <w:rFonts w:ascii="Times New Roman" w:eastAsia="Times New Roman" w:hAnsi="Times New Roman" w:cs="Times New Roman"/>
          <w:b/>
          <w:bCs/>
          <w:color w:val="000000"/>
          <w:kern w:val="0"/>
          <w:sz w:val="16"/>
          <w:szCs w:val="16"/>
          <w:lang w:eastAsia="ru-RU" w:bidi="ru-RU"/>
        </w:rPr>
        <w:t xml:space="preserve">), </w:t>
      </w:r>
      <w:r w:rsidRPr="008340D7">
        <w:rPr>
          <w:rFonts w:ascii="Times New Roman" w:eastAsia="Times New Roman" w:hAnsi="Times New Roman" w:cs="Times New Roman"/>
          <w:color w:val="000000"/>
          <w:kern w:val="0"/>
          <w:sz w:val="20"/>
          <w:szCs w:val="20"/>
          <w:lang w:eastAsia="ru-RU" w:bidi="ru-RU"/>
        </w:rPr>
        <w:t xml:space="preserve">соответствующей усреднённому составу попутного нефтяного газа, что все алканы </w:t>
      </w:r>
      <w:r w:rsidRPr="008340D7">
        <w:rPr>
          <w:rFonts w:ascii="Times New Roman" w:eastAsia="Times New Roman" w:hAnsi="Times New Roman" w:cs="Times New Roman"/>
          <w:b/>
          <w:bCs/>
          <w:color w:val="000000"/>
          <w:kern w:val="0"/>
          <w:sz w:val="16"/>
          <w:szCs w:val="16"/>
          <w:lang w:eastAsia="ru-RU" w:bidi="ru-RU"/>
        </w:rPr>
        <w:t>С</w:t>
      </w:r>
      <w:r w:rsidRPr="008340D7">
        <w:rPr>
          <w:rFonts w:ascii="Segoe UI" w:eastAsia="Segoe UI" w:hAnsi="Segoe UI" w:cs="Segoe UI"/>
          <w:color w:val="000000"/>
          <w:kern w:val="0"/>
          <w:sz w:val="9"/>
          <w:szCs w:val="9"/>
          <w:lang w:eastAsia="ru-RU" w:bidi="ru-RU"/>
        </w:rPr>
        <w:t>2</w:t>
      </w:r>
      <w:r w:rsidRPr="008340D7">
        <w:rPr>
          <w:rFonts w:ascii="Times New Roman" w:eastAsia="Times New Roman" w:hAnsi="Times New Roman" w:cs="Times New Roman"/>
          <w:b/>
          <w:bCs/>
          <w:color w:val="000000"/>
          <w:kern w:val="0"/>
          <w:sz w:val="16"/>
          <w:szCs w:val="16"/>
          <w:lang w:eastAsia="ru-RU" w:bidi="ru-RU"/>
        </w:rPr>
        <w:t>-С</w:t>
      </w:r>
      <w:r w:rsidRPr="008340D7">
        <w:rPr>
          <w:rFonts w:ascii="Segoe UI" w:eastAsia="Segoe UI" w:hAnsi="Segoe UI" w:cs="Segoe UI"/>
          <w:color w:val="000000"/>
          <w:kern w:val="0"/>
          <w:sz w:val="9"/>
          <w:szCs w:val="9"/>
          <w:lang w:eastAsia="ru-RU" w:bidi="ru-RU"/>
        </w:rPr>
        <w:t>4</w:t>
      </w:r>
      <w:r w:rsidRPr="008340D7">
        <w:rPr>
          <w:rFonts w:ascii="Times New Roman" w:eastAsia="Times New Roman" w:hAnsi="Times New Roman" w:cs="Times New Roman"/>
          <w:b/>
          <w:bCs/>
          <w:color w:val="000000"/>
          <w:kern w:val="0"/>
          <w:sz w:val="16"/>
          <w:szCs w:val="16"/>
          <w:lang w:eastAsia="ru-RU" w:bidi="ru-RU"/>
        </w:rPr>
        <w:t xml:space="preserve">, </w:t>
      </w:r>
      <w:r w:rsidRPr="008340D7">
        <w:rPr>
          <w:rFonts w:ascii="Times New Roman" w:eastAsia="Times New Roman" w:hAnsi="Times New Roman" w:cs="Times New Roman"/>
          <w:color w:val="000000"/>
          <w:kern w:val="0"/>
          <w:sz w:val="20"/>
          <w:szCs w:val="20"/>
          <w:lang w:eastAsia="ru-RU" w:bidi="ru-RU"/>
        </w:rPr>
        <w:t>входящие в состав сырья, полностью конвертируются при проведении процесса на пилотной установке в широком диапазоне температур (790 - 860 °С) и времён контакта (1,3-5</w:t>
      </w:r>
      <w:r w:rsidRPr="008340D7">
        <w:rPr>
          <w:rFonts w:ascii="Times New Roman" w:eastAsia="Times New Roman" w:hAnsi="Times New Roman" w:cs="Times New Roman"/>
          <w:color w:val="000000"/>
          <w:kern w:val="0"/>
          <w:sz w:val="16"/>
          <w:szCs w:val="16"/>
          <w:lang w:eastAsia="ru-RU" w:bidi="ru-RU"/>
        </w:rPr>
        <w:t>,8</w:t>
      </w:r>
      <w:r w:rsidRPr="008340D7">
        <w:rPr>
          <w:rFonts w:ascii="Times New Roman" w:eastAsia="Times New Roman" w:hAnsi="Times New Roman" w:cs="Times New Roman"/>
          <w:color w:val="000000"/>
          <w:kern w:val="0"/>
          <w:sz w:val="20"/>
          <w:szCs w:val="20"/>
          <w:lang w:eastAsia="ru-RU" w:bidi="ru-RU"/>
        </w:rPr>
        <w:t xml:space="preserve"> с).</w:t>
      </w:r>
    </w:p>
    <w:p w:rsidR="008340D7" w:rsidRPr="008340D7" w:rsidRDefault="008340D7" w:rsidP="008340D7">
      <w:pPr>
        <w:tabs>
          <w:tab w:val="clear" w:pos="709"/>
          <w:tab w:val="right" w:pos="7295"/>
        </w:tabs>
        <w:suppressAutoHyphens w:val="0"/>
        <w:spacing w:after="0" w:line="373" w:lineRule="exact"/>
        <w:ind w:left="580" w:firstLine="0"/>
        <w:rPr>
          <w:rFonts w:ascii="Times New Roman" w:eastAsia="Times New Roman" w:hAnsi="Times New Roman" w:cs="Times New Roman"/>
          <w:b/>
          <w:bCs/>
          <w:color w:val="000000"/>
          <w:kern w:val="0"/>
          <w:sz w:val="20"/>
          <w:szCs w:val="20"/>
          <w:lang w:eastAsia="ru-RU" w:bidi="ru-RU"/>
        </w:rPr>
      </w:pPr>
      <w:r w:rsidRPr="008340D7">
        <w:rPr>
          <w:rFonts w:ascii="Times New Roman" w:eastAsia="Times New Roman" w:hAnsi="Times New Roman" w:cs="Times New Roman"/>
          <w:b/>
          <w:bCs/>
          <w:color w:val="000000"/>
          <w:kern w:val="0"/>
          <w:sz w:val="20"/>
          <w:szCs w:val="20"/>
          <w:lang w:eastAsia="ru-RU" w:bidi="ru-RU"/>
        </w:rPr>
        <w:t xml:space="preserve">Практическая значимость работы. </w:t>
      </w:r>
      <w:r w:rsidRPr="008340D7">
        <w:rPr>
          <w:rFonts w:ascii="Times New Roman" w:eastAsia="Times New Roman" w:hAnsi="Times New Roman" w:cs="Times New Roman"/>
          <w:color w:val="000000"/>
          <w:kern w:val="0"/>
          <w:sz w:val="20"/>
          <w:szCs w:val="20"/>
          <w:lang w:eastAsia="ru-RU" w:bidi="ru-RU"/>
        </w:rPr>
        <w:t>Разработана</w:t>
      </w:r>
      <w:r w:rsidRPr="008340D7">
        <w:rPr>
          <w:rFonts w:ascii="Times New Roman" w:eastAsia="Times New Roman" w:hAnsi="Times New Roman" w:cs="Times New Roman"/>
          <w:color w:val="000000"/>
          <w:kern w:val="0"/>
          <w:sz w:val="20"/>
          <w:szCs w:val="20"/>
          <w:lang w:eastAsia="ru-RU" w:bidi="ru-RU"/>
        </w:rPr>
        <w:tab/>
        <w:t>новая</w:t>
      </w:r>
    </w:p>
    <w:p w:rsidR="008340D7" w:rsidRPr="008340D7" w:rsidRDefault="008340D7" w:rsidP="008340D7">
      <w:pPr>
        <w:tabs>
          <w:tab w:val="clear" w:pos="709"/>
        </w:tabs>
        <w:suppressAutoHyphens w:val="0"/>
        <w:spacing w:after="60" w:line="373" w:lineRule="exact"/>
        <w:ind w:left="60" w:right="20" w:firstLine="0"/>
        <w:rPr>
          <w:rFonts w:ascii="Times New Roman" w:eastAsia="Times New Roman" w:hAnsi="Times New Roman" w:cs="Times New Roman"/>
          <w:color w:val="000000"/>
          <w:kern w:val="0"/>
          <w:sz w:val="20"/>
          <w:szCs w:val="20"/>
          <w:lang w:eastAsia="ru-RU" w:bidi="ru-RU"/>
        </w:rPr>
      </w:pPr>
      <w:r w:rsidRPr="008340D7">
        <w:rPr>
          <w:rFonts w:ascii="Times New Roman" w:eastAsia="Times New Roman" w:hAnsi="Times New Roman" w:cs="Times New Roman"/>
          <w:color w:val="000000"/>
          <w:kern w:val="0"/>
          <w:sz w:val="20"/>
          <w:szCs w:val="20"/>
          <w:lang w:eastAsia="ru-RU" w:bidi="ru-RU"/>
        </w:rPr>
        <w:t xml:space="preserve">энергоэффективная и взрывобезопасная технология получения синтез-газа из метана, основанная на осуществлении в лифт-реакторе окислительной </w:t>
      </w:r>
      <w:r w:rsidRPr="008340D7">
        <w:rPr>
          <w:rFonts w:ascii="Georgia" w:eastAsia="Georgia" w:hAnsi="Georgia" w:cs="Georgia"/>
          <w:color w:val="000000"/>
          <w:kern w:val="0"/>
          <w:sz w:val="17"/>
          <w:szCs w:val="17"/>
          <w:lang w:eastAsia="ru-RU" w:bidi="ru-RU"/>
        </w:rPr>
        <w:t xml:space="preserve">конверсии СН4 </w:t>
      </w:r>
      <w:r w:rsidRPr="008340D7">
        <w:rPr>
          <w:rFonts w:ascii="Times New Roman" w:eastAsia="Times New Roman" w:hAnsi="Times New Roman" w:cs="Times New Roman"/>
          <w:color w:val="000000"/>
          <w:kern w:val="0"/>
          <w:sz w:val="20"/>
          <w:szCs w:val="20"/>
          <w:lang w:eastAsia="ru-RU" w:bidi="ru-RU"/>
        </w:rPr>
        <w:t xml:space="preserve">решёточным кислородом циркулирующего оксиднометаллического катализатора, обладающего способностью к многократным окислительно-восстановительным переходам. По результатам исследований разработан технологический регламент на пилотную установку конверсии попутного нефтяного газа в синтез-газ с раздельной подачей сырья и окислителя с загрузкой катализатора </w:t>
      </w:r>
      <w:r w:rsidRPr="008340D7">
        <w:rPr>
          <w:rFonts w:ascii="Times New Roman" w:eastAsia="Times New Roman" w:hAnsi="Times New Roman" w:cs="Times New Roman"/>
          <w:color w:val="000000"/>
          <w:kern w:val="0"/>
          <w:sz w:val="16"/>
          <w:szCs w:val="16"/>
          <w:lang w:eastAsia="ru-RU" w:bidi="ru-RU"/>
        </w:rPr>
        <w:t>2</w:t>
      </w:r>
      <w:r w:rsidRPr="008340D7">
        <w:rPr>
          <w:rFonts w:ascii="Times New Roman" w:eastAsia="Times New Roman" w:hAnsi="Times New Roman" w:cs="Times New Roman"/>
          <w:color w:val="000000"/>
          <w:kern w:val="0"/>
          <w:sz w:val="20"/>
          <w:szCs w:val="20"/>
          <w:lang w:eastAsia="ru-RU" w:bidi="ru-RU"/>
        </w:rPr>
        <w:t xml:space="preserve">л (см. приложение </w:t>
      </w:r>
      <w:r w:rsidRPr="008340D7">
        <w:rPr>
          <w:rFonts w:ascii="Times New Roman" w:eastAsia="Times New Roman" w:hAnsi="Times New Roman" w:cs="Times New Roman"/>
          <w:color w:val="000000"/>
          <w:kern w:val="0"/>
          <w:sz w:val="16"/>
          <w:szCs w:val="16"/>
          <w:lang w:eastAsia="ru-RU" w:bidi="ru-RU"/>
        </w:rPr>
        <w:t>1</w:t>
      </w:r>
      <w:r w:rsidRPr="008340D7">
        <w:rPr>
          <w:rFonts w:ascii="Times New Roman" w:eastAsia="Times New Roman" w:hAnsi="Times New Roman" w:cs="Times New Roman"/>
          <w:color w:val="000000"/>
          <w:kern w:val="0"/>
          <w:sz w:val="20"/>
          <w:szCs w:val="20"/>
          <w:lang w:eastAsia="ru-RU" w:bidi="ru-RU"/>
        </w:rPr>
        <w:t>), и проведена технико-экономическая оценка рыночного потенциала технологии конверсии попутного нефтяного газа в синтез-газ на оксиднометаллическом катализаторе в лифт-реакторе (см. приложения 2,3).</w:t>
      </w:r>
    </w:p>
    <w:p w:rsidR="008340D7" w:rsidRDefault="008340D7" w:rsidP="008340D7">
      <w:pPr>
        <w:rPr>
          <w:rFonts w:ascii="Courier New" w:hAnsi="Courier New"/>
          <w:color w:val="000000"/>
          <w:kern w:val="0"/>
          <w:sz w:val="24"/>
          <w:szCs w:val="24"/>
          <w:lang w:eastAsia="ru-RU" w:bidi="ru-RU"/>
        </w:rPr>
      </w:pPr>
      <w:r w:rsidRPr="008340D7">
        <w:rPr>
          <w:rFonts w:ascii="Courier New" w:hAnsi="Courier New"/>
          <w:color w:val="000000"/>
          <w:kern w:val="0"/>
          <w:sz w:val="24"/>
          <w:szCs w:val="24"/>
          <w:lang w:eastAsia="ru-RU" w:bidi="ru-RU"/>
        </w:rPr>
        <w:t>Работа выполнена в лаборатории №2 химии нефти и нефтехимического синтеза Института нефтехимического синтеза им. А.В. Топчиева РАН при частичной финансовой поддержке Минобрнауки РФ (Госконтракт № 16.515.12.5001).</w:t>
      </w:r>
    </w:p>
    <w:p w:rsidR="008340D7" w:rsidRDefault="008340D7" w:rsidP="008340D7">
      <w:pPr>
        <w:rPr>
          <w:rFonts w:ascii="Courier New" w:hAnsi="Courier New"/>
          <w:color w:val="000000"/>
          <w:kern w:val="0"/>
          <w:sz w:val="24"/>
          <w:szCs w:val="24"/>
          <w:lang w:eastAsia="ru-RU" w:bidi="ru-RU"/>
        </w:rPr>
      </w:pPr>
    </w:p>
    <w:p w:rsidR="008340D7" w:rsidRDefault="008340D7" w:rsidP="008340D7">
      <w:pPr>
        <w:rPr>
          <w:rFonts w:ascii="Courier New" w:hAnsi="Courier New"/>
          <w:color w:val="000000"/>
          <w:kern w:val="0"/>
          <w:sz w:val="24"/>
          <w:szCs w:val="24"/>
          <w:lang w:eastAsia="ru-RU" w:bidi="ru-RU"/>
        </w:rPr>
      </w:pPr>
    </w:p>
    <w:p w:rsidR="008340D7" w:rsidRPr="008340D7" w:rsidRDefault="008340D7" w:rsidP="008340D7">
      <w:pPr>
        <w:tabs>
          <w:tab w:val="clear" w:pos="709"/>
        </w:tabs>
        <w:suppressAutoHyphens w:val="0"/>
        <w:spacing w:after="57" w:line="200" w:lineRule="exact"/>
        <w:ind w:left="20" w:firstLine="0"/>
        <w:jc w:val="left"/>
        <w:rPr>
          <w:rFonts w:ascii="Times New Roman" w:eastAsia="Times New Roman" w:hAnsi="Times New Roman" w:cs="Times New Roman"/>
          <w:b/>
          <w:bCs/>
          <w:kern w:val="0"/>
          <w:sz w:val="20"/>
          <w:szCs w:val="20"/>
          <w:lang w:eastAsia="ru-RU" w:bidi="ru-RU"/>
        </w:rPr>
      </w:pPr>
      <w:bookmarkStart w:id="2" w:name="bookmark17"/>
      <w:r w:rsidRPr="008340D7">
        <w:rPr>
          <w:rFonts w:ascii="Times New Roman" w:eastAsia="Times New Roman" w:hAnsi="Times New Roman" w:cs="Times New Roman"/>
          <w:b/>
          <w:bCs/>
          <w:color w:val="000000"/>
          <w:kern w:val="0"/>
          <w:sz w:val="20"/>
          <w:szCs w:val="20"/>
          <w:lang w:eastAsia="ru-RU" w:bidi="ru-RU"/>
        </w:rPr>
        <w:t>Заключение</w:t>
      </w:r>
      <w:bookmarkEnd w:id="2"/>
    </w:p>
    <w:p w:rsidR="008340D7" w:rsidRPr="008340D7" w:rsidRDefault="008340D7" w:rsidP="008340D7">
      <w:pPr>
        <w:tabs>
          <w:tab w:val="clear" w:pos="709"/>
        </w:tabs>
        <w:suppressAutoHyphens w:val="0"/>
        <w:spacing w:after="0" w:line="354" w:lineRule="exact"/>
        <w:ind w:left="20" w:right="20" w:firstLine="540"/>
        <w:rPr>
          <w:rFonts w:ascii="Times New Roman" w:eastAsia="Times New Roman" w:hAnsi="Times New Roman" w:cs="Times New Roman"/>
          <w:kern w:val="0"/>
          <w:sz w:val="20"/>
          <w:szCs w:val="20"/>
          <w:lang w:eastAsia="ru-RU" w:bidi="ru-RU"/>
        </w:rPr>
      </w:pPr>
      <w:r w:rsidRPr="008340D7">
        <w:rPr>
          <w:rFonts w:ascii="Times New Roman" w:eastAsia="Times New Roman" w:hAnsi="Times New Roman" w:cs="Times New Roman"/>
          <w:color w:val="000000"/>
          <w:kern w:val="0"/>
          <w:sz w:val="20"/>
          <w:szCs w:val="20"/>
          <w:shd w:val="clear" w:color="auto" w:fill="FFFFFF"/>
          <w:lang w:eastAsia="ru-RU" w:bidi="ru-RU"/>
        </w:rPr>
        <w:t>В результате проведения исследований получен комплекс научных данных по реакциям превращения метана и его гомологов в синтез газ при их протекании в лифт-реакторе установки непрерывного действия на циркулирующем оксиднометаллическом катализаторе.</w:t>
      </w:r>
    </w:p>
    <w:p w:rsidR="008340D7" w:rsidRPr="008340D7" w:rsidRDefault="008340D7" w:rsidP="008340D7">
      <w:pPr>
        <w:tabs>
          <w:tab w:val="clear" w:pos="709"/>
        </w:tabs>
        <w:suppressAutoHyphens w:val="0"/>
        <w:spacing w:after="240" w:line="354" w:lineRule="exact"/>
        <w:ind w:left="20" w:right="20" w:firstLine="540"/>
        <w:rPr>
          <w:rFonts w:ascii="Times New Roman" w:eastAsia="Times New Roman" w:hAnsi="Times New Roman" w:cs="Times New Roman"/>
          <w:kern w:val="0"/>
          <w:sz w:val="20"/>
          <w:szCs w:val="20"/>
          <w:lang w:eastAsia="ru-RU" w:bidi="ru-RU"/>
        </w:rPr>
      </w:pPr>
      <w:r w:rsidRPr="008340D7">
        <w:rPr>
          <w:rFonts w:ascii="Times New Roman" w:eastAsia="Times New Roman" w:hAnsi="Times New Roman" w:cs="Times New Roman"/>
          <w:color w:val="000000"/>
          <w:kern w:val="0"/>
          <w:sz w:val="20"/>
          <w:szCs w:val="20"/>
          <w:shd w:val="clear" w:color="auto" w:fill="FFFFFF"/>
          <w:lang w:eastAsia="ru-RU" w:bidi="ru-RU"/>
        </w:rPr>
        <w:t>Проведённые исследования по конверсии метана позволили предложить основные принципы новой технологии получения синтез-газа:</w:t>
      </w:r>
    </w:p>
    <w:p w:rsidR="008340D7" w:rsidRPr="008340D7" w:rsidRDefault="008340D7" w:rsidP="008340D7">
      <w:pPr>
        <w:tabs>
          <w:tab w:val="clear" w:pos="709"/>
        </w:tabs>
        <w:suppressAutoHyphens w:val="0"/>
        <w:spacing w:after="0" w:line="354" w:lineRule="exact"/>
        <w:ind w:left="560" w:right="20" w:hanging="240"/>
        <w:jc w:val="left"/>
        <w:rPr>
          <w:rFonts w:ascii="Times New Roman" w:eastAsia="Times New Roman" w:hAnsi="Times New Roman" w:cs="Times New Roman"/>
          <w:kern w:val="0"/>
          <w:sz w:val="20"/>
          <w:szCs w:val="20"/>
          <w:lang w:eastAsia="ru-RU" w:bidi="ru-RU"/>
        </w:rPr>
      </w:pPr>
      <w:r w:rsidRPr="008340D7">
        <w:rPr>
          <w:rFonts w:ascii="Times New Roman" w:eastAsia="Times New Roman" w:hAnsi="Times New Roman" w:cs="Times New Roman"/>
          <w:color w:val="000000"/>
          <w:kern w:val="0"/>
          <w:sz w:val="20"/>
          <w:szCs w:val="20"/>
          <w:shd w:val="clear" w:color="auto" w:fill="FFFFFF"/>
          <w:lang w:eastAsia="ru-RU" w:bidi="ru-RU"/>
        </w:rPr>
        <w:t>■ реакция окислительной конверсии метана (природного, попутного газа) осуществляется на катализаторе, содержащем активный решеточный кислород;</w:t>
      </w:r>
    </w:p>
    <w:p w:rsidR="008340D7" w:rsidRPr="008340D7" w:rsidRDefault="008340D7" w:rsidP="008340D7">
      <w:pPr>
        <w:numPr>
          <w:ilvl w:val="0"/>
          <w:numId w:val="33"/>
        </w:numPr>
        <w:tabs>
          <w:tab w:val="clear" w:pos="709"/>
        </w:tabs>
        <w:suppressAutoHyphens w:val="0"/>
        <w:spacing w:after="0" w:line="359" w:lineRule="exact"/>
        <w:ind w:left="520" w:right="20" w:hanging="260"/>
        <w:jc w:val="left"/>
        <w:rPr>
          <w:rFonts w:ascii="Times New Roman" w:eastAsia="Times New Roman" w:hAnsi="Times New Roman" w:cs="Times New Roman"/>
          <w:kern w:val="0"/>
          <w:sz w:val="20"/>
          <w:szCs w:val="20"/>
          <w:lang w:eastAsia="ru-RU" w:bidi="ru-RU"/>
        </w:rPr>
      </w:pPr>
      <w:r w:rsidRPr="008340D7">
        <w:rPr>
          <w:rFonts w:ascii="Times New Roman" w:eastAsia="Times New Roman" w:hAnsi="Times New Roman" w:cs="Times New Roman"/>
          <w:color w:val="000000"/>
          <w:kern w:val="0"/>
          <w:sz w:val="20"/>
          <w:szCs w:val="20"/>
          <w:shd w:val="clear" w:color="auto" w:fill="FFFFFF"/>
          <w:lang w:eastAsia="ru-RU" w:bidi="ru-RU"/>
        </w:rPr>
        <w:t xml:space="preserve"> восполнение решеточного кислорода, вступившего в реакцию, происходит на стадии регенерации катализатора воздухом (либо диоксидом углерода);</w:t>
      </w:r>
    </w:p>
    <w:p w:rsidR="008340D7" w:rsidRPr="008340D7" w:rsidRDefault="008340D7" w:rsidP="008340D7">
      <w:pPr>
        <w:numPr>
          <w:ilvl w:val="0"/>
          <w:numId w:val="33"/>
        </w:numPr>
        <w:tabs>
          <w:tab w:val="clear" w:pos="709"/>
        </w:tabs>
        <w:suppressAutoHyphens w:val="0"/>
        <w:spacing w:after="0" w:line="359" w:lineRule="exact"/>
        <w:ind w:left="520" w:right="20" w:hanging="260"/>
        <w:jc w:val="left"/>
        <w:rPr>
          <w:rFonts w:ascii="Times New Roman" w:eastAsia="Times New Roman" w:hAnsi="Times New Roman" w:cs="Times New Roman"/>
          <w:kern w:val="0"/>
          <w:sz w:val="20"/>
          <w:szCs w:val="20"/>
          <w:lang w:eastAsia="ru-RU" w:bidi="ru-RU"/>
        </w:rPr>
      </w:pPr>
      <w:r w:rsidRPr="008340D7">
        <w:rPr>
          <w:rFonts w:ascii="Times New Roman" w:eastAsia="Times New Roman" w:hAnsi="Times New Roman" w:cs="Times New Roman"/>
          <w:color w:val="000000"/>
          <w:kern w:val="0"/>
          <w:sz w:val="20"/>
          <w:szCs w:val="20"/>
          <w:shd w:val="clear" w:color="auto" w:fill="FFFFFF"/>
          <w:lang w:eastAsia="ru-RU" w:bidi="ru-RU"/>
        </w:rPr>
        <w:t xml:space="preserve"> процессы реакции и регенерации проводятся в двух пространственно разделённых аппаратах;</w:t>
      </w:r>
    </w:p>
    <w:p w:rsidR="008340D7" w:rsidRPr="008340D7" w:rsidRDefault="008340D7" w:rsidP="008340D7">
      <w:pPr>
        <w:numPr>
          <w:ilvl w:val="0"/>
          <w:numId w:val="33"/>
        </w:numPr>
        <w:tabs>
          <w:tab w:val="clear" w:pos="709"/>
        </w:tabs>
        <w:suppressAutoHyphens w:val="0"/>
        <w:spacing w:after="0" w:line="359" w:lineRule="exact"/>
        <w:ind w:left="520" w:right="20" w:hanging="260"/>
        <w:jc w:val="left"/>
        <w:rPr>
          <w:rFonts w:ascii="Times New Roman" w:eastAsia="Times New Roman" w:hAnsi="Times New Roman" w:cs="Times New Roman"/>
          <w:kern w:val="0"/>
          <w:sz w:val="20"/>
          <w:szCs w:val="20"/>
          <w:lang w:eastAsia="ru-RU" w:bidi="ru-RU"/>
        </w:rPr>
      </w:pPr>
      <w:r w:rsidRPr="008340D7">
        <w:rPr>
          <w:rFonts w:ascii="Times New Roman" w:eastAsia="Times New Roman" w:hAnsi="Times New Roman" w:cs="Times New Roman"/>
          <w:color w:val="000000"/>
          <w:kern w:val="0"/>
          <w:sz w:val="20"/>
          <w:szCs w:val="20"/>
          <w:shd w:val="clear" w:color="auto" w:fill="FFFFFF"/>
          <w:lang w:eastAsia="ru-RU" w:bidi="ru-RU"/>
        </w:rPr>
        <w:t xml:space="preserve"> реакция окислительной конверсии попутного газа осуществляется в потоке восходящего катализатора - прямоточном лифт-реакторе при температурах от 800°С до 860°С и временах контакта 2 - 5 с;</w:t>
      </w:r>
    </w:p>
    <w:p w:rsidR="008340D7" w:rsidRPr="008340D7" w:rsidRDefault="008340D7" w:rsidP="008340D7">
      <w:pPr>
        <w:numPr>
          <w:ilvl w:val="0"/>
          <w:numId w:val="33"/>
        </w:numPr>
        <w:tabs>
          <w:tab w:val="clear" w:pos="709"/>
        </w:tabs>
        <w:suppressAutoHyphens w:val="0"/>
        <w:spacing w:after="0" w:line="359" w:lineRule="exact"/>
        <w:ind w:left="520" w:right="20" w:hanging="260"/>
        <w:jc w:val="left"/>
        <w:rPr>
          <w:rFonts w:ascii="Times New Roman" w:eastAsia="Times New Roman" w:hAnsi="Times New Roman" w:cs="Times New Roman"/>
          <w:kern w:val="0"/>
          <w:sz w:val="20"/>
          <w:szCs w:val="20"/>
          <w:lang w:eastAsia="ru-RU" w:bidi="ru-RU"/>
        </w:rPr>
      </w:pPr>
      <w:r w:rsidRPr="008340D7">
        <w:rPr>
          <w:rFonts w:ascii="Times New Roman" w:eastAsia="Times New Roman" w:hAnsi="Times New Roman" w:cs="Times New Roman"/>
          <w:color w:val="000000"/>
          <w:kern w:val="0"/>
          <w:sz w:val="20"/>
          <w:szCs w:val="20"/>
          <w:shd w:val="clear" w:color="auto" w:fill="FFFFFF"/>
          <w:lang w:eastAsia="ru-RU" w:bidi="ru-RU"/>
        </w:rPr>
        <w:t xml:space="preserve"> регенерация катализатора (восполнение решеточного кислорода, вступившего в реакцию, и удаление углеродных отложений, образующихся в небольших количествах при конверсии попутного газа) осуществляется в псевдоожиженном слое в регенераторе при температурах от 550°С до 750°С;</w:t>
      </w:r>
    </w:p>
    <w:p w:rsidR="008340D7" w:rsidRPr="008340D7" w:rsidRDefault="008340D7" w:rsidP="008340D7">
      <w:pPr>
        <w:numPr>
          <w:ilvl w:val="0"/>
          <w:numId w:val="33"/>
        </w:numPr>
        <w:tabs>
          <w:tab w:val="clear" w:pos="709"/>
        </w:tabs>
        <w:suppressAutoHyphens w:val="0"/>
        <w:spacing w:after="0" w:line="359" w:lineRule="exact"/>
        <w:ind w:left="520" w:right="20" w:hanging="260"/>
        <w:jc w:val="left"/>
        <w:rPr>
          <w:rFonts w:ascii="Times New Roman" w:eastAsia="Times New Roman" w:hAnsi="Times New Roman" w:cs="Times New Roman"/>
          <w:kern w:val="0"/>
          <w:sz w:val="20"/>
          <w:szCs w:val="20"/>
          <w:lang w:eastAsia="ru-RU" w:bidi="ru-RU"/>
        </w:rPr>
      </w:pPr>
      <w:r w:rsidRPr="008340D7">
        <w:rPr>
          <w:rFonts w:ascii="Times New Roman" w:eastAsia="Times New Roman" w:hAnsi="Times New Roman" w:cs="Times New Roman"/>
          <w:color w:val="000000"/>
          <w:kern w:val="0"/>
          <w:sz w:val="20"/>
          <w:szCs w:val="20"/>
          <w:shd w:val="clear" w:color="auto" w:fill="FFFFFF"/>
          <w:lang w:eastAsia="ru-RU" w:bidi="ru-RU"/>
        </w:rPr>
        <w:t xml:space="preserve"> транспорт катализатора осуществляется самотеком по наклонным транспортным линиям.</w:t>
      </w:r>
    </w:p>
    <w:p w:rsidR="008340D7" w:rsidRPr="008340D7" w:rsidRDefault="008340D7" w:rsidP="008340D7">
      <w:pPr>
        <w:tabs>
          <w:tab w:val="clear" w:pos="709"/>
        </w:tabs>
        <w:suppressAutoHyphens w:val="0"/>
        <w:spacing w:after="0" w:line="359" w:lineRule="exact"/>
        <w:ind w:left="20" w:right="20" w:firstLine="520"/>
        <w:rPr>
          <w:rFonts w:ascii="Times New Roman" w:eastAsia="Times New Roman" w:hAnsi="Times New Roman" w:cs="Times New Roman"/>
          <w:kern w:val="0"/>
          <w:sz w:val="20"/>
          <w:szCs w:val="20"/>
          <w:lang w:eastAsia="ru-RU" w:bidi="ru-RU"/>
        </w:rPr>
      </w:pPr>
      <w:r w:rsidRPr="008340D7">
        <w:rPr>
          <w:rFonts w:ascii="Times New Roman" w:eastAsia="Times New Roman" w:hAnsi="Times New Roman" w:cs="Times New Roman"/>
          <w:color w:val="000000"/>
          <w:kern w:val="0"/>
          <w:sz w:val="20"/>
          <w:szCs w:val="20"/>
          <w:shd w:val="clear" w:color="auto" w:fill="FFFFFF"/>
          <w:lang w:eastAsia="ru-RU" w:bidi="ru-RU"/>
        </w:rPr>
        <w:t>Обзор промышленных методов производства синтез-газа, включающих проведение реакции парциального окисления метана, показал, что для получения незабалластированного азотом продукта все схемы требуют включения установки разделения воздуха для получения кислорода. При переработке сырья, содержащего, помимо метана, этан, пропан, бутан (попутного газа) необходим предриформинг для отделения СН</w:t>
      </w:r>
      <w:r w:rsidRPr="008340D7">
        <w:rPr>
          <w:rFonts w:ascii="Times New Roman" w:eastAsia="Times New Roman" w:hAnsi="Times New Roman" w:cs="Times New Roman"/>
          <w:color w:val="000000"/>
          <w:kern w:val="0"/>
          <w:sz w:val="20"/>
          <w:szCs w:val="20"/>
          <w:shd w:val="clear" w:color="auto" w:fill="FFFFFF"/>
          <w:vertAlign w:val="subscript"/>
          <w:lang w:eastAsia="ru-RU" w:bidi="ru-RU"/>
        </w:rPr>
        <w:t>4</w:t>
      </w:r>
      <w:r w:rsidRPr="008340D7">
        <w:rPr>
          <w:rFonts w:ascii="Times New Roman" w:eastAsia="Times New Roman" w:hAnsi="Times New Roman" w:cs="Times New Roman"/>
          <w:color w:val="000000"/>
          <w:kern w:val="0"/>
          <w:sz w:val="20"/>
          <w:szCs w:val="20"/>
          <w:shd w:val="clear" w:color="auto" w:fill="FFFFFF"/>
          <w:lang w:eastAsia="ru-RU" w:bidi="ru-RU"/>
        </w:rPr>
        <w:t xml:space="preserve"> от более тяжёлых углеводородов. На рисунке 3.43 представлена стандартная схема </w:t>
      </w:r>
      <w:r w:rsidRPr="008340D7">
        <w:rPr>
          <w:rFonts w:ascii="Times New Roman" w:eastAsia="Times New Roman" w:hAnsi="Times New Roman" w:cs="Times New Roman"/>
          <w:color w:val="000000"/>
          <w:kern w:val="0"/>
          <w:sz w:val="20"/>
          <w:szCs w:val="20"/>
          <w:shd w:val="clear" w:color="auto" w:fill="FFFFFF"/>
          <w:lang w:val="en-US" w:eastAsia="en-US" w:bidi="en-US"/>
        </w:rPr>
        <w:t>GTL</w:t>
      </w:r>
      <w:r w:rsidRPr="008340D7">
        <w:rPr>
          <w:rFonts w:ascii="Times New Roman" w:eastAsia="Times New Roman" w:hAnsi="Times New Roman" w:cs="Times New Roman"/>
          <w:color w:val="000000"/>
          <w:kern w:val="0"/>
          <w:sz w:val="20"/>
          <w:szCs w:val="20"/>
          <w:shd w:val="clear" w:color="auto" w:fill="FFFFFF"/>
          <w:lang w:eastAsia="en-US" w:bidi="en-US"/>
        </w:rPr>
        <w:t xml:space="preserve">, </w:t>
      </w:r>
      <w:r w:rsidRPr="008340D7">
        <w:rPr>
          <w:rFonts w:ascii="Times New Roman" w:eastAsia="Times New Roman" w:hAnsi="Times New Roman" w:cs="Times New Roman"/>
          <w:color w:val="000000"/>
          <w:kern w:val="0"/>
          <w:sz w:val="20"/>
          <w:szCs w:val="20"/>
          <w:shd w:val="clear" w:color="auto" w:fill="FFFFFF"/>
          <w:lang w:eastAsia="ru-RU" w:bidi="ru-RU"/>
        </w:rPr>
        <w:t>включающая блок получения синтез-газа методом парциального окисления. Применение результатов настоящей работы позволяет напрямую конвертировать сырьё в синтез-газ без предриформинга и без использования чистого кислорода (рисунок 3.44), что приводит к снижению капитальных затрат и себестоимости продукции. Кроме того, эксперименты подтвердили, что наряду с получением синтез-газа возможна дополнительная выработка технического азота.</w:t>
      </w:r>
    </w:p>
    <w:p w:rsidR="008340D7" w:rsidRPr="008340D7" w:rsidRDefault="008340D7" w:rsidP="008340D7">
      <w:pPr>
        <w:framePr w:h="2246" w:wrap="notBeside" w:vAnchor="text" w:hAnchor="text" w:xAlign="center" w:y="1"/>
        <w:tabs>
          <w:tab w:val="clear" w:pos="709"/>
          <w:tab w:val="right" w:pos="2447"/>
          <w:tab w:val="right" w:pos="2703"/>
        </w:tabs>
        <w:suppressAutoHyphens w:val="0"/>
        <w:spacing w:after="0" w:line="214" w:lineRule="exact"/>
        <w:ind w:firstLine="0"/>
        <w:jc w:val="left"/>
        <w:rPr>
          <w:rFonts w:ascii="Courier New" w:hAnsi="Courier New"/>
          <w:color w:val="000000"/>
          <w:kern w:val="0"/>
          <w:sz w:val="24"/>
          <w:szCs w:val="24"/>
          <w:lang w:eastAsia="ru-RU" w:bidi="ru-RU"/>
        </w:rPr>
      </w:pPr>
      <w:r w:rsidRPr="008340D7">
        <w:rPr>
          <w:rFonts w:ascii="Times New Roman" w:hAnsi="Times New Roman" w:cs="Times New Roman"/>
          <w:color w:val="000000"/>
          <w:kern w:val="0"/>
          <w:sz w:val="17"/>
          <w:szCs w:val="17"/>
          <w:lang w:eastAsia="ru-RU" w:bidi="ru-RU"/>
        </w:rPr>
        <w:t>Попутный Воздух</w:t>
      </w:r>
      <w:r w:rsidRPr="008340D7">
        <w:rPr>
          <w:rFonts w:ascii="Times New Roman" w:hAnsi="Times New Roman" w:cs="Times New Roman"/>
          <w:color w:val="000000"/>
          <w:kern w:val="0"/>
          <w:sz w:val="17"/>
          <w:szCs w:val="17"/>
          <w:lang w:eastAsia="ru-RU" w:bidi="ru-RU"/>
        </w:rPr>
        <w:tab/>
        <w:t>нефтяной</w:t>
      </w:r>
      <w:r w:rsidRPr="008340D7">
        <w:rPr>
          <w:rFonts w:ascii="Times New Roman" w:hAnsi="Times New Roman" w:cs="Times New Roman"/>
          <w:color w:val="000000"/>
          <w:kern w:val="0"/>
          <w:sz w:val="17"/>
          <w:szCs w:val="17"/>
          <w:lang w:eastAsia="ru-RU" w:bidi="ru-RU"/>
        </w:rPr>
        <w:tab/>
        <w:t>газ</w:t>
      </w:r>
    </w:p>
    <w:p w:rsidR="008340D7" w:rsidRPr="008340D7" w:rsidRDefault="008340D7" w:rsidP="008340D7">
      <w:pPr>
        <w:framePr w:h="2246" w:wrap="notBeside" w:vAnchor="text" w:hAnchor="text" w:xAlign="center" w:y="1"/>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4788535" cy="1425575"/>
            <wp:effectExtent l="19050" t="0" r="0" b="0"/>
            <wp:docPr id="99" name="Рисунок 99" descr="C:\Users\Pavel\AppData\Local\Temp\Rar$DIa0.842\media\image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Pavel\AppData\Local\Temp\Rar$DIa0.842\media\image79.jpeg"/>
                    <pic:cNvPicPr>
                      <a:picLocks noChangeAspect="1" noChangeArrowheads="1"/>
                    </pic:cNvPicPr>
                  </pic:nvPicPr>
                  <pic:blipFill>
                    <a:blip r:embed="rId22" cstate="print"/>
                    <a:srcRect/>
                    <a:stretch>
                      <a:fillRect/>
                    </a:stretch>
                  </pic:blipFill>
                  <pic:spPr bwMode="auto">
                    <a:xfrm>
                      <a:off x="0" y="0"/>
                      <a:ext cx="4788535" cy="1425575"/>
                    </a:xfrm>
                    <a:prstGeom prst="rect">
                      <a:avLst/>
                    </a:prstGeom>
                    <a:noFill/>
                    <a:ln w="9525">
                      <a:noFill/>
                      <a:miter lim="800000"/>
                      <a:headEnd/>
                      <a:tailEnd/>
                    </a:ln>
                  </pic:spPr>
                </pic:pic>
              </a:graphicData>
            </a:graphic>
          </wp:inline>
        </w:drawing>
      </w:r>
    </w:p>
    <w:p w:rsidR="008340D7" w:rsidRPr="008340D7" w:rsidRDefault="008340D7" w:rsidP="008340D7">
      <w:pPr>
        <w:framePr w:h="2246" w:wrap="notBeside" w:vAnchor="text" w:hAnchor="text" w:xAlign="center" w:y="1"/>
        <w:tabs>
          <w:tab w:val="clear" w:pos="709"/>
        </w:tabs>
        <w:suppressAutoHyphens w:val="0"/>
        <w:spacing w:after="0" w:line="140" w:lineRule="exact"/>
        <w:ind w:firstLine="0"/>
        <w:jc w:val="left"/>
        <w:rPr>
          <w:rFonts w:ascii="Times New Roman" w:eastAsia="Times New Roman" w:hAnsi="Times New Roman" w:cs="Times New Roman"/>
          <w:kern w:val="0"/>
          <w:sz w:val="14"/>
          <w:szCs w:val="14"/>
          <w:lang w:eastAsia="ru-RU" w:bidi="ru-RU"/>
        </w:rPr>
      </w:pPr>
      <w:r w:rsidRPr="008340D7">
        <w:rPr>
          <w:rFonts w:ascii="Times New Roman" w:eastAsia="Times New Roman" w:hAnsi="Times New Roman" w:cs="Times New Roman"/>
          <w:color w:val="000000"/>
          <w:kern w:val="0"/>
          <w:sz w:val="14"/>
          <w:szCs w:val="14"/>
          <w:lang w:eastAsia="ru-RU" w:bidi="ru-RU"/>
        </w:rPr>
        <w:t>парафины</w:t>
      </w:r>
    </w:p>
    <w:p w:rsidR="008340D7" w:rsidRPr="008340D7" w:rsidRDefault="008340D7" w:rsidP="008340D7">
      <w:pPr>
        <w:framePr w:h="2246" w:wrap="notBeside" w:vAnchor="text" w:hAnchor="text" w:xAlign="center" w:y="1"/>
        <w:tabs>
          <w:tab w:val="clear" w:pos="709"/>
        </w:tabs>
        <w:suppressAutoHyphens w:val="0"/>
        <w:spacing w:after="0" w:line="242" w:lineRule="exact"/>
        <w:ind w:firstLine="0"/>
        <w:rPr>
          <w:rFonts w:ascii="Times New Roman" w:eastAsia="Times New Roman" w:hAnsi="Times New Roman" w:cs="Times New Roman"/>
          <w:i/>
          <w:iCs/>
          <w:kern w:val="0"/>
          <w:sz w:val="20"/>
          <w:szCs w:val="20"/>
          <w:lang w:eastAsia="ru-RU" w:bidi="ru-RU"/>
        </w:rPr>
      </w:pPr>
      <w:r w:rsidRPr="008340D7">
        <w:rPr>
          <w:rFonts w:ascii="Times New Roman" w:eastAsia="Times New Roman" w:hAnsi="Times New Roman" w:cs="Times New Roman"/>
          <w:i/>
          <w:iCs/>
          <w:color w:val="000000"/>
          <w:kern w:val="0"/>
          <w:sz w:val="20"/>
          <w:szCs w:val="20"/>
          <w:lang w:eastAsia="ru-RU" w:bidi="ru-RU"/>
        </w:rPr>
        <w:t>Рисунок 3.43</w:t>
      </w:r>
      <w:r w:rsidRPr="008340D7">
        <w:rPr>
          <w:rFonts w:ascii="Times New Roman" w:eastAsia="Times New Roman" w:hAnsi="Times New Roman" w:cs="Times New Roman"/>
          <w:color w:val="000000"/>
          <w:kern w:val="0"/>
          <w:sz w:val="20"/>
          <w:szCs w:val="20"/>
          <w:shd w:val="clear" w:color="auto" w:fill="FFFFFF"/>
          <w:lang w:eastAsia="ru-RU" w:bidi="ru-RU"/>
        </w:rPr>
        <w:t xml:space="preserve"> — </w:t>
      </w:r>
      <w:r w:rsidRPr="008340D7">
        <w:rPr>
          <w:rFonts w:ascii="Times New Roman" w:eastAsia="Times New Roman" w:hAnsi="Times New Roman" w:cs="Times New Roman"/>
          <w:i/>
          <w:iCs/>
          <w:color w:val="000000"/>
          <w:kern w:val="0"/>
          <w:sz w:val="20"/>
          <w:szCs w:val="20"/>
          <w:lang w:eastAsia="ru-RU" w:bidi="ru-RU"/>
        </w:rPr>
        <w:t>Поточная схема стандартных технологий получения СЖТ с модулем производства синтез-газа методом парциального окисления</w:t>
      </w:r>
    </w:p>
    <w:p w:rsidR="008340D7" w:rsidRPr="008340D7" w:rsidRDefault="008340D7" w:rsidP="008340D7">
      <w:pPr>
        <w:tabs>
          <w:tab w:val="clear" w:pos="709"/>
        </w:tabs>
        <w:suppressAutoHyphens w:val="0"/>
        <w:spacing w:after="0" w:line="600" w:lineRule="exact"/>
        <w:ind w:firstLine="0"/>
        <w:jc w:val="left"/>
        <w:rPr>
          <w:rFonts w:ascii="Courier New" w:hAnsi="Courier New"/>
          <w:color w:val="000000"/>
          <w:kern w:val="0"/>
          <w:sz w:val="24"/>
          <w:szCs w:val="24"/>
          <w:lang w:eastAsia="ru-RU" w:bidi="ru-RU"/>
        </w:rPr>
      </w:pPr>
    </w:p>
    <w:p w:rsidR="008340D7" w:rsidRPr="008340D7" w:rsidRDefault="008340D7" w:rsidP="008340D7">
      <w:pPr>
        <w:framePr w:h="1515" w:wrap="notBeside" w:vAnchor="text" w:hAnchor="text" w:xAlign="right" w:y="1"/>
        <w:tabs>
          <w:tab w:val="clear" w:pos="709"/>
        </w:tabs>
        <w:suppressAutoHyphens w:val="0"/>
        <w:spacing w:after="0" w:line="219" w:lineRule="exact"/>
        <w:ind w:firstLine="0"/>
        <w:rPr>
          <w:rFonts w:ascii="Courier New" w:hAnsi="Courier New"/>
          <w:color w:val="000000"/>
          <w:kern w:val="0"/>
          <w:sz w:val="24"/>
          <w:szCs w:val="24"/>
          <w:lang w:eastAsia="ru-RU" w:bidi="ru-RU"/>
        </w:rPr>
      </w:pPr>
      <w:r w:rsidRPr="008340D7">
        <w:rPr>
          <w:rFonts w:ascii="Times New Roman" w:hAnsi="Times New Roman" w:cs="Times New Roman"/>
          <w:color w:val="000000"/>
          <w:kern w:val="0"/>
          <w:sz w:val="17"/>
          <w:szCs w:val="17"/>
          <w:lang w:eastAsia="ru-RU" w:bidi="ru-RU"/>
        </w:rPr>
        <w:t>Попутный нефтяной газ</w:t>
      </w:r>
    </w:p>
    <w:p w:rsidR="008340D7" w:rsidRPr="008340D7" w:rsidRDefault="008340D7" w:rsidP="008340D7">
      <w:pPr>
        <w:framePr w:h="1515" w:wrap="notBeside" w:vAnchor="text" w:hAnchor="text" w:xAlign="right" w:y="1"/>
        <w:tabs>
          <w:tab w:val="clear" w:pos="709"/>
        </w:tabs>
        <w:suppressAutoHyphens w:val="0"/>
        <w:spacing w:after="0" w:line="170" w:lineRule="exact"/>
        <w:ind w:firstLine="0"/>
        <w:jc w:val="left"/>
        <w:rPr>
          <w:rFonts w:ascii="Courier New" w:hAnsi="Courier New"/>
          <w:color w:val="000000"/>
          <w:kern w:val="0"/>
          <w:sz w:val="24"/>
          <w:szCs w:val="24"/>
          <w:lang w:eastAsia="ru-RU" w:bidi="ru-RU"/>
        </w:rPr>
      </w:pPr>
      <w:r w:rsidRPr="008340D7">
        <w:rPr>
          <w:rFonts w:ascii="Times New Roman" w:hAnsi="Times New Roman" w:cs="Times New Roman"/>
          <w:color w:val="000000"/>
          <w:kern w:val="0"/>
          <w:sz w:val="17"/>
          <w:szCs w:val="17"/>
          <w:lang w:eastAsia="ru-RU" w:bidi="ru-RU"/>
        </w:rPr>
        <w:t>Воздух</w:t>
      </w:r>
    </w:p>
    <w:p w:rsidR="008340D7" w:rsidRPr="008340D7" w:rsidRDefault="008340D7" w:rsidP="008340D7">
      <w:pPr>
        <w:framePr w:h="1515" w:wrap="notBeside" w:vAnchor="text" w:hAnchor="text" w:xAlign="right" w:y="1"/>
        <w:tabs>
          <w:tab w:val="clear" w:pos="709"/>
        </w:tabs>
        <w:suppressAutoHyphens w:val="0"/>
        <w:spacing w:after="0" w:line="240" w:lineRule="auto"/>
        <w:ind w:firstLine="0"/>
        <w:jc w:val="right"/>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4473575" cy="963295"/>
            <wp:effectExtent l="19050" t="0" r="3175" b="0"/>
            <wp:docPr id="100" name="Рисунок 100" descr="C:\Users\Pavel\AppData\Local\Temp\Rar$DIa0.842\media\image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Users\Pavel\AppData\Local\Temp\Rar$DIa0.842\media\image80.jpeg"/>
                    <pic:cNvPicPr>
                      <a:picLocks noChangeAspect="1" noChangeArrowheads="1"/>
                    </pic:cNvPicPr>
                  </pic:nvPicPr>
                  <pic:blipFill>
                    <a:blip r:embed="rId23" cstate="print"/>
                    <a:srcRect/>
                    <a:stretch>
                      <a:fillRect/>
                    </a:stretch>
                  </pic:blipFill>
                  <pic:spPr bwMode="auto">
                    <a:xfrm>
                      <a:off x="0" y="0"/>
                      <a:ext cx="4473575" cy="963295"/>
                    </a:xfrm>
                    <a:prstGeom prst="rect">
                      <a:avLst/>
                    </a:prstGeom>
                    <a:noFill/>
                    <a:ln w="9525">
                      <a:noFill/>
                      <a:miter lim="800000"/>
                      <a:headEnd/>
                      <a:tailEnd/>
                    </a:ln>
                  </pic:spPr>
                </pic:pic>
              </a:graphicData>
            </a:graphic>
          </wp:inline>
        </w:drawing>
      </w:r>
    </w:p>
    <w:p w:rsidR="008340D7" w:rsidRPr="008340D7" w:rsidRDefault="008340D7" w:rsidP="008340D7">
      <w:pPr>
        <w:framePr w:h="1515" w:wrap="notBeside" w:vAnchor="text" w:hAnchor="text" w:xAlign="right" w:y="1"/>
        <w:tabs>
          <w:tab w:val="clear" w:pos="709"/>
        </w:tabs>
        <w:suppressAutoHyphens w:val="0"/>
        <w:spacing w:after="0" w:line="242" w:lineRule="exact"/>
        <w:ind w:firstLine="0"/>
        <w:rPr>
          <w:rFonts w:ascii="Times New Roman" w:eastAsia="Times New Roman" w:hAnsi="Times New Roman" w:cs="Times New Roman"/>
          <w:i/>
          <w:iCs/>
          <w:kern w:val="0"/>
          <w:sz w:val="20"/>
          <w:szCs w:val="20"/>
          <w:lang w:eastAsia="ru-RU" w:bidi="ru-RU"/>
        </w:rPr>
      </w:pPr>
      <w:r w:rsidRPr="008340D7">
        <w:rPr>
          <w:rFonts w:ascii="Times New Roman" w:eastAsia="Times New Roman" w:hAnsi="Times New Roman" w:cs="Times New Roman"/>
          <w:i/>
          <w:iCs/>
          <w:color w:val="000000"/>
          <w:kern w:val="0"/>
          <w:sz w:val="20"/>
          <w:szCs w:val="20"/>
          <w:lang w:eastAsia="ru-RU" w:bidi="ru-RU"/>
        </w:rPr>
        <w:t>Рисунок 3.44</w:t>
      </w:r>
      <w:r w:rsidRPr="008340D7">
        <w:rPr>
          <w:rFonts w:ascii="Times New Roman" w:eastAsia="Times New Roman" w:hAnsi="Times New Roman" w:cs="Times New Roman"/>
          <w:color w:val="000000"/>
          <w:kern w:val="0"/>
          <w:sz w:val="20"/>
          <w:szCs w:val="20"/>
          <w:shd w:val="clear" w:color="auto" w:fill="FFFFFF"/>
          <w:lang w:eastAsia="ru-RU" w:bidi="ru-RU"/>
        </w:rPr>
        <w:t xml:space="preserve"> — </w:t>
      </w:r>
      <w:r w:rsidRPr="008340D7">
        <w:rPr>
          <w:rFonts w:ascii="Times New Roman" w:eastAsia="Times New Roman" w:hAnsi="Times New Roman" w:cs="Times New Roman"/>
          <w:i/>
          <w:iCs/>
          <w:color w:val="000000"/>
          <w:kern w:val="0"/>
          <w:sz w:val="20"/>
          <w:szCs w:val="20"/>
          <w:lang w:eastAsia="ru-RU" w:bidi="ru-RU"/>
        </w:rPr>
        <w:t>Поточная схема получения СЖТ с модулем производства синтез-газа по технологии окислительной конверсии попутного газа на катализаторе, содержащем активный решеточный кислород</w:t>
      </w:r>
    </w:p>
    <w:p w:rsidR="008340D7" w:rsidRPr="008340D7" w:rsidRDefault="008340D7" w:rsidP="008340D7">
      <w:pPr>
        <w:tabs>
          <w:tab w:val="clear" w:pos="709"/>
        </w:tabs>
        <w:suppressAutoHyphens w:val="0"/>
        <w:spacing w:after="0" w:line="240" w:lineRule="auto"/>
        <w:ind w:firstLine="0"/>
        <w:jc w:val="left"/>
        <w:rPr>
          <w:rFonts w:ascii="Courier New" w:hAnsi="Courier New"/>
          <w:color w:val="000000"/>
          <w:kern w:val="0"/>
          <w:sz w:val="2"/>
          <w:szCs w:val="2"/>
          <w:lang w:eastAsia="ru-RU" w:bidi="ru-RU"/>
        </w:rPr>
      </w:pPr>
    </w:p>
    <w:p w:rsidR="008340D7" w:rsidRPr="008340D7" w:rsidRDefault="008340D7" w:rsidP="008340D7">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8340D7" w:rsidRPr="008340D7">
          <w:footerReference w:type="even" r:id="rId24"/>
          <w:footerReference w:type="default" r:id="rId25"/>
          <w:pgSz w:w="11909" w:h="16838"/>
          <w:pgMar w:top="2603" w:right="2005" w:bottom="2806" w:left="2038" w:header="0" w:footer="3" w:gutter="0"/>
          <w:cols w:space="720"/>
          <w:noEndnote/>
          <w:docGrid w:linePitch="360"/>
        </w:sectPr>
      </w:pPr>
    </w:p>
    <w:p w:rsidR="008340D7" w:rsidRPr="008340D7" w:rsidRDefault="008340D7" w:rsidP="008340D7">
      <w:pPr>
        <w:numPr>
          <w:ilvl w:val="0"/>
          <w:numId w:val="34"/>
        </w:numPr>
        <w:tabs>
          <w:tab w:val="clear" w:pos="709"/>
        </w:tabs>
        <w:suppressAutoHyphens w:val="0"/>
        <w:spacing w:after="0" w:line="363" w:lineRule="exact"/>
        <w:ind w:left="280" w:right="20" w:hanging="260"/>
        <w:jc w:val="left"/>
        <w:rPr>
          <w:rFonts w:ascii="Times New Roman" w:eastAsia="Times New Roman" w:hAnsi="Times New Roman" w:cs="Times New Roman"/>
          <w:kern w:val="0"/>
          <w:sz w:val="20"/>
          <w:szCs w:val="20"/>
          <w:lang w:eastAsia="ru-RU" w:bidi="ru-RU"/>
        </w:rPr>
      </w:pPr>
      <w:r w:rsidRPr="008340D7">
        <w:rPr>
          <w:rFonts w:ascii="Times New Roman" w:eastAsia="Times New Roman" w:hAnsi="Times New Roman" w:cs="Times New Roman"/>
          <w:color w:val="000000"/>
          <w:kern w:val="0"/>
          <w:sz w:val="20"/>
          <w:szCs w:val="20"/>
          <w:shd w:val="clear" w:color="auto" w:fill="FFFFFF"/>
          <w:lang w:eastAsia="ru-RU" w:bidi="ru-RU"/>
        </w:rPr>
        <w:t xml:space="preserve"> Впервые осуществлена реакция парциального окисления метана в синтез- газ на </w:t>
      </w:r>
      <w:r w:rsidRPr="008340D7">
        <w:rPr>
          <w:rFonts w:ascii="Times New Roman" w:eastAsia="Times New Roman" w:hAnsi="Times New Roman" w:cs="Times New Roman"/>
          <w:color w:val="000000"/>
          <w:kern w:val="0"/>
          <w:sz w:val="20"/>
          <w:szCs w:val="20"/>
          <w:shd w:val="clear" w:color="auto" w:fill="FFFFFF"/>
          <w:lang w:val="en-US" w:eastAsia="en-US" w:bidi="en-US"/>
        </w:rPr>
        <w:t>Ni</w:t>
      </w:r>
      <w:r w:rsidRPr="008340D7">
        <w:rPr>
          <w:rFonts w:ascii="Times New Roman" w:eastAsia="Times New Roman" w:hAnsi="Times New Roman" w:cs="Times New Roman"/>
          <w:color w:val="000000"/>
          <w:kern w:val="0"/>
          <w:sz w:val="20"/>
          <w:szCs w:val="20"/>
          <w:shd w:val="clear" w:color="auto" w:fill="FFFFFF"/>
          <w:lang w:eastAsia="en-US" w:bidi="en-US"/>
        </w:rPr>
        <w:t>-</w:t>
      </w:r>
      <w:r w:rsidRPr="008340D7">
        <w:rPr>
          <w:rFonts w:ascii="Times New Roman" w:eastAsia="Times New Roman" w:hAnsi="Times New Roman" w:cs="Times New Roman"/>
          <w:color w:val="000000"/>
          <w:kern w:val="0"/>
          <w:sz w:val="20"/>
          <w:szCs w:val="20"/>
          <w:shd w:val="clear" w:color="auto" w:fill="FFFFFF"/>
          <w:lang w:val="en-US" w:eastAsia="en-US" w:bidi="en-US"/>
        </w:rPr>
        <w:t>Co</w:t>
      </w:r>
      <w:r w:rsidRPr="008340D7">
        <w:rPr>
          <w:rFonts w:ascii="Times New Roman" w:eastAsia="Times New Roman" w:hAnsi="Times New Roman" w:cs="Times New Roman"/>
          <w:color w:val="000000"/>
          <w:kern w:val="0"/>
          <w:sz w:val="20"/>
          <w:szCs w:val="20"/>
          <w:shd w:val="clear" w:color="auto" w:fill="FFFFFF"/>
          <w:lang w:eastAsia="en-US" w:bidi="en-US"/>
        </w:rPr>
        <w:t xml:space="preserve"> </w:t>
      </w:r>
      <w:r w:rsidRPr="008340D7">
        <w:rPr>
          <w:rFonts w:ascii="Times New Roman" w:eastAsia="Times New Roman" w:hAnsi="Times New Roman" w:cs="Times New Roman"/>
          <w:color w:val="000000"/>
          <w:kern w:val="0"/>
          <w:sz w:val="20"/>
          <w:szCs w:val="20"/>
          <w:shd w:val="clear" w:color="auto" w:fill="FFFFFF"/>
          <w:lang w:eastAsia="ru-RU" w:bidi="ru-RU"/>
        </w:rPr>
        <w:t>микросферическом катализаторе на пилотной установке с раздельной подачей сырья и окислителя с лифт-реактором.</w:t>
      </w:r>
    </w:p>
    <w:p w:rsidR="008340D7" w:rsidRPr="008340D7" w:rsidRDefault="008340D7" w:rsidP="008340D7">
      <w:pPr>
        <w:numPr>
          <w:ilvl w:val="0"/>
          <w:numId w:val="34"/>
        </w:numPr>
        <w:tabs>
          <w:tab w:val="clear" w:pos="709"/>
        </w:tabs>
        <w:suppressAutoHyphens w:val="0"/>
        <w:spacing w:after="0" w:line="363" w:lineRule="exact"/>
        <w:ind w:left="280" w:right="20" w:hanging="260"/>
        <w:jc w:val="left"/>
        <w:rPr>
          <w:rFonts w:ascii="Times New Roman" w:eastAsia="Times New Roman" w:hAnsi="Times New Roman" w:cs="Times New Roman"/>
          <w:kern w:val="0"/>
          <w:sz w:val="20"/>
          <w:szCs w:val="20"/>
          <w:lang w:eastAsia="ru-RU" w:bidi="ru-RU"/>
        </w:rPr>
      </w:pPr>
      <w:r w:rsidRPr="008340D7">
        <w:rPr>
          <w:rFonts w:ascii="Times New Roman" w:eastAsia="Times New Roman" w:hAnsi="Times New Roman" w:cs="Times New Roman"/>
          <w:color w:val="000000"/>
          <w:kern w:val="0"/>
          <w:sz w:val="20"/>
          <w:szCs w:val="20"/>
          <w:shd w:val="clear" w:color="auto" w:fill="FFFFFF"/>
          <w:lang w:eastAsia="ru-RU" w:bidi="ru-RU"/>
        </w:rPr>
        <w:t xml:space="preserve"> Выбраны оптимальные условия проведения процесса конверсии метана в синтез-газ на пилотной установке с раздельной подачей сырья и окислителя. При температурах 840-850 °С и времени контакта 2-4 с конверсия метана достигает 90-95 </w:t>
      </w:r>
      <w:r w:rsidRPr="008340D7">
        <w:rPr>
          <w:rFonts w:ascii="Times New Roman" w:eastAsia="Times New Roman" w:hAnsi="Times New Roman" w:cs="Times New Roman"/>
          <w:i/>
          <w:iCs/>
          <w:color w:val="000000"/>
          <w:kern w:val="0"/>
          <w:sz w:val="20"/>
          <w:szCs w:val="20"/>
          <w:shd w:val="clear" w:color="auto" w:fill="FFFFFF"/>
          <w:lang w:eastAsia="ru-RU" w:bidi="ru-RU"/>
        </w:rPr>
        <w:t>%,</w:t>
      </w:r>
      <w:r w:rsidRPr="008340D7">
        <w:rPr>
          <w:rFonts w:ascii="Times New Roman" w:eastAsia="Times New Roman" w:hAnsi="Times New Roman" w:cs="Times New Roman"/>
          <w:color w:val="000000"/>
          <w:kern w:val="0"/>
          <w:sz w:val="20"/>
          <w:szCs w:val="20"/>
          <w:shd w:val="clear" w:color="auto" w:fill="FFFFFF"/>
          <w:lang w:eastAsia="ru-RU" w:bidi="ru-RU"/>
        </w:rPr>
        <w:t xml:space="preserve"> выход синтез-газа находится на уровне 90%, продукты реакции состоят из водорода и монооксида углерода с мольным отношением Н</w:t>
      </w:r>
      <w:r w:rsidRPr="008340D7">
        <w:rPr>
          <w:rFonts w:ascii="Times New Roman" w:eastAsia="Times New Roman" w:hAnsi="Times New Roman" w:cs="Times New Roman"/>
          <w:color w:val="000000"/>
          <w:kern w:val="0"/>
          <w:sz w:val="20"/>
          <w:szCs w:val="20"/>
          <w:shd w:val="clear" w:color="auto" w:fill="FFFFFF"/>
          <w:vertAlign w:val="subscript"/>
          <w:lang w:eastAsia="ru-RU" w:bidi="ru-RU"/>
        </w:rPr>
        <w:t>2</w:t>
      </w:r>
      <w:r w:rsidRPr="008340D7">
        <w:rPr>
          <w:rFonts w:ascii="Times New Roman" w:eastAsia="Times New Roman" w:hAnsi="Times New Roman" w:cs="Times New Roman"/>
          <w:color w:val="000000"/>
          <w:kern w:val="0"/>
          <w:sz w:val="20"/>
          <w:szCs w:val="20"/>
          <w:shd w:val="clear" w:color="auto" w:fill="FFFFFF"/>
          <w:lang w:eastAsia="ru-RU" w:bidi="ru-RU"/>
        </w:rPr>
        <w:t>/СО ~ 2.</w:t>
      </w:r>
    </w:p>
    <w:p w:rsidR="008340D7" w:rsidRPr="008340D7" w:rsidRDefault="008340D7" w:rsidP="008340D7">
      <w:pPr>
        <w:numPr>
          <w:ilvl w:val="0"/>
          <w:numId w:val="34"/>
        </w:numPr>
        <w:tabs>
          <w:tab w:val="clear" w:pos="709"/>
        </w:tabs>
        <w:suppressAutoHyphens w:val="0"/>
        <w:spacing w:after="0" w:line="363" w:lineRule="exact"/>
        <w:ind w:left="280" w:right="20" w:hanging="260"/>
        <w:jc w:val="left"/>
        <w:rPr>
          <w:rFonts w:ascii="Times New Roman" w:eastAsia="Times New Roman" w:hAnsi="Times New Roman" w:cs="Times New Roman"/>
          <w:kern w:val="0"/>
          <w:sz w:val="20"/>
          <w:szCs w:val="20"/>
          <w:lang w:eastAsia="ru-RU" w:bidi="ru-RU"/>
        </w:rPr>
      </w:pPr>
      <w:r w:rsidRPr="008340D7">
        <w:rPr>
          <w:rFonts w:ascii="Times New Roman" w:eastAsia="Times New Roman" w:hAnsi="Times New Roman" w:cs="Times New Roman"/>
          <w:color w:val="000000"/>
          <w:kern w:val="0"/>
          <w:sz w:val="20"/>
          <w:szCs w:val="20"/>
          <w:shd w:val="clear" w:color="auto" w:fill="FFFFFF"/>
          <w:lang w:eastAsia="ru-RU" w:bidi="ru-RU"/>
        </w:rPr>
        <w:t xml:space="preserve"> Выявлены особенности конверсии бинарных смесей углеводородных газов С</w:t>
      </w:r>
      <w:r w:rsidRPr="008340D7">
        <w:rPr>
          <w:rFonts w:ascii="Times New Roman" w:eastAsia="Times New Roman" w:hAnsi="Times New Roman" w:cs="Times New Roman"/>
          <w:color w:val="000000"/>
          <w:kern w:val="0"/>
          <w:sz w:val="20"/>
          <w:szCs w:val="20"/>
          <w:shd w:val="clear" w:color="auto" w:fill="FFFFFF"/>
          <w:vertAlign w:val="subscript"/>
          <w:lang w:eastAsia="ru-RU" w:bidi="ru-RU"/>
        </w:rPr>
        <w:t>2</w:t>
      </w:r>
      <w:r w:rsidRPr="008340D7">
        <w:rPr>
          <w:rFonts w:ascii="Times New Roman" w:eastAsia="Times New Roman" w:hAnsi="Times New Roman" w:cs="Times New Roman"/>
          <w:color w:val="000000"/>
          <w:kern w:val="0"/>
          <w:sz w:val="20"/>
          <w:szCs w:val="20"/>
          <w:shd w:val="clear" w:color="auto" w:fill="FFFFFF"/>
          <w:lang w:eastAsia="ru-RU" w:bidi="ru-RU"/>
        </w:rPr>
        <w:t>Н</w:t>
      </w:r>
      <w:r w:rsidRPr="008340D7">
        <w:rPr>
          <w:rFonts w:ascii="Times New Roman" w:eastAsia="Times New Roman" w:hAnsi="Times New Roman" w:cs="Times New Roman"/>
          <w:color w:val="000000"/>
          <w:kern w:val="0"/>
          <w:sz w:val="20"/>
          <w:szCs w:val="20"/>
          <w:shd w:val="clear" w:color="auto" w:fill="FFFFFF"/>
          <w:vertAlign w:val="subscript"/>
          <w:lang w:eastAsia="ru-RU" w:bidi="ru-RU"/>
        </w:rPr>
        <w:t>6</w:t>
      </w:r>
      <w:r w:rsidRPr="008340D7">
        <w:rPr>
          <w:rFonts w:ascii="Times New Roman" w:eastAsia="Times New Roman" w:hAnsi="Times New Roman" w:cs="Times New Roman"/>
          <w:color w:val="000000"/>
          <w:kern w:val="0"/>
          <w:sz w:val="20"/>
          <w:szCs w:val="20"/>
          <w:shd w:val="clear" w:color="auto" w:fill="FFFFFF"/>
          <w:lang w:eastAsia="ru-RU" w:bidi="ru-RU"/>
        </w:rPr>
        <w:t xml:space="preserve"> +СН</w:t>
      </w:r>
      <w:r w:rsidRPr="008340D7">
        <w:rPr>
          <w:rFonts w:ascii="Times New Roman" w:eastAsia="Times New Roman" w:hAnsi="Times New Roman" w:cs="Times New Roman"/>
          <w:color w:val="000000"/>
          <w:kern w:val="0"/>
          <w:sz w:val="20"/>
          <w:szCs w:val="20"/>
          <w:shd w:val="clear" w:color="auto" w:fill="FFFFFF"/>
          <w:vertAlign w:val="subscript"/>
          <w:lang w:eastAsia="ru-RU" w:bidi="ru-RU"/>
        </w:rPr>
        <w:t>4</w:t>
      </w:r>
      <w:r w:rsidRPr="008340D7">
        <w:rPr>
          <w:rFonts w:ascii="Times New Roman" w:eastAsia="Times New Roman" w:hAnsi="Times New Roman" w:cs="Times New Roman"/>
          <w:color w:val="000000"/>
          <w:kern w:val="0"/>
          <w:sz w:val="20"/>
          <w:szCs w:val="20"/>
          <w:shd w:val="clear" w:color="auto" w:fill="FFFFFF"/>
          <w:lang w:eastAsia="ru-RU" w:bidi="ru-RU"/>
        </w:rPr>
        <w:t>, СзН</w:t>
      </w:r>
      <w:r w:rsidRPr="008340D7">
        <w:rPr>
          <w:rFonts w:ascii="Times New Roman" w:eastAsia="Times New Roman" w:hAnsi="Times New Roman" w:cs="Times New Roman"/>
          <w:color w:val="000000"/>
          <w:kern w:val="0"/>
          <w:sz w:val="20"/>
          <w:szCs w:val="20"/>
          <w:shd w:val="clear" w:color="auto" w:fill="FFFFFF"/>
          <w:vertAlign w:val="subscript"/>
          <w:lang w:eastAsia="ru-RU" w:bidi="ru-RU"/>
        </w:rPr>
        <w:t>8</w:t>
      </w:r>
      <w:r w:rsidRPr="008340D7">
        <w:rPr>
          <w:rFonts w:ascii="Times New Roman" w:eastAsia="Times New Roman" w:hAnsi="Times New Roman" w:cs="Times New Roman"/>
          <w:color w:val="000000"/>
          <w:kern w:val="0"/>
          <w:sz w:val="20"/>
          <w:szCs w:val="20"/>
          <w:shd w:val="clear" w:color="auto" w:fill="FFFFFF"/>
          <w:lang w:eastAsia="ru-RU" w:bidi="ru-RU"/>
        </w:rPr>
        <w:t>+ СН</w:t>
      </w:r>
      <w:r w:rsidRPr="008340D7">
        <w:rPr>
          <w:rFonts w:ascii="Times New Roman" w:eastAsia="Times New Roman" w:hAnsi="Times New Roman" w:cs="Times New Roman"/>
          <w:color w:val="000000"/>
          <w:kern w:val="0"/>
          <w:sz w:val="20"/>
          <w:szCs w:val="20"/>
          <w:shd w:val="clear" w:color="auto" w:fill="FFFFFF"/>
          <w:vertAlign w:val="subscript"/>
          <w:lang w:eastAsia="ru-RU" w:bidi="ru-RU"/>
        </w:rPr>
        <w:t>4</w:t>
      </w:r>
      <w:r w:rsidRPr="008340D7">
        <w:rPr>
          <w:rFonts w:ascii="Times New Roman" w:eastAsia="Times New Roman" w:hAnsi="Times New Roman" w:cs="Times New Roman"/>
          <w:color w:val="000000"/>
          <w:kern w:val="0"/>
          <w:sz w:val="20"/>
          <w:szCs w:val="20"/>
          <w:shd w:val="clear" w:color="auto" w:fill="FFFFFF"/>
          <w:lang w:eastAsia="ru-RU" w:bidi="ru-RU"/>
        </w:rPr>
        <w:t>. Установлено, что содержание этана в сырье до 20 об. % и пропана до 12 об. % не влияет на конверсию сырья.</w:t>
      </w:r>
    </w:p>
    <w:p w:rsidR="008340D7" w:rsidRPr="008340D7" w:rsidRDefault="008340D7" w:rsidP="008340D7">
      <w:pPr>
        <w:numPr>
          <w:ilvl w:val="0"/>
          <w:numId w:val="34"/>
        </w:numPr>
        <w:tabs>
          <w:tab w:val="clear" w:pos="709"/>
          <w:tab w:val="right" w:pos="3585"/>
          <w:tab w:val="left" w:pos="3730"/>
        </w:tabs>
        <w:suppressAutoHyphens w:val="0"/>
        <w:spacing w:after="0" w:line="363" w:lineRule="exact"/>
        <w:ind w:left="280" w:right="20" w:hanging="260"/>
        <w:jc w:val="left"/>
        <w:rPr>
          <w:rFonts w:ascii="Times New Roman" w:eastAsia="Times New Roman" w:hAnsi="Times New Roman" w:cs="Times New Roman"/>
          <w:kern w:val="0"/>
          <w:sz w:val="20"/>
          <w:szCs w:val="20"/>
          <w:lang w:eastAsia="ru-RU" w:bidi="ru-RU"/>
        </w:rPr>
      </w:pPr>
      <w:r w:rsidRPr="008340D7">
        <w:rPr>
          <w:rFonts w:ascii="Times New Roman" w:eastAsia="Times New Roman" w:hAnsi="Times New Roman" w:cs="Times New Roman"/>
          <w:color w:val="000000"/>
          <w:kern w:val="0"/>
          <w:sz w:val="20"/>
          <w:szCs w:val="20"/>
          <w:shd w:val="clear" w:color="auto" w:fill="FFFFFF"/>
          <w:lang w:eastAsia="ru-RU" w:bidi="ru-RU"/>
        </w:rPr>
        <w:t xml:space="preserve"> Определены закономерности конверсии модельных смесей метана и диоксида углерода.</w:t>
      </w:r>
      <w:r w:rsidRPr="008340D7">
        <w:rPr>
          <w:rFonts w:ascii="Times New Roman" w:eastAsia="Times New Roman" w:hAnsi="Times New Roman" w:cs="Times New Roman"/>
          <w:color w:val="000000"/>
          <w:kern w:val="0"/>
          <w:sz w:val="20"/>
          <w:szCs w:val="20"/>
          <w:shd w:val="clear" w:color="auto" w:fill="FFFFFF"/>
          <w:lang w:eastAsia="ru-RU" w:bidi="ru-RU"/>
        </w:rPr>
        <w:tab/>
        <w:t>Согласно</w:t>
      </w:r>
      <w:r w:rsidRPr="008340D7">
        <w:rPr>
          <w:rFonts w:ascii="Times New Roman" w:eastAsia="Times New Roman" w:hAnsi="Times New Roman" w:cs="Times New Roman"/>
          <w:color w:val="000000"/>
          <w:kern w:val="0"/>
          <w:sz w:val="20"/>
          <w:szCs w:val="20"/>
          <w:shd w:val="clear" w:color="auto" w:fill="FFFFFF"/>
          <w:lang w:eastAsia="ru-RU" w:bidi="ru-RU"/>
        </w:rPr>
        <w:tab/>
        <w:t>полученным данным, достаточно</w:t>
      </w:r>
    </w:p>
    <w:p w:rsidR="008340D7" w:rsidRPr="008340D7" w:rsidRDefault="008340D7" w:rsidP="008340D7">
      <w:pPr>
        <w:tabs>
          <w:tab w:val="clear" w:pos="709"/>
        </w:tabs>
        <w:suppressAutoHyphens w:val="0"/>
        <w:spacing w:after="0" w:line="363" w:lineRule="exact"/>
        <w:ind w:left="280" w:right="20" w:firstLine="0"/>
        <w:rPr>
          <w:rFonts w:ascii="Times New Roman" w:eastAsia="Times New Roman" w:hAnsi="Times New Roman" w:cs="Times New Roman"/>
          <w:kern w:val="0"/>
          <w:sz w:val="20"/>
          <w:szCs w:val="20"/>
          <w:lang w:eastAsia="ru-RU" w:bidi="ru-RU"/>
        </w:rPr>
      </w:pPr>
      <w:r w:rsidRPr="008340D7">
        <w:rPr>
          <w:rFonts w:ascii="Times New Roman" w:eastAsia="Times New Roman" w:hAnsi="Times New Roman" w:cs="Times New Roman"/>
          <w:color w:val="000000"/>
          <w:kern w:val="0"/>
          <w:sz w:val="20"/>
          <w:szCs w:val="20"/>
          <w:shd w:val="clear" w:color="auto" w:fill="FFFFFF"/>
          <w:lang w:eastAsia="ru-RU" w:bidi="ru-RU"/>
        </w:rPr>
        <w:t>эффективно можно вовлекать С0</w:t>
      </w:r>
      <w:r w:rsidRPr="008340D7">
        <w:rPr>
          <w:rFonts w:ascii="Times New Roman" w:eastAsia="Times New Roman" w:hAnsi="Times New Roman" w:cs="Times New Roman"/>
          <w:color w:val="000000"/>
          <w:kern w:val="0"/>
          <w:sz w:val="20"/>
          <w:szCs w:val="20"/>
          <w:shd w:val="clear" w:color="auto" w:fill="FFFFFF"/>
          <w:vertAlign w:val="subscript"/>
          <w:lang w:eastAsia="ru-RU" w:bidi="ru-RU"/>
        </w:rPr>
        <w:t>2</w:t>
      </w:r>
      <w:r w:rsidRPr="008340D7">
        <w:rPr>
          <w:rFonts w:ascii="Times New Roman" w:eastAsia="Times New Roman" w:hAnsi="Times New Roman" w:cs="Times New Roman"/>
          <w:color w:val="000000"/>
          <w:kern w:val="0"/>
          <w:sz w:val="20"/>
          <w:szCs w:val="20"/>
          <w:shd w:val="clear" w:color="auto" w:fill="FFFFFF"/>
          <w:lang w:eastAsia="ru-RU" w:bidi="ru-RU"/>
        </w:rPr>
        <w:t xml:space="preserve"> в смеси с метаном до содержания 10 об. %.</w:t>
      </w:r>
    </w:p>
    <w:p w:rsidR="008340D7" w:rsidRPr="008340D7" w:rsidRDefault="008340D7" w:rsidP="008340D7">
      <w:pPr>
        <w:numPr>
          <w:ilvl w:val="0"/>
          <w:numId w:val="34"/>
        </w:numPr>
        <w:tabs>
          <w:tab w:val="clear" w:pos="709"/>
        </w:tabs>
        <w:suppressAutoHyphens w:val="0"/>
        <w:spacing w:after="0" w:line="363" w:lineRule="exact"/>
        <w:ind w:left="280" w:right="20" w:hanging="260"/>
        <w:jc w:val="left"/>
        <w:rPr>
          <w:rFonts w:ascii="Times New Roman" w:eastAsia="Times New Roman" w:hAnsi="Times New Roman" w:cs="Times New Roman"/>
          <w:kern w:val="0"/>
          <w:sz w:val="20"/>
          <w:szCs w:val="20"/>
          <w:lang w:eastAsia="ru-RU" w:bidi="ru-RU"/>
        </w:rPr>
      </w:pPr>
      <w:r w:rsidRPr="008340D7">
        <w:rPr>
          <w:rFonts w:ascii="Times New Roman" w:eastAsia="Times New Roman" w:hAnsi="Times New Roman" w:cs="Times New Roman"/>
          <w:color w:val="000000"/>
          <w:kern w:val="0"/>
          <w:sz w:val="20"/>
          <w:szCs w:val="20"/>
          <w:shd w:val="clear" w:color="auto" w:fill="FFFFFF"/>
          <w:lang w:eastAsia="ru-RU" w:bidi="ru-RU"/>
        </w:rPr>
        <w:t xml:space="preserve"> Показано, что при конверсии модельной смеси алканов </w:t>
      </w:r>
      <w:r w:rsidRPr="008340D7">
        <w:rPr>
          <w:rFonts w:ascii="Times New Roman" w:eastAsia="Times New Roman" w:hAnsi="Times New Roman" w:cs="Times New Roman"/>
          <w:color w:val="000000"/>
          <w:kern w:val="0"/>
          <w:sz w:val="20"/>
          <w:szCs w:val="20"/>
          <w:shd w:val="clear" w:color="auto" w:fill="FFFFFF"/>
          <w:lang w:val="uk-UA" w:eastAsia="uk-UA" w:bidi="uk-UA"/>
        </w:rPr>
        <w:t xml:space="preserve">Сі </w:t>
      </w:r>
      <w:r w:rsidRPr="008340D7">
        <w:rPr>
          <w:rFonts w:ascii="Times New Roman" w:eastAsia="Times New Roman" w:hAnsi="Times New Roman" w:cs="Times New Roman"/>
          <w:color w:val="000000"/>
          <w:kern w:val="0"/>
          <w:sz w:val="20"/>
          <w:szCs w:val="20"/>
          <w:shd w:val="clear" w:color="auto" w:fill="FFFFFF"/>
          <w:lang w:eastAsia="ru-RU" w:bidi="ru-RU"/>
        </w:rPr>
        <w:t>- С</w:t>
      </w:r>
      <w:r w:rsidRPr="008340D7">
        <w:rPr>
          <w:rFonts w:ascii="Times New Roman" w:eastAsia="Times New Roman" w:hAnsi="Times New Roman" w:cs="Times New Roman"/>
          <w:color w:val="000000"/>
          <w:kern w:val="0"/>
          <w:sz w:val="20"/>
          <w:szCs w:val="20"/>
          <w:shd w:val="clear" w:color="auto" w:fill="FFFFFF"/>
          <w:vertAlign w:val="subscript"/>
          <w:lang w:eastAsia="ru-RU" w:bidi="ru-RU"/>
        </w:rPr>
        <w:t>4</w:t>
      </w:r>
      <w:r w:rsidRPr="008340D7">
        <w:rPr>
          <w:rFonts w:ascii="Times New Roman" w:eastAsia="Times New Roman" w:hAnsi="Times New Roman" w:cs="Times New Roman"/>
          <w:color w:val="000000"/>
          <w:kern w:val="0"/>
          <w:sz w:val="20"/>
          <w:szCs w:val="20"/>
          <w:shd w:val="clear" w:color="auto" w:fill="FFFFFF"/>
          <w:lang w:eastAsia="ru-RU" w:bidi="ru-RU"/>
        </w:rPr>
        <w:t>, близкой по составу к среднему составу попутного газа, в системе с раздельной подачи сырья и окислителя в широком диапазоне температур (790-860 °С) и времён контакта (1,3-5,8 с) этан, пропан и бутан полностью конвертируются.</w:t>
      </w:r>
    </w:p>
    <w:p w:rsidR="008340D7" w:rsidRPr="008340D7" w:rsidRDefault="008340D7" w:rsidP="008340D7">
      <w:pPr>
        <w:numPr>
          <w:ilvl w:val="0"/>
          <w:numId w:val="34"/>
        </w:numPr>
        <w:tabs>
          <w:tab w:val="clear" w:pos="709"/>
        </w:tabs>
        <w:suppressAutoHyphens w:val="0"/>
        <w:spacing w:after="0" w:line="363" w:lineRule="exact"/>
        <w:ind w:left="280" w:right="20" w:hanging="260"/>
        <w:jc w:val="left"/>
        <w:rPr>
          <w:rFonts w:ascii="Times New Roman" w:eastAsia="Times New Roman" w:hAnsi="Times New Roman" w:cs="Times New Roman"/>
          <w:kern w:val="0"/>
          <w:sz w:val="20"/>
          <w:szCs w:val="20"/>
          <w:lang w:eastAsia="ru-RU" w:bidi="ru-RU"/>
        </w:rPr>
      </w:pPr>
      <w:r w:rsidRPr="008340D7">
        <w:rPr>
          <w:rFonts w:ascii="Times New Roman" w:eastAsia="Times New Roman" w:hAnsi="Times New Roman" w:cs="Times New Roman"/>
          <w:color w:val="000000"/>
          <w:kern w:val="0"/>
          <w:sz w:val="20"/>
          <w:szCs w:val="20"/>
          <w:shd w:val="clear" w:color="auto" w:fill="FFFFFF"/>
          <w:lang w:eastAsia="ru-RU" w:bidi="ru-RU"/>
        </w:rPr>
        <w:t xml:space="preserve"> Определены условия синтеза микросферических оксиднометаллических катализаторов на алюмосиликатном носителе. Достигнуто высокое содержание (5 мае. %) активного решёточного кислорода в их составе.</w:t>
      </w:r>
    </w:p>
    <w:p w:rsidR="008340D7" w:rsidRPr="008340D7" w:rsidRDefault="008340D7" w:rsidP="008340D7"/>
    <w:sectPr w:rsidR="008340D7" w:rsidRPr="008340D7" w:rsidSect="004653E8">
      <w:headerReference w:type="even" r:id="rId26"/>
      <w:headerReference w:type="default" r:id="rId27"/>
      <w:footerReference w:type="even" r:id="rId28"/>
      <w:footerReference w:type="default" r:id="rId29"/>
      <w:headerReference w:type="first" r:id="rId30"/>
      <w:footerReference w:type="first" r:id="rId31"/>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8B0" w:rsidRDefault="00B658B0">
      <w:pPr>
        <w:spacing w:after="0" w:line="240" w:lineRule="auto"/>
      </w:pPr>
      <w:r>
        <w:separator/>
      </w:r>
    </w:p>
  </w:endnote>
  <w:endnote w:type="continuationSeparator" w:id="0">
    <w:p w:rsidR="00B658B0" w:rsidRDefault="00B65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0D7" w:rsidRDefault="008340D7">
    <w:pPr>
      <w:rPr>
        <w:sz w:val="2"/>
        <w:szCs w:val="2"/>
      </w:rPr>
    </w:pPr>
    <w:r w:rsidRPr="000D6134">
      <w:rPr>
        <w:sz w:val="24"/>
        <w:szCs w:val="24"/>
        <w:lang w:bidi="ru-RU"/>
      </w:rPr>
      <w:pict>
        <v:shapetype id="_x0000_t202" coordsize="21600,21600" o:spt="202" path="m,l,21600r21600,l21600,xe">
          <v:stroke joinstyle="miter"/>
          <v:path gradientshapeok="t" o:connecttype="rect"/>
        </v:shapetype>
        <v:shape id="_x0000_s609764" type="#_x0000_t202" style="position:absolute;left:0;text-align:left;margin-left:297.25pt;margin-top:692.7pt;width:4.2pt;height:6.05pt;z-index:-251612160;mso-wrap-style:none;mso-wrap-distance-left:5pt;mso-wrap-distance-right:5pt;mso-position-horizontal-relative:page;mso-position-vertical-relative:page" wrapcoords="0 0" filled="f" stroked="f">
          <v:textbox style="mso-fit-shape-to-text:t" inset="0,0,0,0">
            <w:txbxContent>
              <w:p w:rsidR="008340D7" w:rsidRDefault="008340D7">
                <w:pPr>
                  <w:spacing w:line="240" w:lineRule="auto"/>
                </w:pPr>
                <w:fldSimple w:instr=" PAGE \* MERGEFORMAT ">
                  <w:r>
                    <w:rPr>
                      <w:rStyle w:val="85pt1"/>
                    </w:rPr>
                    <w:t>#</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pPr>
      <w:rPr>
        <w:sz w:val="2"/>
        <w:szCs w:val="2"/>
      </w:rPr>
    </w:pPr>
    <w:r w:rsidRPr="0070556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658B0" w:rsidRDefault="00B658B0">
                <w:pPr>
                  <w:spacing w:line="240" w:lineRule="auto"/>
                </w:pPr>
                <w:fldSimple w:instr=" PAGE \* MERGEFORMAT ">
                  <w:r w:rsidR="008340D7" w:rsidRPr="008340D7">
                    <w:rPr>
                      <w:rStyle w:val="afffff9"/>
                      <w:noProof/>
                    </w:rPr>
                    <w:t>14</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0D7" w:rsidRDefault="008340D7">
    <w:pPr>
      <w:rPr>
        <w:sz w:val="2"/>
        <w:szCs w:val="2"/>
      </w:rPr>
    </w:pPr>
    <w:r w:rsidRPr="000D6134">
      <w:rPr>
        <w:sz w:val="24"/>
        <w:szCs w:val="24"/>
        <w:lang w:bidi="ru-RU"/>
      </w:rPr>
      <w:pict>
        <v:shapetype id="_x0000_t202" coordsize="21600,21600" o:spt="202" path="m,l,21600r21600,l21600,xe">
          <v:stroke joinstyle="miter"/>
          <v:path gradientshapeok="t" o:connecttype="rect"/>
        </v:shapetype>
        <v:shape id="_x0000_s609765" type="#_x0000_t202" style="position:absolute;left:0;text-align:left;margin-left:297.25pt;margin-top:692.7pt;width:4.2pt;height:6.05pt;z-index:-251611136;mso-wrap-style:none;mso-wrap-distance-left:5pt;mso-wrap-distance-right:5pt;mso-position-horizontal-relative:page;mso-position-vertical-relative:page" wrapcoords="0 0" filled="f" stroked="f">
          <v:textbox style="mso-fit-shape-to-text:t" inset="0,0,0,0">
            <w:txbxContent>
              <w:p w:rsidR="008340D7" w:rsidRDefault="008340D7">
                <w:pPr>
                  <w:spacing w:line="240" w:lineRule="auto"/>
                </w:pPr>
                <w:fldSimple w:instr=" PAGE \* MERGEFORMAT ">
                  <w:r w:rsidRPr="008340D7">
                    <w:rPr>
                      <w:rStyle w:val="85pt1"/>
                      <w:noProof/>
                    </w:rPr>
                    <w:t>5</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0D7" w:rsidRDefault="008340D7">
    <w:pPr>
      <w:rPr>
        <w:sz w:val="2"/>
        <w:szCs w:val="2"/>
      </w:rPr>
    </w:pPr>
    <w:r w:rsidRPr="000D6134">
      <w:rPr>
        <w:sz w:val="24"/>
        <w:szCs w:val="24"/>
        <w:lang w:bidi="ru-RU"/>
      </w:rPr>
      <w:pict>
        <v:shapetype id="_x0000_t202" coordsize="21600,21600" o:spt="202" path="m,l,21600r21600,l21600,xe">
          <v:stroke joinstyle="miter"/>
          <v:path gradientshapeok="t" o:connecttype="rect"/>
        </v:shapetype>
        <v:shape id="_x0000_s609766" type="#_x0000_t202" style="position:absolute;left:0;text-align:left;margin-left:312.75pt;margin-top:721.45pt;width:7.7pt;height:6.3pt;z-index:-251610112;mso-wrap-style:none;mso-wrap-distance-left:5pt;mso-wrap-distance-right:5pt;mso-position-horizontal-relative:page;mso-position-vertical-relative:page" wrapcoords="0 0" filled="f" stroked="f">
          <v:textbox style="mso-fit-shape-to-text:t" inset="0,0,0,0">
            <w:txbxContent>
              <w:p w:rsidR="008340D7" w:rsidRDefault="008340D7">
                <w:pPr>
                  <w:spacing w:line="240" w:lineRule="auto"/>
                </w:pPr>
                <w:fldSimple w:instr=" PAGE \* MERGEFORMAT ">
                  <w:r w:rsidRPr="008340D7">
                    <w:rPr>
                      <w:rStyle w:val="afffff9"/>
                      <w:noProof/>
                    </w:rPr>
                    <w:t>4</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0D7" w:rsidRDefault="008340D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0D7" w:rsidRDefault="008340D7">
    <w:pPr>
      <w:rPr>
        <w:sz w:val="2"/>
        <w:szCs w:val="2"/>
      </w:rPr>
    </w:pPr>
    <w:r w:rsidRPr="000D6134">
      <w:rPr>
        <w:sz w:val="24"/>
        <w:szCs w:val="24"/>
        <w:lang w:bidi="ru-RU"/>
      </w:rPr>
      <w:pict>
        <v:shapetype id="_x0000_t202" coordsize="21600,21600" o:spt="202" path="m,l,21600r21600,l21600,xe">
          <v:stroke joinstyle="miter"/>
          <v:path gradientshapeok="t" o:connecttype="rect"/>
        </v:shapetype>
        <v:shape id="_x0000_s609767" type="#_x0000_t202" style="position:absolute;left:0;text-align:left;margin-left:312.75pt;margin-top:721.45pt;width:7.7pt;height:6.3pt;z-index:-251609088;mso-wrap-style:none;mso-wrap-distance-left:5pt;mso-wrap-distance-right:5pt;mso-position-horizontal-relative:page;mso-position-vertical-relative:page" wrapcoords="0 0" filled="f" stroked="f">
          <v:textbox style="mso-fit-shape-to-text:t" inset="0,0,0,0">
            <w:txbxContent>
              <w:p w:rsidR="008340D7" w:rsidRDefault="008340D7">
                <w:pPr>
                  <w:spacing w:line="240" w:lineRule="auto"/>
                </w:pPr>
                <w:fldSimple w:instr=" PAGE \* MERGEFORMAT ">
                  <w:r w:rsidRPr="008340D7">
                    <w:rPr>
                      <w:rStyle w:val="afffff9"/>
                      <w:noProof/>
                    </w:rPr>
                    <w:t>9</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0D7" w:rsidRDefault="008340D7">
    <w:pPr>
      <w:rPr>
        <w:sz w:val="2"/>
        <w:szCs w:val="2"/>
      </w:rPr>
    </w:pPr>
    <w:r w:rsidRPr="000D6134">
      <w:rPr>
        <w:sz w:val="24"/>
        <w:szCs w:val="24"/>
        <w:lang w:bidi="ru-RU"/>
      </w:rPr>
      <w:pict>
        <v:shapetype id="_x0000_t202" coordsize="21600,21600" o:spt="202" path="m,l,21600r21600,l21600,xe">
          <v:stroke joinstyle="miter"/>
          <v:path gradientshapeok="t" o:connecttype="rect"/>
        </v:shapetype>
        <v:shape id="_x0000_s609768" type="#_x0000_t202" style="position:absolute;left:0;text-align:left;margin-left:298.1pt;margin-top:695.4pt;width:3.5pt;height:6.55pt;z-index:-251608064;mso-wrap-style:none;mso-wrap-distance-left:5pt;mso-wrap-distance-right:5pt;mso-position-horizontal-relative:page;mso-position-vertical-relative:page" wrapcoords="0 0" filled="f" stroked="f">
          <v:textbox style="mso-fit-shape-to-text:t" inset="0,0,0,0">
            <w:txbxContent>
              <w:p w:rsidR="008340D7" w:rsidRDefault="008340D7">
                <w:pPr>
                  <w:spacing w:line="240" w:lineRule="auto"/>
                </w:pPr>
                <w:fldSimple w:instr=" PAGE \* MERGEFORMAT ">
                  <w:r>
                    <w:rPr>
                      <w:rStyle w:val="85pt1"/>
                    </w:rPr>
                    <w:t>#</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0D7" w:rsidRDefault="008340D7">
    <w:pPr>
      <w:rPr>
        <w:sz w:val="2"/>
        <w:szCs w:val="2"/>
      </w:rPr>
    </w:pPr>
    <w:r w:rsidRPr="000D6134">
      <w:rPr>
        <w:sz w:val="24"/>
        <w:szCs w:val="24"/>
        <w:lang w:bidi="ru-RU"/>
      </w:rPr>
      <w:pict>
        <v:shapetype id="_x0000_t202" coordsize="21600,21600" o:spt="202" path="m,l,21600r21600,l21600,xe">
          <v:stroke joinstyle="miter"/>
          <v:path gradientshapeok="t" o:connecttype="rect"/>
        </v:shapetype>
        <v:shape id="_x0000_s609771" type="#_x0000_t202" style="position:absolute;left:0;text-align:left;margin-left:298.1pt;margin-top:695.4pt;width:3.5pt;height:6.55pt;z-index:-251606016;mso-wrap-style:none;mso-wrap-distance-left:5pt;mso-wrap-distance-right:5pt;mso-position-horizontal-relative:page;mso-position-vertical-relative:page" wrapcoords="0 0" filled="f" stroked="f">
          <v:textbox style="mso-fit-shape-to-text:t" inset="0,0,0,0">
            <w:txbxContent>
              <w:p w:rsidR="008340D7" w:rsidRDefault="008340D7">
                <w:pPr>
                  <w:spacing w:line="240" w:lineRule="auto"/>
                </w:pPr>
                <w:fldSimple w:instr=" PAGE \* MERGEFORMAT ">
                  <w:r w:rsidRPr="00153369">
                    <w:rPr>
                      <w:rStyle w:val="85pt1"/>
                      <w:noProof/>
                    </w:rPr>
                    <w:t>108</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0D7" w:rsidRDefault="008340D7">
    <w:pPr>
      <w:rPr>
        <w:sz w:val="2"/>
        <w:szCs w:val="2"/>
      </w:rPr>
    </w:pPr>
    <w:r w:rsidRPr="000D6134">
      <w:rPr>
        <w:sz w:val="24"/>
        <w:szCs w:val="24"/>
        <w:lang w:bidi="ru-RU"/>
      </w:rPr>
      <w:pict>
        <v:shapetype id="_x0000_t202" coordsize="21600,21600" o:spt="202" path="m,l,21600r21600,l21600,xe">
          <v:stroke joinstyle="miter"/>
          <v:path gradientshapeok="t" o:connecttype="rect"/>
        </v:shapetype>
        <v:shape id="_x0000_s609772" type="#_x0000_t202" style="position:absolute;left:0;text-align:left;margin-left:298.1pt;margin-top:695.4pt;width:3.5pt;height:6.55pt;z-index:-251604992;mso-wrap-style:none;mso-wrap-distance-left:5pt;mso-wrap-distance-right:5pt;mso-position-horizontal-relative:page;mso-position-vertical-relative:page" wrapcoords="0 0" filled="f" stroked="f">
          <v:textbox style="mso-fit-shape-to-text:t" inset="0,0,0,0">
            <w:txbxContent>
              <w:p w:rsidR="008340D7" w:rsidRDefault="008340D7">
                <w:pPr>
                  <w:spacing w:line="240" w:lineRule="auto"/>
                </w:pPr>
                <w:fldSimple w:instr=" PAGE \* MERGEFORMAT ">
                  <w:r w:rsidRPr="008340D7">
                    <w:rPr>
                      <w:rStyle w:val="85pt1"/>
                      <w:noProof/>
                    </w:rPr>
                    <w:t>13</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pPr>
      <w:rPr>
        <w:sz w:val="2"/>
        <w:szCs w:val="2"/>
      </w:rPr>
    </w:pPr>
    <w:r w:rsidRPr="0070556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658B0" w:rsidRDefault="00B658B0">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8B0" w:rsidRDefault="00B658B0"/>
    <w:p w:rsidR="00B658B0" w:rsidRDefault="00B658B0"/>
    <w:p w:rsidR="00B658B0" w:rsidRDefault="00B658B0"/>
    <w:p w:rsidR="00B658B0" w:rsidRDefault="00B658B0"/>
    <w:p w:rsidR="00B658B0" w:rsidRDefault="00B658B0"/>
    <w:p w:rsidR="00B658B0" w:rsidRDefault="00B658B0"/>
    <w:p w:rsidR="00B658B0" w:rsidRDefault="00B658B0">
      <w:pPr>
        <w:rPr>
          <w:sz w:val="2"/>
          <w:szCs w:val="2"/>
        </w:rPr>
      </w:pPr>
      <w:r w:rsidRPr="0070556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658B0" w:rsidRDefault="00B658B0">
                  <w:pPr>
                    <w:spacing w:line="240" w:lineRule="auto"/>
                  </w:pPr>
                  <w:fldSimple w:instr=" PAGE \* MERGEFORMAT ">
                    <w:r w:rsidR="006051D2" w:rsidRPr="006051D2">
                      <w:rPr>
                        <w:rStyle w:val="afffff9"/>
                        <w:b w:val="0"/>
                        <w:bCs w:val="0"/>
                        <w:noProof/>
                      </w:rPr>
                      <w:t>6</w:t>
                    </w:r>
                  </w:fldSimple>
                </w:p>
              </w:txbxContent>
            </v:textbox>
            <w10:wrap anchorx="page" anchory="page"/>
          </v:shape>
        </w:pict>
      </w:r>
    </w:p>
    <w:p w:rsidR="00B658B0" w:rsidRDefault="00B658B0"/>
    <w:p w:rsidR="00B658B0" w:rsidRDefault="00B658B0"/>
    <w:p w:rsidR="00B658B0" w:rsidRDefault="00B658B0">
      <w:pPr>
        <w:rPr>
          <w:sz w:val="2"/>
          <w:szCs w:val="2"/>
        </w:rPr>
      </w:pPr>
      <w:r w:rsidRPr="0070556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658B0" w:rsidRDefault="00B658B0"/>
              </w:txbxContent>
            </v:textbox>
            <w10:wrap anchorx="page" anchory="page"/>
          </v:shape>
        </w:pict>
      </w:r>
    </w:p>
    <w:p w:rsidR="00B658B0" w:rsidRDefault="00B658B0"/>
    <w:p w:rsidR="00B658B0" w:rsidRDefault="00B658B0">
      <w:pPr>
        <w:rPr>
          <w:sz w:val="2"/>
          <w:szCs w:val="2"/>
        </w:rPr>
      </w:pPr>
    </w:p>
    <w:p w:rsidR="00B658B0" w:rsidRDefault="00B658B0"/>
    <w:p w:rsidR="00B658B0" w:rsidRDefault="00B658B0">
      <w:pPr>
        <w:spacing w:after="0" w:line="240" w:lineRule="auto"/>
      </w:pPr>
    </w:p>
  </w:footnote>
  <w:footnote w:type="continuationSeparator" w:id="0">
    <w:p w:rsidR="00B658B0" w:rsidRDefault="00B65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0D7" w:rsidRDefault="008340D7">
    <w:pPr>
      <w:rPr>
        <w:sz w:val="2"/>
        <w:szCs w:val="2"/>
      </w:rPr>
    </w:pPr>
    <w:r w:rsidRPr="000D6134">
      <w:rPr>
        <w:sz w:val="24"/>
        <w:szCs w:val="24"/>
        <w:lang w:bidi="ru-RU"/>
      </w:rPr>
      <w:pict>
        <v:shapetype id="_x0000_t202" coordsize="21600,21600" o:spt="202" path="m,l,21600r21600,l21600,xe">
          <v:stroke joinstyle="miter"/>
          <v:path gradientshapeok="t" o:connecttype="rect"/>
        </v:shapetype>
        <v:shape id="_x0000_s609762" type="#_x0000_t202" style="position:absolute;left:0;text-align:left;margin-left:268.1pt;margin-top:143.05pt;width:56.15pt;height:9.3pt;z-index:-251614208;mso-wrap-style:none;mso-wrap-distance-left:5pt;mso-wrap-distance-right:5pt;mso-position-horizontal-relative:page;mso-position-vertical-relative:page" wrapcoords="0 0" filled="f" stroked="f">
          <v:textbox style="mso-fit-shape-to-text:t" inset="0,0,0,0">
            <w:txbxContent>
              <w:p w:rsidR="008340D7" w:rsidRDefault="008340D7">
                <w:pPr>
                  <w:spacing w:line="240" w:lineRule="auto"/>
                </w:pPr>
                <w:r>
                  <w:rPr>
                    <w:rStyle w:val="85pt1"/>
                  </w:rPr>
                  <w:t>ВВЕДЕНИЕ</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0D7" w:rsidRDefault="008340D7">
    <w:pPr>
      <w:rPr>
        <w:sz w:val="2"/>
        <w:szCs w:val="2"/>
      </w:rPr>
    </w:pPr>
    <w:r w:rsidRPr="000D6134">
      <w:rPr>
        <w:sz w:val="24"/>
        <w:szCs w:val="24"/>
        <w:lang w:bidi="ru-RU"/>
      </w:rPr>
      <w:pict>
        <v:shapetype id="_x0000_t202" coordsize="21600,21600" o:spt="202" path="m,l,21600r21600,l21600,xe">
          <v:stroke joinstyle="miter"/>
          <v:path gradientshapeok="t" o:connecttype="rect"/>
        </v:shapetype>
        <v:shape id="_x0000_s609763" type="#_x0000_t202" style="position:absolute;left:0;text-align:left;margin-left:268.1pt;margin-top:143.05pt;width:56.15pt;height:9.3pt;z-index:-251613184;mso-wrap-style:none;mso-wrap-distance-left:5pt;mso-wrap-distance-right:5pt;mso-position-horizontal-relative:page;mso-position-vertical-relative:page" wrapcoords="0 0" filled="f" stroked="f">
          <v:textbox style="mso-fit-shape-to-text:t" inset="0,0,0,0">
            <w:txbxContent>
              <w:p w:rsidR="008340D7" w:rsidRDefault="008340D7">
                <w:pPr>
                  <w:spacing w:line="240" w:lineRule="auto"/>
                </w:pPr>
                <w:r>
                  <w:rPr>
                    <w:rStyle w:val="85pt1"/>
                  </w:rPr>
                  <w:t>ВВЕДЕНИЕ</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0D7" w:rsidRDefault="008340D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0D7" w:rsidRDefault="008340D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pPr>
      <w:rPr>
        <w:sz w:val="2"/>
        <w:szCs w:val="2"/>
      </w:rPr>
    </w:pPr>
    <w:r w:rsidRPr="00705563">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B658B0" w:rsidRDefault="00B658B0"/>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pPr>
      <w:rPr>
        <w:sz w:val="2"/>
        <w:szCs w:val="2"/>
      </w:rPr>
    </w:pPr>
    <w:r w:rsidRPr="00705563">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658B0" w:rsidRDefault="00B658B0"/>
            </w:txbxContent>
          </v:textbox>
          <w10:wrap anchorx="page" anchory="page"/>
        </v:shape>
      </w:pict>
    </w:r>
  </w:p>
  <w:p w:rsidR="00B658B0" w:rsidRPr="005856C0" w:rsidRDefault="00B658B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8B0" w:rsidRDefault="00B658B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950D7E4"/>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A30AE2"/>
    <w:multiLevelType w:val="singleLevel"/>
    <w:tmpl w:val="72E6445E"/>
    <w:lvl w:ilvl="0">
      <w:start w:val="7"/>
      <w:numFmt w:val="decimal"/>
      <w:lvlText w:val="3.%1."/>
      <w:legacy w:legacy="1" w:legacySpace="0" w:legacyIndent="633"/>
      <w:lvlJc w:val="left"/>
      <w:rPr>
        <w:rFonts w:ascii="Times New Roman" w:hAnsi="Times New Roman" w:cs="Times New Roman" w:hint="default"/>
      </w:rPr>
    </w:lvl>
  </w:abstractNum>
  <w:abstractNum w:abstractNumId="69">
    <w:nsid w:val="00B427AF"/>
    <w:multiLevelType w:val="singleLevel"/>
    <w:tmpl w:val="3372EA5A"/>
    <w:lvl w:ilvl="0">
      <w:start w:val="1"/>
      <w:numFmt w:val="decimal"/>
      <w:lvlText w:val="2.12.%1."/>
      <w:legacy w:legacy="1" w:legacySpace="0" w:legacyIndent="720"/>
      <w:lvlJc w:val="left"/>
      <w:rPr>
        <w:rFonts w:ascii="Times New Roman" w:hAnsi="Times New Roman" w:cs="Times New Roman" w:hint="default"/>
      </w:rPr>
    </w:lvl>
  </w:abstractNum>
  <w:abstractNum w:abstractNumId="7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1">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2">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3">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4">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6">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A811CF0"/>
    <w:multiLevelType w:val="singleLevel"/>
    <w:tmpl w:val="9432BAA6"/>
    <w:lvl w:ilvl="0">
      <w:start w:val="10"/>
      <w:numFmt w:val="decimal"/>
      <w:lvlText w:val="2.6.%1."/>
      <w:legacy w:legacy="1" w:legacySpace="0" w:legacyIndent="720"/>
      <w:lvlJc w:val="left"/>
      <w:rPr>
        <w:rFonts w:ascii="Times New Roman" w:hAnsi="Times New Roman" w:cs="Times New Roman" w:hint="default"/>
      </w:rPr>
    </w:lvl>
  </w:abstractNum>
  <w:abstractNum w:abstractNumId="81">
    <w:nsid w:val="0B41713A"/>
    <w:multiLevelType w:val="singleLevel"/>
    <w:tmpl w:val="095EDD28"/>
    <w:lvl w:ilvl="0">
      <w:start w:val="7"/>
      <w:numFmt w:val="decimal"/>
      <w:lvlText w:val="2.%1."/>
      <w:legacy w:legacy="1" w:legacySpace="0" w:legacyIndent="657"/>
      <w:lvlJc w:val="left"/>
      <w:rPr>
        <w:rFonts w:ascii="Times New Roman" w:hAnsi="Times New Roman" w:cs="Times New Roman" w:hint="default"/>
      </w:rPr>
    </w:lvl>
  </w:abstractNum>
  <w:abstractNum w:abstractNumId="82">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3">
    <w:nsid w:val="0CC50A4E"/>
    <w:multiLevelType w:val="singleLevel"/>
    <w:tmpl w:val="FDA40E0A"/>
    <w:lvl w:ilvl="0">
      <w:start w:val="1"/>
      <w:numFmt w:val="decimal"/>
      <w:lvlText w:val="2.6.%1."/>
      <w:legacy w:legacy="1" w:legacySpace="0" w:legacyIndent="658"/>
      <w:lvlJc w:val="left"/>
      <w:rPr>
        <w:rFonts w:ascii="Times New Roman" w:hAnsi="Times New Roman" w:cs="Times New Roman" w:hint="default"/>
      </w:rPr>
    </w:lvl>
  </w:abstractNum>
  <w:abstractNum w:abstractNumId="84">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5">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2230C9B"/>
    <w:multiLevelType w:val="singleLevel"/>
    <w:tmpl w:val="A5BE0F4A"/>
    <w:lvl w:ilvl="0">
      <w:start w:val="3"/>
      <w:numFmt w:val="decimal"/>
      <w:lvlText w:val="2.4.%1."/>
      <w:legacy w:legacy="1" w:legacySpace="0" w:legacyIndent="658"/>
      <w:lvlJc w:val="left"/>
      <w:rPr>
        <w:rFonts w:ascii="Times New Roman" w:hAnsi="Times New Roman" w:cs="Times New Roman" w:hint="default"/>
      </w:rPr>
    </w:lvl>
  </w:abstractNum>
  <w:abstractNum w:abstractNumId="88">
    <w:nsid w:val="124C295C"/>
    <w:multiLevelType w:val="singleLevel"/>
    <w:tmpl w:val="D8106A4E"/>
    <w:lvl w:ilvl="0">
      <w:start w:val="3"/>
      <w:numFmt w:val="decimal"/>
      <w:lvlText w:val="2.10.%1."/>
      <w:legacy w:legacy="1" w:legacySpace="0" w:legacyIndent="720"/>
      <w:lvlJc w:val="left"/>
      <w:rPr>
        <w:rFonts w:ascii="Times New Roman" w:hAnsi="Times New Roman" w:cs="Times New Roman" w:hint="default"/>
      </w:rPr>
    </w:lvl>
  </w:abstractNum>
  <w:abstractNum w:abstractNumId="89">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2">
    <w:nsid w:val="1B902712"/>
    <w:multiLevelType w:val="singleLevel"/>
    <w:tmpl w:val="4184B4A2"/>
    <w:lvl w:ilvl="0">
      <w:start w:val="3"/>
      <w:numFmt w:val="decimal"/>
      <w:lvlText w:val="2.%1."/>
      <w:legacy w:legacy="1" w:legacySpace="0" w:legacyIndent="658"/>
      <w:lvlJc w:val="left"/>
      <w:rPr>
        <w:rFonts w:ascii="Times New Roman" w:hAnsi="Times New Roman" w:cs="Times New Roman" w:hint="default"/>
      </w:rPr>
    </w:lvl>
  </w:abstractNum>
  <w:abstractNum w:abstractNumId="93">
    <w:nsid w:val="1D1432D9"/>
    <w:multiLevelType w:val="singleLevel"/>
    <w:tmpl w:val="C79AF608"/>
    <w:lvl w:ilvl="0">
      <w:start w:val="1"/>
      <w:numFmt w:val="decimal"/>
      <w:lvlText w:val="1.2.%1."/>
      <w:legacy w:legacy="1" w:legacySpace="0" w:legacyIndent="706"/>
      <w:lvlJc w:val="left"/>
      <w:rPr>
        <w:rFonts w:ascii="Times New Roman" w:hAnsi="Times New Roman" w:cs="Times New Roman" w:hint="default"/>
      </w:rPr>
    </w:lvl>
  </w:abstractNum>
  <w:abstractNum w:abstractNumId="94">
    <w:nsid w:val="21061557"/>
    <w:multiLevelType w:val="singleLevel"/>
    <w:tmpl w:val="BB289A66"/>
    <w:lvl w:ilvl="0">
      <w:start w:val="1"/>
      <w:numFmt w:val="decimal"/>
      <w:lvlText w:val="1.4.%1."/>
      <w:legacy w:legacy="1" w:legacySpace="0" w:legacyIndent="706"/>
      <w:lvlJc w:val="left"/>
      <w:rPr>
        <w:rFonts w:ascii="Times New Roman" w:hAnsi="Times New Roman" w:cs="Times New Roman" w:hint="default"/>
      </w:rPr>
    </w:lvl>
  </w:abstractNum>
  <w:abstractNum w:abstractNumId="95">
    <w:nsid w:val="2B2D16BA"/>
    <w:multiLevelType w:val="singleLevel"/>
    <w:tmpl w:val="3334D4CE"/>
    <w:lvl w:ilvl="0">
      <w:start w:val="2"/>
      <w:numFmt w:val="decimal"/>
      <w:lvlText w:val="3.9.%1."/>
      <w:legacy w:legacy="1" w:legacySpace="0" w:legacyIndent="701"/>
      <w:lvlJc w:val="left"/>
      <w:rPr>
        <w:rFonts w:ascii="Times New Roman" w:hAnsi="Times New Roman" w:cs="Times New Roman" w:hint="default"/>
      </w:rPr>
    </w:lvl>
  </w:abstractNum>
  <w:abstractNum w:abstractNumId="96">
    <w:nsid w:val="2E6221C2"/>
    <w:multiLevelType w:val="singleLevel"/>
    <w:tmpl w:val="9014E352"/>
    <w:lvl w:ilvl="0">
      <w:start w:val="1"/>
      <w:numFmt w:val="decimal"/>
      <w:lvlText w:val="1.3.%1."/>
      <w:legacy w:legacy="1" w:legacySpace="0" w:legacyIndent="706"/>
      <w:lvlJc w:val="left"/>
      <w:rPr>
        <w:rFonts w:ascii="Times New Roman" w:hAnsi="Times New Roman" w:cs="Times New Roman" w:hint="default"/>
      </w:rPr>
    </w:lvl>
  </w:abstractNum>
  <w:abstractNum w:abstractNumId="97">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8">
    <w:nsid w:val="31054E7A"/>
    <w:multiLevelType w:val="singleLevel"/>
    <w:tmpl w:val="E02A2772"/>
    <w:lvl w:ilvl="0">
      <w:start w:val="1"/>
      <w:numFmt w:val="decimal"/>
      <w:lvlText w:val="%1."/>
      <w:legacy w:legacy="1" w:legacySpace="0" w:legacyIndent="350"/>
      <w:lvlJc w:val="left"/>
      <w:rPr>
        <w:rFonts w:ascii="Times New Roman" w:hAnsi="Times New Roman" w:cs="Times New Roman" w:hint="default"/>
      </w:rPr>
    </w:lvl>
  </w:abstractNum>
  <w:abstractNum w:abstractNumId="99">
    <w:nsid w:val="39BB0BC3"/>
    <w:multiLevelType w:val="singleLevel"/>
    <w:tmpl w:val="E6422C64"/>
    <w:lvl w:ilvl="0">
      <w:start w:val="1"/>
      <w:numFmt w:val="decimal"/>
      <w:lvlText w:val="1.%1."/>
      <w:legacy w:legacy="1" w:legacySpace="0" w:legacyIndent="706"/>
      <w:lvlJc w:val="left"/>
      <w:rPr>
        <w:rFonts w:ascii="Times New Roman" w:hAnsi="Times New Roman" w:cs="Times New Roman" w:hint="default"/>
      </w:rPr>
    </w:lvl>
  </w:abstractNum>
  <w:abstractNum w:abstractNumId="100">
    <w:nsid w:val="3C9845D7"/>
    <w:multiLevelType w:val="multilevel"/>
    <w:tmpl w:val="33466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2">
    <w:nsid w:val="435F6485"/>
    <w:multiLevelType w:val="singleLevel"/>
    <w:tmpl w:val="167E32AC"/>
    <w:lvl w:ilvl="0">
      <w:start w:val="1"/>
      <w:numFmt w:val="decimal"/>
      <w:lvlText w:val="3.10.%1."/>
      <w:legacy w:legacy="1" w:legacySpace="0" w:legacyIndent="706"/>
      <w:lvlJc w:val="left"/>
      <w:rPr>
        <w:rFonts w:ascii="Times New Roman" w:hAnsi="Times New Roman" w:cs="Times New Roman" w:hint="default"/>
      </w:rPr>
    </w:lvl>
  </w:abstractNum>
  <w:abstractNum w:abstractNumId="103">
    <w:nsid w:val="46A912F8"/>
    <w:multiLevelType w:val="multilevel"/>
    <w:tmpl w:val="D77427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C105611"/>
    <w:multiLevelType w:val="singleLevel"/>
    <w:tmpl w:val="414C50B6"/>
    <w:lvl w:ilvl="0">
      <w:start w:val="1"/>
      <w:numFmt w:val="decimal"/>
      <w:lvlText w:val="%1."/>
      <w:legacy w:legacy="1" w:legacySpace="0" w:legacyIndent="283"/>
      <w:lvlJc w:val="left"/>
      <w:rPr>
        <w:rFonts w:ascii="Times New Roman" w:hAnsi="Times New Roman" w:cs="Times New Roman" w:hint="default"/>
      </w:rPr>
    </w:lvl>
  </w:abstractNum>
  <w:abstractNum w:abstractNumId="106">
    <w:nsid w:val="562F072F"/>
    <w:multiLevelType w:val="multilevel"/>
    <w:tmpl w:val="7EAAB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D87B21"/>
    <w:multiLevelType w:val="singleLevel"/>
    <w:tmpl w:val="FD924C58"/>
    <w:lvl w:ilvl="0">
      <w:start w:val="1"/>
      <w:numFmt w:val="decimal"/>
      <w:lvlText w:val="2.2.%1."/>
      <w:legacy w:legacy="1" w:legacySpace="0" w:legacyIndent="658"/>
      <w:lvlJc w:val="left"/>
      <w:rPr>
        <w:rFonts w:ascii="Times New Roman" w:hAnsi="Times New Roman" w:cs="Times New Roman" w:hint="default"/>
      </w:rPr>
    </w:lvl>
  </w:abstractNum>
  <w:abstractNum w:abstractNumId="108">
    <w:nsid w:val="65A70AA6"/>
    <w:multiLevelType w:val="singleLevel"/>
    <w:tmpl w:val="6AB66654"/>
    <w:lvl w:ilvl="0">
      <w:start w:val="11"/>
      <w:numFmt w:val="decimal"/>
      <w:lvlText w:val="2.%1."/>
      <w:legacy w:legacy="1" w:legacySpace="0" w:legacyIndent="537"/>
      <w:lvlJc w:val="left"/>
      <w:rPr>
        <w:rFonts w:ascii="Times New Roman" w:hAnsi="Times New Roman" w:cs="Times New Roman" w:hint="default"/>
      </w:rPr>
    </w:lvl>
  </w:abstractNum>
  <w:abstractNum w:abstractNumId="109">
    <w:nsid w:val="69400D35"/>
    <w:multiLevelType w:val="multilevel"/>
    <w:tmpl w:val="A5D6A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1F80338"/>
    <w:multiLevelType w:val="singleLevel"/>
    <w:tmpl w:val="67F8030A"/>
    <w:lvl w:ilvl="0">
      <w:start w:val="6"/>
      <w:numFmt w:val="decimal"/>
      <w:lvlText w:val="2.6.%1."/>
      <w:legacy w:legacy="1" w:legacySpace="0" w:legacyIndent="657"/>
      <w:lvlJc w:val="left"/>
      <w:rPr>
        <w:rFonts w:ascii="Times New Roman" w:hAnsi="Times New Roman" w:cs="Times New Roman" w:hint="default"/>
      </w:rPr>
    </w:lvl>
  </w:abstractNum>
  <w:abstractNum w:abstractNumId="111">
    <w:nsid w:val="73A5454B"/>
    <w:multiLevelType w:val="singleLevel"/>
    <w:tmpl w:val="FEE05D82"/>
    <w:lvl w:ilvl="0">
      <w:start w:val="3"/>
      <w:numFmt w:val="decimal"/>
      <w:lvlText w:val="%1."/>
      <w:legacy w:legacy="1" w:legacySpace="0" w:legacyIndent="360"/>
      <w:lvlJc w:val="left"/>
      <w:rPr>
        <w:rFonts w:ascii="Times New Roman" w:hAnsi="Times New Roman" w:cs="Times New Roman" w:hint="default"/>
      </w:rPr>
    </w:lvl>
  </w:abstractNum>
  <w:abstractNum w:abstractNumId="112">
    <w:nsid w:val="74D42D29"/>
    <w:multiLevelType w:val="singleLevel"/>
    <w:tmpl w:val="4F98FB0C"/>
    <w:lvl w:ilvl="0">
      <w:start w:val="1"/>
      <w:numFmt w:val="decimal"/>
      <w:lvlText w:val="2.%1."/>
      <w:legacy w:legacy="1" w:legacySpace="0" w:legacyIndent="658"/>
      <w:lvlJc w:val="left"/>
      <w:rPr>
        <w:rFonts w:ascii="Times New Roman" w:hAnsi="Times New Roman" w:cs="Times New Roman" w:hint="default"/>
      </w:rPr>
    </w:lvl>
  </w:abstractNum>
  <w:abstractNum w:abstractNumId="113">
    <w:nsid w:val="750522FF"/>
    <w:multiLevelType w:val="singleLevel"/>
    <w:tmpl w:val="9ADEE54C"/>
    <w:lvl w:ilvl="0">
      <w:start w:val="5"/>
      <w:numFmt w:val="decimal"/>
      <w:lvlText w:val="2.%1."/>
      <w:legacy w:legacy="1" w:legacySpace="0" w:legacyIndent="658"/>
      <w:lvlJc w:val="left"/>
      <w:rPr>
        <w:rFonts w:ascii="Times New Roman" w:hAnsi="Times New Roman" w:cs="Times New Roman" w:hint="default"/>
      </w:rPr>
    </w:lvl>
  </w:abstractNum>
  <w:abstractNum w:abstractNumId="114">
    <w:nsid w:val="779A1B62"/>
    <w:multiLevelType w:val="singleLevel"/>
    <w:tmpl w:val="4460976A"/>
    <w:lvl w:ilvl="0">
      <w:start w:val="9"/>
      <w:numFmt w:val="decimal"/>
      <w:lvlText w:val="2.%1."/>
      <w:legacy w:legacy="1" w:legacySpace="0" w:legacyIndent="600"/>
      <w:lvlJc w:val="left"/>
      <w:rPr>
        <w:rFonts w:ascii="Times New Roman" w:hAnsi="Times New Roman" w:cs="Times New Roman" w:hint="default"/>
      </w:rPr>
    </w:lvl>
  </w:abstractNum>
  <w:abstractNum w:abstractNumId="115">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93"/>
  </w:num>
  <w:num w:numId="8">
    <w:abstractNumId w:val="96"/>
  </w:num>
  <w:num w:numId="9">
    <w:abstractNumId w:val="94"/>
  </w:num>
  <w:num w:numId="10">
    <w:abstractNumId w:val="112"/>
  </w:num>
  <w:num w:numId="11">
    <w:abstractNumId w:val="107"/>
  </w:num>
  <w:num w:numId="12">
    <w:abstractNumId w:val="92"/>
  </w:num>
  <w:num w:numId="13">
    <w:abstractNumId w:val="87"/>
  </w:num>
  <w:num w:numId="14">
    <w:abstractNumId w:val="113"/>
  </w:num>
  <w:num w:numId="15">
    <w:abstractNumId w:val="83"/>
  </w:num>
  <w:num w:numId="16">
    <w:abstractNumId w:val="110"/>
  </w:num>
  <w:num w:numId="17">
    <w:abstractNumId w:val="80"/>
  </w:num>
  <w:num w:numId="18">
    <w:abstractNumId w:val="81"/>
  </w:num>
  <w:num w:numId="19">
    <w:abstractNumId w:val="114"/>
  </w:num>
  <w:num w:numId="20">
    <w:abstractNumId w:val="88"/>
  </w:num>
  <w:num w:numId="21">
    <w:abstractNumId w:val="108"/>
  </w:num>
  <w:num w:numId="22">
    <w:abstractNumId w:val="69"/>
  </w:num>
  <w:num w:numId="23">
    <w:abstractNumId w:val="68"/>
  </w:num>
  <w:num w:numId="24">
    <w:abstractNumId w:val="95"/>
  </w:num>
  <w:num w:numId="25">
    <w:abstractNumId w:val="102"/>
  </w:num>
  <w:num w:numId="26">
    <w:abstractNumId w:val="98"/>
  </w:num>
  <w:num w:numId="27">
    <w:abstractNumId w:val="4"/>
    <w:lvlOverride w:ilvl="0">
      <w:lvl w:ilvl="0">
        <w:start w:val="65535"/>
        <w:numFmt w:val="bullet"/>
        <w:lvlText w:val="•"/>
        <w:legacy w:legacy="1" w:legacySpace="0" w:legacyIndent="336"/>
        <w:lvlJc w:val="left"/>
        <w:rPr>
          <w:rFonts w:ascii="Arial" w:hAnsi="Arial" w:cs="Arial" w:hint="default"/>
        </w:rPr>
      </w:lvl>
    </w:lvlOverride>
  </w:num>
  <w:num w:numId="28">
    <w:abstractNumId w:val="4"/>
    <w:lvlOverride w:ilvl="0">
      <w:lvl w:ilvl="0">
        <w:start w:val="65535"/>
        <w:numFmt w:val="bullet"/>
        <w:lvlText w:val="•"/>
        <w:legacy w:legacy="1" w:legacySpace="0" w:legacyIndent="336"/>
        <w:lvlJc w:val="left"/>
        <w:rPr>
          <w:rFonts w:ascii="Times New Roman" w:hAnsi="Times New Roman" w:cs="Times New Roman" w:hint="default"/>
        </w:rPr>
      </w:lvl>
    </w:lvlOverride>
  </w:num>
  <w:num w:numId="29">
    <w:abstractNumId w:val="105"/>
  </w:num>
  <w:num w:numId="30">
    <w:abstractNumId w:val="111"/>
  </w:num>
  <w:num w:numId="31">
    <w:abstractNumId w:val="106"/>
  </w:num>
  <w:num w:numId="32">
    <w:abstractNumId w:val="109"/>
  </w:num>
  <w:num w:numId="33">
    <w:abstractNumId w:val="103"/>
  </w:num>
  <w:num w:numId="34">
    <w:abstractNumId w:val="10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7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Знак Знак19"/>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6.jpeg"/><Relationship Id="rId28" Type="http://schemas.openxmlformats.org/officeDocument/2006/relationships/footer" Target="footer9.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image" Target="media/image5.jpeg"/><Relationship Id="rId27" Type="http://schemas.openxmlformats.org/officeDocument/2006/relationships/header" Target="header6.xml"/><Relationship Id="rId30" Type="http://schemas.openxmlformats.org/officeDocument/2006/relationships/header" Target="header7.xml"/></Relationships>
</file>

<file path=word/_rels/header6.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3FC85-C3D0-4423-86A3-040C2288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14</Pages>
  <Words>2575</Words>
  <Characters>14683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17224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60</cp:revision>
  <cp:lastPrinted>2009-02-06T05:36:00Z</cp:lastPrinted>
  <dcterms:created xsi:type="dcterms:W3CDTF">2020-09-21T08:23:00Z</dcterms:created>
  <dcterms:modified xsi:type="dcterms:W3CDTF">2020-09-25T13:28:00Z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