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65ABA" w14:textId="77777777" w:rsidR="00304DCE" w:rsidRPr="00304DCE" w:rsidRDefault="00304DCE" w:rsidP="00304DCE">
      <w:pPr>
        <w:rPr>
          <w:rFonts w:ascii="Helvetica" w:eastAsia="Symbol" w:hAnsi="Helvetica" w:cs="Helvetica"/>
          <w:b/>
          <w:bCs/>
          <w:color w:val="222222"/>
          <w:kern w:val="0"/>
          <w:sz w:val="21"/>
          <w:szCs w:val="21"/>
          <w:lang w:eastAsia="ru-RU"/>
        </w:rPr>
      </w:pPr>
      <w:r w:rsidRPr="00304DCE">
        <w:rPr>
          <w:rFonts w:ascii="Helvetica" w:eastAsia="Symbol" w:hAnsi="Helvetica" w:cs="Helvetica"/>
          <w:b/>
          <w:bCs/>
          <w:color w:val="222222"/>
          <w:kern w:val="0"/>
          <w:sz w:val="21"/>
          <w:szCs w:val="21"/>
          <w:lang w:eastAsia="ru-RU"/>
        </w:rPr>
        <w:t>Симашкевич, Андрей Алексеевич.</w:t>
      </w:r>
    </w:p>
    <w:p w14:paraId="3C933EFA" w14:textId="77777777" w:rsidR="00304DCE" w:rsidRPr="00304DCE" w:rsidRDefault="00304DCE" w:rsidP="00304DCE">
      <w:pPr>
        <w:rPr>
          <w:rFonts w:ascii="Helvetica" w:eastAsia="Symbol" w:hAnsi="Helvetica" w:cs="Helvetica"/>
          <w:b/>
          <w:bCs/>
          <w:color w:val="222222"/>
          <w:kern w:val="0"/>
          <w:sz w:val="21"/>
          <w:szCs w:val="21"/>
          <w:lang w:eastAsia="ru-RU"/>
        </w:rPr>
      </w:pPr>
      <w:r w:rsidRPr="00304DCE">
        <w:rPr>
          <w:rFonts w:ascii="Helvetica" w:eastAsia="Symbol" w:hAnsi="Helvetica" w:cs="Helvetica"/>
          <w:b/>
          <w:bCs/>
          <w:color w:val="222222"/>
          <w:kern w:val="0"/>
          <w:sz w:val="21"/>
          <w:szCs w:val="21"/>
          <w:lang w:eastAsia="ru-RU"/>
        </w:rPr>
        <w:t>Контактные явления в тонкопленочных структурах на основе аморфных As2S3 и Sb2S</w:t>
      </w:r>
      <w:proofErr w:type="gramStart"/>
      <w:r w:rsidRPr="00304DCE">
        <w:rPr>
          <w:rFonts w:ascii="Helvetica" w:eastAsia="Symbol" w:hAnsi="Helvetica" w:cs="Helvetica"/>
          <w:b/>
          <w:bCs/>
          <w:color w:val="222222"/>
          <w:kern w:val="0"/>
          <w:sz w:val="21"/>
          <w:szCs w:val="21"/>
          <w:lang w:eastAsia="ru-RU"/>
        </w:rPr>
        <w:t>3 :</w:t>
      </w:r>
      <w:proofErr w:type="gramEnd"/>
      <w:r w:rsidRPr="00304DCE">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01.04.10. - Кишинев, 1984. - 226 </w:t>
      </w:r>
      <w:proofErr w:type="gramStart"/>
      <w:r w:rsidRPr="00304DCE">
        <w:rPr>
          <w:rFonts w:ascii="Helvetica" w:eastAsia="Symbol" w:hAnsi="Helvetica" w:cs="Helvetica"/>
          <w:b/>
          <w:bCs/>
          <w:color w:val="222222"/>
          <w:kern w:val="0"/>
          <w:sz w:val="21"/>
          <w:szCs w:val="21"/>
          <w:lang w:eastAsia="ru-RU"/>
        </w:rPr>
        <w:t>с. :</w:t>
      </w:r>
      <w:proofErr w:type="gramEnd"/>
      <w:r w:rsidRPr="00304DCE">
        <w:rPr>
          <w:rFonts w:ascii="Helvetica" w:eastAsia="Symbol" w:hAnsi="Helvetica" w:cs="Helvetica"/>
          <w:b/>
          <w:bCs/>
          <w:color w:val="222222"/>
          <w:kern w:val="0"/>
          <w:sz w:val="21"/>
          <w:szCs w:val="21"/>
          <w:lang w:eastAsia="ru-RU"/>
        </w:rPr>
        <w:t xml:space="preserve"> ил.</w:t>
      </w:r>
    </w:p>
    <w:p w14:paraId="77E3D981" w14:textId="77777777" w:rsidR="00304DCE" w:rsidRPr="00304DCE" w:rsidRDefault="00304DCE" w:rsidP="00304DCE">
      <w:pPr>
        <w:rPr>
          <w:rFonts w:ascii="Helvetica" w:eastAsia="Symbol" w:hAnsi="Helvetica" w:cs="Helvetica"/>
          <w:b/>
          <w:bCs/>
          <w:color w:val="222222"/>
          <w:kern w:val="0"/>
          <w:sz w:val="21"/>
          <w:szCs w:val="21"/>
          <w:lang w:eastAsia="ru-RU"/>
        </w:rPr>
      </w:pPr>
      <w:r w:rsidRPr="00304DCE">
        <w:rPr>
          <w:rFonts w:ascii="Helvetica" w:eastAsia="Symbol" w:hAnsi="Helvetica" w:cs="Helvetica"/>
          <w:b/>
          <w:bCs/>
          <w:color w:val="222222"/>
          <w:kern w:val="0"/>
          <w:sz w:val="21"/>
          <w:szCs w:val="21"/>
          <w:lang w:eastAsia="ru-RU"/>
        </w:rPr>
        <w:t>Оглавление диссертациикандидат физико-математических наук Симашкевич, Андрей Алексеевич</w:t>
      </w:r>
    </w:p>
    <w:p w14:paraId="7B1C1E26" w14:textId="77777777" w:rsidR="00304DCE" w:rsidRPr="00304DCE" w:rsidRDefault="00304DCE" w:rsidP="00304DCE">
      <w:pPr>
        <w:rPr>
          <w:rFonts w:ascii="Helvetica" w:eastAsia="Symbol" w:hAnsi="Helvetica" w:cs="Helvetica"/>
          <w:b/>
          <w:bCs/>
          <w:color w:val="222222"/>
          <w:kern w:val="0"/>
          <w:sz w:val="21"/>
          <w:szCs w:val="21"/>
          <w:lang w:eastAsia="ru-RU"/>
        </w:rPr>
      </w:pPr>
      <w:r w:rsidRPr="00304DCE">
        <w:rPr>
          <w:rFonts w:ascii="Helvetica" w:eastAsia="Symbol" w:hAnsi="Helvetica" w:cs="Helvetica"/>
          <w:b/>
          <w:bCs/>
          <w:color w:val="222222"/>
          <w:kern w:val="0"/>
          <w:sz w:val="21"/>
          <w:szCs w:val="21"/>
          <w:lang w:eastAsia="ru-RU"/>
        </w:rPr>
        <w:t>ВВЕДЕНИЕ</w:t>
      </w:r>
    </w:p>
    <w:p w14:paraId="00BD946A" w14:textId="77777777" w:rsidR="00304DCE" w:rsidRPr="00304DCE" w:rsidRDefault="00304DCE" w:rsidP="00304DCE">
      <w:pPr>
        <w:rPr>
          <w:rFonts w:ascii="Helvetica" w:eastAsia="Symbol" w:hAnsi="Helvetica" w:cs="Helvetica"/>
          <w:b/>
          <w:bCs/>
          <w:color w:val="222222"/>
          <w:kern w:val="0"/>
          <w:sz w:val="21"/>
          <w:szCs w:val="21"/>
          <w:lang w:eastAsia="ru-RU"/>
        </w:rPr>
      </w:pPr>
      <w:r w:rsidRPr="00304DCE">
        <w:rPr>
          <w:rFonts w:ascii="Helvetica" w:eastAsia="Symbol" w:hAnsi="Helvetica" w:cs="Helvetica"/>
          <w:b/>
          <w:bCs/>
          <w:color w:val="222222"/>
          <w:kern w:val="0"/>
          <w:sz w:val="21"/>
          <w:szCs w:val="21"/>
          <w:lang w:eastAsia="ru-RU"/>
        </w:rPr>
        <w:t>Глава I. Контактные явления в структурах на основе халь-когенвдных стеклообразных полупроводников. (Обзор литературных данных).</w:t>
      </w:r>
    </w:p>
    <w:p w14:paraId="03F35CAF" w14:textId="77777777" w:rsidR="00304DCE" w:rsidRPr="00304DCE" w:rsidRDefault="00304DCE" w:rsidP="00304DCE">
      <w:pPr>
        <w:rPr>
          <w:rFonts w:ascii="Helvetica" w:eastAsia="Symbol" w:hAnsi="Helvetica" w:cs="Helvetica"/>
          <w:b/>
          <w:bCs/>
          <w:color w:val="222222"/>
          <w:kern w:val="0"/>
          <w:sz w:val="21"/>
          <w:szCs w:val="21"/>
          <w:lang w:eastAsia="ru-RU"/>
        </w:rPr>
      </w:pPr>
      <w:r w:rsidRPr="00304DCE">
        <w:rPr>
          <w:rFonts w:ascii="Helvetica" w:eastAsia="Symbol" w:hAnsi="Helvetica" w:cs="Helvetica"/>
          <w:b/>
          <w:bCs/>
          <w:color w:val="222222"/>
          <w:kern w:val="0"/>
          <w:sz w:val="21"/>
          <w:szCs w:val="21"/>
          <w:lang w:eastAsia="ru-RU"/>
        </w:rPr>
        <w:t>1.1. Электрические свойства сульфида мышьяка и сульфвда сурьмы.</w:t>
      </w:r>
    </w:p>
    <w:p w14:paraId="2A376591" w14:textId="77777777" w:rsidR="00304DCE" w:rsidRPr="00304DCE" w:rsidRDefault="00304DCE" w:rsidP="00304DCE">
      <w:pPr>
        <w:rPr>
          <w:rFonts w:ascii="Helvetica" w:eastAsia="Symbol" w:hAnsi="Helvetica" w:cs="Helvetica"/>
          <w:b/>
          <w:bCs/>
          <w:color w:val="222222"/>
          <w:kern w:val="0"/>
          <w:sz w:val="21"/>
          <w:szCs w:val="21"/>
          <w:lang w:eastAsia="ru-RU"/>
        </w:rPr>
      </w:pPr>
      <w:r w:rsidRPr="00304DCE">
        <w:rPr>
          <w:rFonts w:ascii="Helvetica" w:eastAsia="Symbol" w:hAnsi="Helvetica" w:cs="Helvetica"/>
          <w:b/>
          <w:bCs/>
          <w:color w:val="222222"/>
          <w:kern w:val="0"/>
          <w:sz w:val="21"/>
          <w:szCs w:val="21"/>
          <w:lang w:eastAsia="ru-RU"/>
        </w:rPr>
        <w:t>1.2. Контактные явления на границе ХСП-металл.</w:t>
      </w:r>
    </w:p>
    <w:p w14:paraId="2A402F4C" w14:textId="77777777" w:rsidR="00304DCE" w:rsidRPr="00304DCE" w:rsidRDefault="00304DCE" w:rsidP="00304DCE">
      <w:pPr>
        <w:rPr>
          <w:rFonts w:ascii="Helvetica" w:eastAsia="Symbol" w:hAnsi="Helvetica" w:cs="Helvetica"/>
          <w:b/>
          <w:bCs/>
          <w:color w:val="222222"/>
          <w:kern w:val="0"/>
          <w:sz w:val="21"/>
          <w:szCs w:val="21"/>
          <w:lang w:eastAsia="ru-RU"/>
        </w:rPr>
      </w:pPr>
      <w:r w:rsidRPr="00304DCE">
        <w:rPr>
          <w:rFonts w:ascii="Helvetica" w:eastAsia="Symbol" w:hAnsi="Helvetica" w:cs="Helvetica"/>
          <w:b/>
          <w:bCs/>
          <w:color w:val="222222"/>
          <w:kern w:val="0"/>
          <w:sz w:val="21"/>
          <w:szCs w:val="21"/>
          <w:lang w:eastAsia="ru-RU"/>
        </w:rPr>
        <w:t>1.3. Гетеропереходы и гетероструктуры на основе ЖП.</w:t>
      </w:r>
    </w:p>
    <w:p w14:paraId="7B6332F6" w14:textId="77777777" w:rsidR="00304DCE" w:rsidRPr="00304DCE" w:rsidRDefault="00304DCE" w:rsidP="00304DCE">
      <w:pPr>
        <w:rPr>
          <w:rFonts w:ascii="Helvetica" w:eastAsia="Symbol" w:hAnsi="Helvetica" w:cs="Helvetica"/>
          <w:b/>
          <w:bCs/>
          <w:color w:val="222222"/>
          <w:kern w:val="0"/>
          <w:sz w:val="21"/>
          <w:szCs w:val="21"/>
          <w:lang w:eastAsia="ru-RU"/>
        </w:rPr>
      </w:pPr>
      <w:r w:rsidRPr="00304DCE">
        <w:rPr>
          <w:rFonts w:ascii="Helvetica" w:eastAsia="Symbol" w:hAnsi="Helvetica" w:cs="Helvetica"/>
          <w:b/>
          <w:bCs/>
          <w:color w:val="222222"/>
          <w:kern w:val="0"/>
          <w:sz w:val="21"/>
          <w:szCs w:val="21"/>
          <w:lang w:eastAsia="ru-RU"/>
        </w:rPr>
        <w:t>1.3.1 Общие положения.</w:t>
      </w:r>
    </w:p>
    <w:p w14:paraId="27A70057" w14:textId="77777777" w:rsidR="00304DCE" w:rsidRPr="00304DCE" w:rsidRDefault="00304DCE" w:rsidP="00304DCE">
      <w:pPr>
        <w:rPr>
          <w:rFonts w:ascii="Helvetica" w:eastAsia="Symbol" w:hAnsi="Helvetica" w:cs="Helvetica"/>
          <w:b/>
          <w:bCs/>
          <w:color w:val="222222"/>
          <w:kern w:val="0"/>
          <w:sz w:val="21"/>
          <w:szCs w:val="21"/>
          <w:lang w:eastAsia="ru-RU"/>
        </w:rPr>
      </w:pPr>
      <w:r w:rsidRPr="00304DCE">
        <w:rPr>
          <w:rFonts w:ascii="Helvetica" w:eastAsia="Symbol" w:hAnsi="Helvetica" w:cs="Helvetica"/>
          <w:b/>
          <w:bCs/>
          <w:color w:val="222222"/>
          <w:kern w:val="0"/>
          <w:sz w:val="21"/>
          <w:szCs w:val="21"/>
          <w:lang w:eastAsia="ru-RU"/>
        </w:rPr>
        <w:t>1.3.2 Кристалл аЩ^-ХСП.</w:t>
      </w:r>
    </w:p>
    <w:p w14:paraId="4CC4DA4E" w14:textId="77777777" w:rsidR="00304DCE" w:rsidRPr="00304DCE" w:rsidRDefault="00304DCE" w:rsidP="00304DCE">
      <w:pPr>
        <w:rPr>
          <w:rFonts w:ascii="Helvetica" w:eastAsia="Symbol" w:hAnsi="Helvetica" w:cs="Helvetica"/>
          <w:b/>
          <w:bCs/>
          <w:color w:val="222222"/>
          <w:kern w:val="0"/>
          <w:sz w:val="21"/>
          <w:szCs w:val="21"/>
          <w:lang w:eastAsia="ru-RU"/>
        </w:rPr>
      </w:pPr>
      <w:r w:rsidRPr="00304DCE">
        <w:rPr>
          <w:rFonts w:ascii="Helvetica" w:eastAsia="Symbol" w:hAnsi="Helvetica" w:cs="Helvetica"/>
          <w:b/>
          <w:bCs/>
          <w:color w:val="222222"/>
          <w:kern w:val="0"/>
          <w:sz w:val="21"/>
          <w:szCs w:val="21"/>
          <w:lang w:eastAsia="ru-RU"/>
        </w:rPr>
        <w:t>1.3.3 Кристаллический кремний - ХСП.</w:t>
      </w:r>
    </w:p>
    <w:p w14:paraId="36F7ADDD" w14:textId="77777777" w:rsidR="00304DCE" w:rsidRPr="00304DCE" w:rsidRDefault="00304DCE" w:rsidP="00304DCE">
      <w:pPr>
        <w:rPr>
          <w:rFonts w:ascii="Helvetica" w:eastAsia="Symbol" w:hAnsi="Helvetica" w:cs="Helvetica"/>
          <w:b/>
          <w:bCs/>
          <w:color w:val="222222"/>
          <w:kern w:val="0"/>
          <w:sz w:val="21"/>
          <w:szCs w:val="21"/>
          <w:lang w:eastAsia="ru-RU"/>
        </w:rPr>
      </w:pPr>
      <w:r w:rsidRPr="00304DCE">
        <w:rPr>
          <w:rFonts w:ascii="Helvetica" w:eastAsia="Symbol" w:hAnsi="Helvetica" w:cs="Helvetica"/>
          <w:b/>
          <w:bCs/>
          <w:color w:val="222222"/>
          <w:kern w:val="0"/>
          <w:sz w:val="21"/>
          <w:szCs w:val="21"/>
          <w:lang w:eastAsia="ru-RU"/>
        </w:rPr>
        <w:t>1.3.4 ЖП-ЖП.</w:t>
      </w:r>
    </w:p>
    <w:p w14:paraId="56D5D4B8" w14:textId="77777777" w:rsidR="00304DCE" w:rsidRPr="00304DCE" w:rsidRDefault="00304DCE" w:rsidP="00304DCE">
      <w:pPr>
        <w:rPr>
          <w:rFonts w:ascii="Helvetica" w:eastAsia="Symbol" w:hAnsi="Helvetica" w:cs="Helvetica"/>
          <w:b/>
          <w:bCs/>
          <w:color w:val="222222"/>
          <w:kern w:val="0"/>
          <w:sz w:val="21"/>
          <w:szCs w:val="21"/>
          <w:lang w:eastAsia="ru-RU"/>
        </w:rPr>
      </w:pPr>
      <w:r w:rsidRPr="00304DCE">
        <w:rPr>
          <w:rFonts w:ascii="Helvetica" w:eastAsia="Symbol" w:hAnsi="Helvetica" w:cs="Helvetica"/>
          <w:b/>
          <w:bCs/>
          <w:color w:val="222222"/>
          <w:kern w:val="0"/>
          <w:sz w:val="21"/>
          <w:szCs w:val="21"/>
          <w:lang w:eastAsia="ru-RU"/>
        </w:rPr>
        <w:t>1.4. Выводы и постановка задачи.</w:t>
      </w:r>
    </w:p>
    <w:p w14:paraId="644E8416" w14:textId="77777777" w:rsidR="00304DCE" w:rsidRPr="00304DCE" w:rsidRDefault="00304DCE" w:rsidP="00304DCE">
      <w:pPr>
        <w:rPr>
          <w:rFonts w:ascii="Helvetica" w:eastAsia="Symbol" w:hAnsi="Helvetica" w:cs="Helvetica"/>
          <w:b/>
          <w:bCs/>
          <w:color w:val="222222"/>
          <w:kern w:val="0"/>
          <w:sz w:val="21"/>
          <w:szCs w:val="21"/>
          <w:lang w:eastAsia="ru-RU"/>
        </w:rPr>
      </w:pPr>
      <w:r w:rsidRPr="00304DCE">
        <w:rPr>
          <w:rFonts w:ascii="Helvetica" w:eastAsia="Symbol" w:hAnsi="Helvetica" w:cs="Helvetica"/>
          <w:b/>
          <w:bCs/>
          <w:color w:val="222222"/>
          <w:kern w:val="0"/>
          <w:sz w:val="21"/>
          <w:szCs w:val="21"/>
          <w:lang w:eastAsia="ru-RU"/>
        </w:rPr>
        <w:t>Глава П. Технология получения слоев и гетероструктур на основе ЖП.</w:t>
      </w:r>
    </w:p>
    <w:p w14:paraId="332E39C0" w14:textId="77777777" w:rsidR="00304DCE" w:rsidRPr="00304DCE" w:rsidRDefault="00304DCE" w:rsidP="00304DCE">
      <w:pPr>
        <w:rPr>
          <w:rFonts w:ascii="Helvetica" w:eastAsia="Symbol" w:hAnsi="Helvetica" w:cs="Helvetica"/>
          <w:b/>
          <w:bCs/>
          <w:color w:val="222222"/>
          <w:kern w:val="0"/>
          <w:sz w:val="21"/>
          <w:szCs w:val="21"/>
          <w:lang w:eastAsia="ru-RU"/>
        </w:rPr>
      </w:pPr>
      <w:r w:rsidRPr="00304DCE">
        <w:rPr>
          <w:rFonts w:ascii="Helvetica" w:eastAsia="Symbol" w:hAnsi="Helvetica" w:cs="Helvetica"/>
          <w:b/>
          <w:bCs/>
          <w:color w:val="222222"/>
          <w:kern w:val="0"/>
          <w:sz w:val="21"/>
          <w:szCs w:val="21"/>
          <w:lang w:eastAsia="ru-RU"/>
        </w:rPr>
        <w:t>2.1. Получение слоев и гетероструктур на основе ХСП.</w:t>
      </w:r>
    </w:p>
    <w:p w14:paraId="0F6A5AF6" w14:textId="77777777" w:rsidR="00304DCE" w:rsidRPr="00304DCE" w:rsidRDefault="00304DCE" w:rsidP="00304DCE">
      <w:pPr>
        <w:rPr>
          <w:rFonts w:ascii="Helvetica" w:eastAsia="Symbol" w:hAnsi="Helvetica" w:cs="Helvetica"/>
          <w:b/>
          <w:bCs/>
          <w:color w:val="222222"/>
          <w:kern w:val="0"/>
          <w:sz w:val="21"/>
          <w:szCs w:val="21"/>
          <w:lang w:eastAsia="ru-RU"/>
        </w:rPr>
      </w:pPr>
      <w:r w:rsidRPr="00304DCE">
        <w:rPr>
          <w:rFonts w:ascii="Helvetica" w:eastAsia="Symbol" w:hAnsi="Helvetica" w:cs="Helvetica"/>
          <w:b/>
          <w:bCs/>
          <w:color w:val="222222"/>
          <w:kern w:val="0"/>
          <w:sz w:val="21"/>
          <w:szCs w:val="21"/>
          <w:lang w:eastAsia="ru-RU"/>
        </w:rPr>
        <w:t>2.2. Аппаратура и медики измерений.</w:t>
      </w:r>
    </w:p>
    <w:p w14:paraId="7E304B88" w14:textId="77777777" w:rsidR="00304DCE" w:rsidRPr="00304DCE" w:rsidRDefault="00304DCE" w:rsidP="00304DCE">
      <w:pPr>
        <w:rPr>
          <w:rFonts w:ascii="Helvetica" w:eastAsia="Symbol" w:hAnsi="Helvetica" w:cs="Helvetica"/>
          <w:b/>
          <w:bCs/>
          <w:color w:val="222222"/>
          <w:kern w:val="0"/>
          <w:sz w:val="21"/>
          <w:szCs w:val="21"/>
          <w:lang w:eastAsia="ru-RU"/>
        </w:rPr>
      </w:pPr>
      <w:r w:rsidRPr="00304DCE">
        <w:rPr>
          <w:rFonts w:ascii="Helvetica" w:eastAsia="Symbol" w:hAnsi="Helvetica" w:cs="Helvetica"/>
          <w:b/>
          <w:bCs/>
          <w:color w:val="222222"/>
          <w:kern w:val="0"/>
          <w:sz w:val="21"/>
          <w:szCs w:val="21"/>
          <w:lang w:eastAsia="ru-RU"/>
        </w:rPr>
        <w:t>Глава Ш. Электрические и фотоэлектрические характеристики контакта металл-аморфный полупроводник.</w:t>
      </w:r>
    </w:p>
    <w:p w14:paraId="1DCE9B24" w14:textId="77777777" w:rsidR="00304DCE" w:rsidRPr="00304DCE" w:rsidRDefault="00304DCE" w:rsidP="00304DCE">
      <w:pPr>
        <w:rPr>
          <w:rFonts w:ascii="Helvetica" w:eastAsia="Symbol" w:hAnsi="Helvetica" w:cs="Helvetica"/>
          <w:b/>
          <w:bCs/>
          <w:color w:val="222222"/>
          <w:kern w:val="0"/>
          <w:sz w:val="21"/>
          <w:szCs w:val="21"/>
          <w:lang w:eastAsia="ru-RU"/>
        </w:rPr>
      </w:pPr>
      <w:r w:rsidRPr="00304DCE">
        <w:rPr>
          <w:rFonts w:ascii="Helvetica" w:eastAsia="Symbol" w:hAnsi="Helvetica" w:cs="Helvetica"/>
          <w:b/>
          <w:bCs/>
          <w:color w:val="222222"/>
          <w:kern w:val="0"/>
          <w:sz w:val="21"/>
          <w:szCs w:val="21"/>
          <w:lang w:eastAsia="ru-RU"/>
        </w:rPr>
        <w:t>3.1. Модель структуры с двойной обедненной областью.</w:t>
      </w:r>
    </w:p>
    <w:p w14:paraId="1A227BF0" w14:textId="77777777" w:rsidR="00304DCE" w:rsidRPr="00304DCE" w:rsidRDefault="00304DCE" w:rsidP="00304DCE">
      <w:pPr>
        <w:rPr>
          <w:rFonts w:ascii="Helvetica" w:eastAsia="Symbol" w:hAnsi="Helvetica" w:cs="Helvetica"/>
          <w:b/>
          <w:bCs/>
          <w:color w:val="222222"/>
          <w:kern w:val="0"/>
          <w:sz w:val="21"/>
          <w:szCs w:val="21"/>
          <w:lang w:eastAsia="ru-RU"/>
        </w:rPr>
      </w:pPr>
      <w:r w:rsidRPr="00304DCE">
        <w:rPr>
          <w:rFonts w:ascii="Helvetica" w:eastAsia="Symbol" w:hAnsi="Helvetica" w:cs="Helvetica"/>
          <w:b/>
          <w:bCs/>
          <w:color w:val="222222"/>
          <w:kern w:val="0"/>
          <w:sz w:val="21"/>
          <w:szCs w:val="21"/>
          <w:lang w:eastAsia="ru-RU"/>
        </w:rPr>
        <w:t xml:space="preserve">3.2. </w:t>
      </w:r>
      <w:proofErr w:type="gramStart"/>
      <w:r w:rsidRPr="00304DCE">
        <w:rPr>
          <w:rFonts w:ascii="Helvetica" w:eastAsia="Symbol" w:hAnsi="Helvetica" w:cs="Helvetica"/>
          <w:b/>
          <w:bCs/>
          <w:color w:val="222222"/>
          <w:kern w:val="0"/>
          <w:sz w:val="21"/>
          <w:szCs w:val="21"/>
          <w:lang w:eastAsia="ru-RU"/>
        </w:rPr>
        <w:t>Вольт-амперные</w:t>
      </w:r>
      <w:proofErr w:type="gramEnd"/>
      <w:r w:rsidRPr="00304DCE">
        <w:rPr>
          <w:rFonts w:ascii="Helvetica" w:eastAsia="Symbol" w:hAnsi="Helvetica" w:cs="Helvetica"/>
          <w:b/>
          <w:bCs/>
          <w:color w:val="222222"/>
          <w:kern w:val="0"/>
          <w:sz w:val="21"/>
          <w:szCs w:val="21"/>
          <w:lang w:eastAsia="ru-RU"/>
        </w:rPr>
        <w:t xml:space="preserve"> характеристики.</w:t>
      </w:r>
    </w:p>
    <w:p w14:paraId="37F96115" w14:textId="77777777" w:rsidR="00304DCE" w:rsidRPr="00304DCE" w:rsidRDefault="00304DCE" w:rsidP="00304DCE">
      <w:pPr>
        <w:rPr>
          <w:rFonts w:ascii="Helvetica" w:eastAsia="Symbol" w:hAnsi="Helvetica" w:cs="Helvetica"/>
          <w:b/>
          <w:bCs/>
          <w:color w:val="222222"/>
          <w:kern w:val="0"/>
          <w:sz w:val="21"/>
          <w:szCs w:val="21"/>
          <w:lang w:eastAsia="ru-RU"/>
        </w:rPr>
      </w:pPr>
      <w:r w:rsidRPr="00304DCE">
        <w:rPr>
          <w:rFonts w:ascii="Helvetica" w:eastAsia="Symbol" w:hAnsi="Helvetica" w:cs="Helvetica"/>
          <w:b/>
          <w:bCs/>
          <w:color w:val="222222"/>
          <w:kern w:val="0"/>
          <w:sz w:val="21"/>
          <w:szCs w:val="21"/>
          <w:lang w:eastAsia="ru-RU"/>
        </w:rPr>
        <w:t>3.3. Емкостные характеристики.</w:t>
      </w:r>
    </w:p>
    <w:p w14:paraId="750E33A0" w14:textId="77777777" w:rsidR="00304DCE" w:rsidRPr="00304DCE" w:rsidRDefault="00304DCE" w:rsidP="00304DCE">
      <w:pPr>
        <w:rPr>
          <w:rFonts w:ascii="Helvetica" w:eastAsia="Symbol" w:hAnsi="Helvetica" w:cs="Helvetica"/>
          <w:b/>
          <w:bCs/>
          <w:color w:val="222222"/>
          <w:kern w:val="0"/>
          <w:sz w:val="21"/>
          <w:szCs w:val="21"/>
          <w:lang w:eastAsia="ru-RU"/>
        </w:rPr>
      </w:pPr>
      <w:r w:rsidRPr="00304DCE">
        <w:rPr>
          <w:rFonts w:ascii="Helvetica" w:eastAsia="Symbol" w:hAnsi="Helvetica" w:cs="Helvetica"/>
          <w:b/>
          <w:bCs/>
          <w:color w:val="222222"/>
          <w:kern w:val="0"/>
          <w:sz w:val="21"/>
          <w:szCs w:val="21"/>
          <w:lang w:eastAsia="ru-RU"/>
        </w:rPr>
        <w:t>3.3.1 Зависимость емкости структуры от частоты</w:t>
      </w:r>
    </w:p>
    <w:p w14:paraId="3CDF6887" w14:textId="77777777" w:rsidR="00304DCE" w:rsidRPr="00304DCE" w:rsidRDefault="00304DCE" w:rsidP="00304DCE">
      <w:pPr>
        <w:rPr>
          <w:rFonts w:ascii="Helvetica" w:eastAsia="Symbol" w:hAnsi="Helvetica" w:cs="Helvetica"/>
          <w:b/>
          <w:bCs/>
          <w:color w:val="222222"/>
          <w:kern w:val="0"/>
          <w:sz w:val="21"/>
          <w:szCs w:val="21"/>
          <w:lang w:eastAsia="ru-RU"/>
        </w:rPr>
      </w:pPr>
      <w:r w:rsidRPr="00304DCE">
        <w:rPr>
          <w:rFonts w:ascii="Helvetica" w:eastAsia="Symbol" w:hAnsi="Helvetica" w:cs="Helvetica"/>
          <w:b/>
          <w:bCs/>
          <w:color w:val="222222"/>
          <w:kern w:val="0"/>
          <w:sz w:val="21"/>
          <w:szCs w:val="21"/>
          <w:lang w:eastAsia="ru-RU"/>
        </w:rPr>
        <w:t>3.3.2 Зависимость емкости структуры от температуры</w:t>
      </w:r>
    </w:p>
    <w:p w14:paraId="61B9CFFE" w14:textId="77777777" w:rsidR="00304DCE" w:rsidRPr="00304DCE" w:rsidRDefault="00304DCE" w:rsidP="00304DCE">
      <w:pPr>
        <w:rPr>
          <w:rFonts w:ascii="Helvetica" w:eastAsia="Symbol" w:hAnsi="Helvetica" w:cs="Helvetica"/>
          <w:b/>
          <w:bCs/>
          <w:color w:val="222222"/>
          <w:kern w:val="0"/>
          <w:sz w:val="21"/>
          <w:szCs w:val="21"/>
          <w:lang w:eastAsia="ru-RU"/>
        </w:rPr>
      </w:pPr>
      <w:r w:rsidRPr="00304DCE">
        <w:rPr>
          <w:rFonts w:ascii="Helvetica" w:eastAsia="Symbol" w:hAnsi="Helvetica" w:cs="Helvetica"/>
          <w:b/>
          <w:bCs/>
          <w:color w:val="222222"/>
          <w:kern w:val="0"/>
          <w:sz w:val="21"/>
          <w:szCs w:val="21"/>
          <w:lang w:eastAsia="ru-RU"/>
        </w:rPr>
        <w:t>3.3.3 Зависимость емкости от напряжения смещения вольт-фарадные характеристики).</w:t>
      </w:r>
    </w:p>
    <w:p w14:paraId="306D3205" w14:textId="77777777" w:rsidR="00304DCE" w:rsidRPr="00304DCE" w:rsidRDefault="00304DCE" w:rsidP="00304DCE">
      <w:pPr>
        <w:rPr>
          <w:rFonts w:ascii="Helvetica" w:eastAsia="Symbol" w:hAnsi="Helvetica" w:cs="Helvetica"/>
          <w:b/>
          <w:bCs/>
          <w:color w:val="222222"/>
          <w:kern w:val="0"/>
          <w:sz w:val="21"/>
          <w:szCs w:val="21"/>
          <w:lang w:eastAsia="ru-RU"/>
        </w:rPr>
      </w:pPr>
      <w:r w:rsidRPr="00304DCE">
        <w:rPr>
          <w:rFonts w:ascii="Helvetica" w:eastAsia="Symbol" w:hAnsi="Helvetica" w:cs="Helvetica"/>
          <w:b/>
          <w:bCs/>
          <w:color w:val="222222"/>
          <w:kern w:val="0"/>
          <w:sz w:val="21"/>
          <w:szCs w:val="21"/>
          <w:lang w:eastAsia="ru-RU"/>
        </w:rPr>
        <w:t>3.4. Фото-эдс на контактшх барьерах структур</w:t>
      </w:r>
    </w:p>
    <w:p w14:paraId="6824AF1F" w14:textId="77777777" w:rsidR="00304DCE" w:rsidRPr="00304DCE" w:rsidRDefault="00304DCE" w:rsidP="00304DCE">
      <w:pPr>
        <w:rPr>
          <w:rFonts w:ascii="Helvetica" w:eastAsia="Symbol" w:hAnsi="Helvetica" w:cs="Helvetica"/>
          <w:b/>
          <w:bCs/>
          <w:color w:val="222222"/>
          <w:kern w:val="0"/>
          <w:sz w:val="21"/>
          <w:szCs w:val="21"/>
          <w:lang w:eastAsia="ru-RU"/>
        </w:rPr>
      </w:pPr>
      <w:r w:rsidRPr="00304DCE">
        <w:rPr>
          <w:rFonts w:ascii="Helvetica" w:eastAsia="Symbol" w:hAnsi="Helvetica" w:cs="Helvetica"/>
          <w:b/>
          <w:bCs/>
          <w:color w:val="222222"/>
          <w:kern w:val="0"/>
          <w:sz w:val="21"/>
          <w:szCs w:val="21"/>
          <w:lang w:eastAsia="ru-RU"/>
        </w:rPr>
        <w:t>М-ХСД.</w:t>
      </w:r>
    </w:p>
    <w:p w14:paraId="625F3923" w14:textId="77777777" w:rsidR="00304DCE" w:rsidRPr="00304DCE" w:rsidRDefault="00304DCE" w:rsidP="00304DCE">
      <w:pPr>
        <w:rPr>
          <w:rFonts w:ascii="Helvetica" w:eastAsia="Symbol" w:hAnsi="Helvetica" w:cs="Helvetica"/>
          <w:b/>
          <w:bCs/>
          <w:color w:val="222222"/>
          <w:kern w:val="0"/>
          <w:sz w:val="21"/>
          <w:szCs w:val="21"/>
          <w:lang w:eastAsia="ru-RU"/>
        </w:rPr>
      </w:pPr>
      <w:r w:rsidRPr="00304DCE">
        <w:rPr>
          <w:rFonts w:ascii="Helvetica" w:eastAsia="Symbol" w:hAnsi="Helvetica" w:cs="Helvetica"/>
          <w:b/>
          <w:bCs/>
          <w:color w:val="222222"/>
          <w:kern w:val="0"/>
          <w:sz w:val="21"/>
          <w:szCs w:val="21"/>
          <w:lang w:eastAsia="ru-RU"/>
        </w:rPr>
        <w:t>3.5. Обсуждение результатов. III</w:t>
      </w:r>
    </w:p>
    <w:p w14:paraId="7A1FDDBC" w14:textId="77777777" w:rsidR="00304DCE" w:rsidRPr="00304DCE" w:rsidRDefault="00304DCE" w:rsidP="00304DCE">
      <w:pPr>
        <w:rPr>
          <w:rFonts w:ascii="Helvetica" w:eastAsia="Symbol" w:hAnsi="Helvetica" w:cs="Helvetica"/>
          <w:b/>
          <w:bCs/>
          <w:color w:val="222222"/>
          <w:kern w:val="0"/>
          <w:sz w:val="21"/>
          <w:szCs w:val="21"/>
          <w:lang w:eastAsia="ru-RU"/>
        </w:rPr>
      </w:pPr>
      <w:r w:rsidRPr="00304DCE">
        <w:rPr>
          <w:rFonts w:ascii="Helvetica" w:eastAsia="Symbol" w:hAnsi="Helvetica" w:cs="Helvetica"/>
          <w:b/>
          <w:bCs/>
          <w:color w:val="222222"/>
          <w:kern w:val="0"/>
          <w:sz w:val="21"/>
          <w:szCs w:val="21"/>
          <w:lang w:eastAsia="ru-RU"/>
        </w:rPr>
        <w:t>Выводы по главе</w:t>
      </w:r>
    </w:p>
    <w:p w14:paraId="338A7653" w14:textId="77777777" w:rsidR="00304DCE" w:rsidRPr="00304DCE" w:rsidRDefault="00304DCE" w:rsidP="00304DCE">
      <w:pPr>
        <w:rPr>
          <w:rFonts w:ascii="Helvetica" w:eastAsia="Symbol" w:hAnsi="Helvetica" w:cs="Helvetica"/>
          <w:b/>
          <w:bCs/>
          <w:color w:val="222222"/>
          <w:kern w:val="0"/>
          <w:sz w:val="21"/>
          <w:szCs w:val="21"/>
          <w:lang w:eastAsia="ru-RU"/>
        </w:rPr>
      </w:pPr>
      <w:r w:rsidRPr="00304DCE">
        <w:rPr>
          <w:rFonts w:ascii="Helvetica" w:eastAsia="Symbol" w:hAnsi="Helvetica" w:cs="Helvetica"/>
          <w:b/>
          <w:bCs/>
          <w:color w:val="222222"/>
          <w:kern w:val="0"/>
          <w:sz w:val="21"/>
          <w:szCs w:val="21"/>
          <w:lang w:eastAsia="ru-RU"/>
        </w:rPr>
        <w:t>Глава JJ, Электрические и фотоэлектрические свойства гетероструктур ХСП-ЖП.</w:t>
      </w:r>
    </w:p>
    <w:p w14:paraId="61EA1FE6" w14:textId="77777777" w:rsidR="00304DCE" w:rsidRPr="00304DCE" w:rsidRDefault="00304DCE" w:rsidP="00304DCE">
      <w:pPr>
        <w:rPr>
          <w:rFonts w:ascii="Helvetica" w:eastAsia="Symbol" w:hAnsi="Helvetica" w:cs="Helvetica"/>
          <w:b/>
          <w:bCs/>
          <w:color w:val="222222"/>
          <w:kern w:val="0"/>
          <w:sz w:val="21"/>
          <w:szCs w:val="21"/>
          <w:lang w:eastAsia="ru-RU"/>
        </w:rPr>
      </w:pPr>
      <w:r w:rsidRPr="00304DCE">
        <w:rPr>
          <w:rFonts w:ascii="Helvetica" w:eastAsia="Symbol" w:hAnsi="Helvetica" w:cs="Helvetica"/>
          <w:b/>
          <w:bCs/>
          <w:color w:val="222222"/>
          <w:kern w:val="0"/>
          <w:sz w:val="21"/>
          <w:szCs w:val="21"/>
          <w:lang w:eastAsia="ru-RU"/>
        </w:rPr>
        <w:lastRenderedPageBreak/>
        <w:t>4.1. Пленочные гетероструктуры в системах записи информации.</w:t>
      </w:r>
    </w:p>
    <w:p w14:paraId="6DD69AE9" w14:textId="77777777" w:rsidR="00304DCE" w:rsidRPr="00304DCE" w:rsidRDefault="00304DCE" w:rsidP="00304DCE">
      <w:pPr>
        <w:rPr>
          <w:rFonts w:ascii="Helvetica" w:eastAsia="Symbol" w:hAnsi="Helvetica" w:cs="Helvetica"/>
          <w:b/>
          <w:bCs/>
          <w:color w:val="222222"/>
          <w:kern w:val="0"/>
          <w:sz w:val="21"/>
          <w:szCs w:val="21"/>
          <w:lang w:eastAsia="ru-RU"/>
        </w:rPr>
      </w:pPr>
      <w:r w:rsidRPr="00304DCE">
        <w:rPr>
          <w:rFonts w:ascii="Helvetica" w:eastAsia="Symbol" w:hAnsi="Helvetica" w:cs="Helvetica"/>
          <w:b/>
          <w:bCs/>
          <w:color w:val="222222"/>
          <w:kern w:val="0"/>
          <w:sz w:val="21"/>
          <w:szCs w:val="21"/>
          <w:lang w:eastAsia="ru-RU"/>
        </w:rPr>
        <w:t>4.2. Построение энергетической диаграммы гетероструктуры</w:t>
      </w:r>
    </w:p>
    <w:p w14:paraId="5D01CD1C" w14:textId="77777777" w:rsidR="00304DCE" w:rsidRPr="00304DCE" w:rsidRDefault="00304DCE" w:rsidP="00304DCE">
      <w:pPr>
        <w:rPr>
          <w:rFonts w:ascii="Helvetica" w:eastAsia="Symbol" w:hAnsi="Helvetica" w:cs="Helvetica"/>
          <w:b/>
          <w:bCs/>
          <w:color w:val="222222"/>
          <w:kern w:val="0"/>
          <w:sz w:val="21"/>
          <w:szCs w:val="21"/>
          <w:lang w:eastAsia="ru-RU"/>
        </w:rPr>
      </w:pPr>
      <w:r w:rsidRPr="00304DCE">
        <w:rPr>
          <w:rFonts w:ascii="Helvetica" w:eastAsia="Symbol" w:hAnsi="Helvetica" w:cs="Helvetica"/>
          <w:b/>
          <w:bCs/>
          <w:color w:val="222222"/>
          <w:kern w:val="0"/>
          <w:sz w:val="21"/>
          <w:szCs w:val="21"/>
          <w:lang w:eastAsia="ru-RU"/>
        </w:rPr>
        <w:t>4.3. Экспериментальные результаты и их обсуздение.</w:t>
      </w:r>
    </w:p>
    <w:p w14:paraId="29269DBD" w14:textId="77777777" w:rsidR="00304DCE" w:rsidRPr="00304DCE" w:rsidRDefault="00304DCE" w:rsidP="00304DCE">
      <w:pPr>
        <w:rPr>
          <w:rFonts w:ascii="Helvetica" w:eastAsia="Symbol" w:hAnsi="Helvetica" w:cs="Helvetica"/>
          <w:b/>
          <w:bCs/>
          <w:color w:val="222222"/>
          <w:kern w:val="0"/>
          <w:sz w:val="21"/>
          <w:szCs w:val="21"/>
          <w:lang w:eastAsia="ru-RU"/>
        </w:rPr>
      </w:pPr>
      <w:r w:rsidRPr="00304DCE">
        <w:rPr>
          <w:rFonts w:ascii="Helvetica" w:eastAsia="Symbol" w:hAnsi="Helvetica" w:cs="Helvetica"/>
          <w:b/>
          <w:bCs/>
          <w:color w:val="222222"/>
          <w:kern w:val="0"/>
          <w:sz w:val="21"/>
          <w:szCs w:val="21"/>
          <w:lang w:eastAsia="ru-RU"/>
        </w:rPr>
        <w:t>4.3.1 Фото-эдс</w:t>
      </w:r>
    </w:p>
    <w:p w14:paraId="497E2B15" w14:textId="77777777" w:rsidR="00304DCE" w:rsidRPr="00304DCE" w:rsidRDefault="00304DCE" w:rsidP="00304DCE">
      <w:pPr>
        <w:rPr>
          <w:rFonts w:ascii="Helvetica" w:eastAsia="Symbol" w:hAnsi="Helvetica" w:cs="Helvetica"/>
          <w:b/>
          <w:bCs/>
          <w:color w:val="222222"/>
          <w:kern w:val="0"/>
          <w:sz w:val="21"/>
          <w:szCs w:val="21"/>
          <w:lang w:eastAsia="ru-RU"/>
        </w:rPr>
      </w:pPr>
      <w:r w:rsidRPr="00304DCE">
        <w:rPr>
          <w:rFonts w:ascii="Helvetica" w:eastAsia="Symbol" w:hAnsi="Helvetica" w:cs="Helvetica"/>
          <w:b/>
          <w:bCs/>
          <w:color w:val="222222"/>
          <w:kern w:val="0"/>
          <w:sz w:val="21"/>
          <w:szCs w:val="21"/>
          <w:lang w:eastAsia="ru-RU"/>
        </w:rPr>
        <w:t>4.3.2 Спектры фототока</w:t>
      </w:r>
    </w:p>
    <w:p w14:paraId="0847B327" w14:textId="77777777" w:rsidR="00304DCE" w:rsidRPr="00304DCE" w:rsidRDefault="00304DCE" w:rsidP="00304DCE">
      <w:pPr>
        <w:rPr>
          <w:rFonts w:ascii="Helvetica" w:eastAsia="Symbol" w:hAnsi="Helvetica" w:cs="Helvetica"/>
          <w:b/>
          <w:bCs/>
          <w:color w:val="222222"/>
          <w:kern w:val="0"/>
          <w:sz w:val="21"/>
          <w:szCs w:val="21"/>
          <w:lang w:eastAsia="ru-RU"/>
        </w:rPr>
      </w:pPr>
      <w:r w:rsidRPr="00304DCE">
        <w:rPr>
          <w:rFonts w:ascii="Helvetica" w:eastAsia="Symbol" w:hAnsi="Helvetica" w:cs="Helvetica"/>
          <w:b/>
          <w:bCs/>
          <w:color w:val="222222"/>
          <w:kern w:val="0"/>
          <w:sz w:val="21"/>
          <w:szCs w:val="21"/>
          <w:lang w:eastAsia="ru-RU"/>
        </w:rPr>
        <w:t>4.3.3 Нестационарный инжекционный ток в гетерострук-турах.</w:t>
      </w:r>
    </w:p>
    <w:p w14:paraId="41B08F92" w14:textId="77777777" w:rsidR="00304DCE" w:rsidRPr="00304DCE" w:rsidRDefault="00304DCE" w:rsidP="00304DCE">
      <w:pPr>
        <w:rPr>
          <w:rFonts w:ascii="Helvetica" w:eastAsia="Symbol" w:hAnsi="Helvetica" w:cs="Helvetica"/>
          <w:b/>
          <w:bCs/>
          <w:color w:val="222222"/>
          <w:kern w:val="0"/>
          <w:sz w:val="21"/>
          <w:szCs w:val="21"/>
          <w:lang w:eastAsia="ru-RU"/>
        </w:rPr>
      </w:pPr>
      <w:r w:rsidRPr="00304DCE">
        <w:rPr>
          <w:rFonts w:ascii="Helvetica" w:eastAsia="Symbol" w:hAnsi="Helvetica" w:cs="Helvetica"/>
          <w:b/>
          <w:bCs/>
          <w:color w:val="222222"/>
          <w:kern w:val="0"/>
          <w:sz w:val="21"/>
          <w:szCs w:val="21"/>
          <w:lang w:eastAsia="ru-RU"/>
        </w:rPr>
        <w:t xml:space="preserve">4.3.4 </w:t>
      </w:r>
      <w:proofErr w:type="gramStart"/>
      <w:r w:rsidRPr="00304DCE">
        <w:rPr>
          <w:rFonts w:ascii="Helvetica" w:eastAsia="Symbol" w:hAnsi="Helvetica" w:cs="Helvetica"/>
          <w:b/>
          <w:bCs/>
          <w:color w:val="222222"/>
          <w:kern w:val="0"/>
          <w:sz w:val="21"/>
          <w:szCs w:val="21"/>
          <w:lang w:eastAsia="ru-RU"/>
        </w:rPr>
        <w:t>Вольт-амперные</w:t>
      </w:r>
      <w:proofErr w:type="gramEnd"/>
      <w:r w:rsidRPr="00304DCE">
        <w:rPr>
          <w:rFonts w:ascii="Helvetica" w:eastAsia="Symbol" w:hAnsi="Helvetica" w:cs="Helvetica"/>
          <w:b/>
          <w:bCs/>
          <w:color w:val="222222"/>
          <w:kern w:val="0"/>
          <w:sz w:val="21"/>
          <w:szCs w:val="21"/>
          <w:lang w:eastAsia="ru-RU"/>
        </w:rPr>
        <w:t xml:space="preserve"> характеристики</w:t>
      </w:r>
    </w:p>
    <w:p w14:paraId="2D80BAEB" w14:textId="77777777" w:rsidR="00304DCE" w:rsidRPr="00304DCE" w:rsidRDefault="00304DCE" w:rsidP="00304DCE">
      <w:pPr>
        <w:rPr>
          <w:rFonts w:ascii="Helvetica" w:eastAsia="Symbol" w:hAnsi="Helvetica" w:cs="Helvetica"/>
          <w:b/>
          <w:bCs/>
          <w:color w:val="222222"/>
          <w:kern w:val="0"/>
          <w:sz w:val="21"/>
          <w:szCs w:val="21"/>
          <w:lang w:eastAsia="ru-RU"/>
        </w:rPr>
      </w:pPr>
      <w:r w:rsidRPr="00304DCE">
        <w:rPr>
          <w:rFonts w:ascii="Helvetica" w:eastAsia="Symbol" w:hAnsi="Helvetica" w:cs="Helvetica"/>
          <w:b/>
          <w:bCs/>
          <w:color w:val="222222"/>
          <w:kern w:val="0"/>
          <w:sz w:val="21"/>
          <w:szCs w:val="21"/>
          <w:lang w:eastAsia="ru-RU"/>
        </w:rPr>
        <w:t>4.3.5 Вольт-фарадные характеристики.</w:t>
      </w:r>
    </w:p>
    <w:p w14:paraId="3869883D" w14:textId="7AFD2002" w:rsidR="00F11235" w:rsidRPr="00304DCE" w:rsidRDefault="00F11235" w:rsidP="00304DCE"/>
    <w:sectPr w:rsidR="00F11235" w:rsidRPr="00304DC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01BFB" w14:textId="77777777" w:rsidR="00982944" w:rsidRDefault="00982944">
      <w:pPr>
        <w:spacing w:after="0" w:line="240" w:lineRule="auto"/>
      </w:pPr>
      <w:r>
        <w:separator/>
      </w:r>
    </w:p>
  </w:endnote>
  <w:endnote w:type="continuationSeparator" w:id="0">
    <w:p w14:paraId="5D6C5477" w14:textId="77777777" w:rsidR="00982944" w:rsidRDefault="00982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B26C" w14:textId="77777777" w:rsidR="00982944" w:rsidRDefault="00982944"/>
    <w:p w14:paraId="44DBC415" w14:textId="77777777" w:rsidR="00982944" w:rsidRDefault="00982944"/>
    <w:p w14:paraId="3DFE345E" w14:textId="77777777" w:rsidR="00982944" w:rsidRDefault="00982944"/>
    <w:p w14:paraId="5C2BD2B6" w14:textId="77777777" w:rsidR="00982944" w:rsidRDefault="00982944"/>
    <w:p w14:paraId="183F84C9" w14:textId="77777777" w:rsidR="00982944" w:rsidRDefault="00982944"/>
    <w:p w14:paraId="57D5BF60" w14:textId="77777777" w:rsidR="00982944" w:rsidRDefault="00982944"/>
    <w:p w14:paraId="3E1BB418" w14:textId="77777777" w:rsidR="00982944" w:rsidRDefault="0098294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0C9B4E" wp14:editId="6DAEDAB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E8572" w14:textId="77777777" w:rsidR="00982944" w:rsidRDefault="009829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0C9B4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8E8572" w14:textId="77777777" w:rsidR="00982944" w:rsidRDefault="009829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D8DDFA" w14:textId="77777777" w:rsidR="00982944" w:rsidRDefault="00982944"/>
    <w:p w14:paraId="65C890D1" w14:textId="77777777" w:rsidR="00982944" w:rsidRDefault="00982944"/>
    <w:p w14:paraId="5A688953" w14:textId="77777777" w:rsidR="00982944" w:rsidRDefault="0098294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0AC24D" wp14:editId="7FCCF9F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A3D2E" w14:textId="77777777" w:rsidR="00982944" w:rsidRDefault="00982944"/>
                          <w:p w14:paraId="03A9E59B" w14:textId="77777777" w:rsidR="00982944" w:rsidRDefault="009829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0AC24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1A3D2E" w14:textId="77777777" w:rsidR="00982944" w:rsidRDefault="00982944"/>
                    <w:p w14:paraId="03A9E59B" w14:textId="77777777" w:rsidR="00982944" w:rsidRDefault="009829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692877" w14:textId="77777777" w:rsidR="00982944" w:rsidRDefault="00982944"/>
    <w:p w14:paraId="18424BFA" w14:textId="77777777" w:rsidR="00982944" w:rsidRDefault="00982944">
      <w:pPr>
        <w:rPr>
          <w:sz w:val="2"/>
          <w:szCs w:val="2"/>
        </w:rPr>
      </w:pPr>
    </w:p>
    <w:p w14:paraId="42697B47" w14:textId="77777777" w:rsidR="00982944" w:rsidRDefault="00982944"/>
    <w:p w14:paraId="63AB3B3E" w14:textId="77777777" w:rsidR="00982944" w:rsidRDefault="00982944">
      <w:pPr>
        <w:spacing w:after="0" w:line="240" w:lineRule="auto"/>
      </w:pPr>
    </w:p>
  </w:footnote>
  <w:footnote w:type="continuationSeparator" w:id="0">
    <w:p w14:paraId="730CCC39" w14:textId="77777777" w:rsidR="00982944" w:rsidRDefault="00982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162801</TotalTime>
  <Pages>2</Pages>
  <Words>268</Words>
  <Characters>1530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4910</cp:revision>
  <cp:lastPrinted>2009-02-06T05:36:00Z</cp:lastPrinted>
  <dcterms:created xsi:type="dcterms:W3CDTF">2024-01-07T13:43:00Z</dcterms:created>
  <dcterms:modified xsi:type="dcterms:W3CDTF">2025-09-13T06:07:00Z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