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39262"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Ганев, Хубен Ганев.</w:t>
      </w:r>
    </w:p>
    <w:p w14:paraId="4CC3B648"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Развитие алгебраической теории коллективных движений атомных ядер = Development of an algebraic theory of the collective motions in atomic nuclei : Development of an algebraic theory of the collective motions in atomic nuclei : диссертация ... доктора физико-математических наук : 01.04.16 / Ganev Huben Ganev; [Место защиты: Объединенный институт ядерных исследований]. - Дубна, 2020. - 281 с. : ил.</w:t>
      </w:r>
    </w:p>
    <w:p w14:paraId="0B34CB97"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Оглавление диссертациидоктор наук Ганев Хубен Ганев</w:t>
      </w:r>
    </w:p>
    <w:p w14:paraId="037314C2" w14:textId="77777777" w:rsidR="00D8030B" w:rsidRPr="00D8030B" w:rsidRDefault="00D8030B" w:rsidP="00D8030B">
      <w:pPr>
        <w:rPr>
          <w:rFonts w:ascii="Helvetica" w:eastAsia="Symbol" w:hAnsi="Helvetica" w:cs="Helvetica"/>
          <w:b/>
          <w:bCs/>
          <w:color w:val="222222"/>
          <w:kern w:val="0"/>
          <w:sz w:val="21"/>
          <w:szCs w:val="21"/>
          <w:lang w:val="en-US" w:eastAsia="ru-RU"/>
        </w:rPr>
      </w:pPr>
      <w:r w:rsidRPr="00D8030B">
        <w:rPr>
          <w:rFonts w:ascii="Helvetica" w:eastAsia="Symbol" w:hAnsi="Helvetica" w:cs="Helvetica"/>
          <w:b/>
          <w:bCs/>
          <w:color w:val="222222"/>
          <w:kern w:val="0"/>
          <w:sz w:val="21"/>
          <w:szCs w:val="21"/>
          <w:lang w:val="en-US" w:eastAsia="ru-RU"/>
        </w:rPr>
        <w:t>Contents</w:t>
      </w:r>
    </w:p>
    <w:p w14:paraId="70F01317" w14:textId="77777777" w:rsidR="00D8030B" w:rsidRPr="00D8030B" w:rsidRDefault="00D8030B" w:rsidP="00D8030B">
      <w:pPr>
        <w:rPr>
          <w:rFonts w:ascii="Helvetica" w:eastAsia="Symbol" w:hAnsi="Helvetica" w:cs="Helvetica"/>
          <w:b/>
          <w:bCs/>
          <w:color w:val="222222"/>
          <w:kern w:val="0"/>
          <w:sz w:val="21"/>
          <w:szCs w:val="21"/>
          <w:lang w:val="en-US" w:eastAsia="ru-RU"/>
        </w:rPr>
      </w:pPr>
      <w:r w:rsidRPr="00D8030B">
        <w:rPr>
          <w:rFonts w:ascii="Helvetica" w:eastAsia="Symbol" w:hAnsi="Helvetica" w:cs="Helvetica"/>
          <w:b/>
          <w:bCs/>
          <w:color w:val="222222"/>
          <w:kern w:val="0"/>
          <w:sz w:val="21"/>
          <w:szCs w:val="21"/>
          <w:lang w:val="en-US" w:eastAsia="ru-RU"/>
        </w:rPr>
        <w:t>1 Introduction</w:t>
      </w:r>
    </w:p>
    <w:p w14:paraId="45195789" w14:textId="77777777" w:rsidR="00D8030B" w:rsidRPr="00D8030B" w:rsidRDefault="00D8030B" w:rsidP="00D8030B">
      <w:pPr>
        <w:rPr>
          <w:rFonts w:ascii="Helvetica" w:eastAsia="Symbol" w:hAnsi="Helvetica" w:cs="Helvetica"/>
          <w:b/>
          <w:bCs/>
          <w:color w:val="222222"/>
          <w:kern w:val="0"/>
          <w:sz w:val="21"/>
          <w:szCs w:val="21"/>
          <w:lang w:val="en-US" w:eastAsia="ru-RU"/>
        </w:rPr>
      </w:pPr>
      <w:r w:rsidRPr="00D8030B">
        <w:rPr>
          <w:rFonts w:ascii="Helvetica" w:eastAsia="Symbol" w:hAnsi="Helvetica" w:cs="Helvetica"/>
          <w:b/>
          <w:bCs/>
          <w:color w:val="222222"/>
          <w:kern w:val="0"/>
          <w:sz w:val="21"/>
          <w:szCs w:val="21"/>
          <w:lang w:val="en-US" w:eastAsia="ru-RU"/>
        </w:rPr>
        <w:t>1.1 Actuality of the problem</w:t>
      </w:r>
    </w:p>
    <w:p w14:paraId="783FF81C"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1.2 The aim and tasks</w:t>
      </w:r>
    </w:p>
    <w:p w14:paraId="491E461A"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1.3 Scientific novelty</w:t>
      </w:r>
    </w:p>
    <w:p w14:paraId="29743E12"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1.4 Scientific and practical significance of the obtained results</w:t>
      </w:r>
    </w:p>
    <w:p w14:paraId="6B7DFE38"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1.5 Method</w:t>
      </w:r>
    </w:p>
    <w:p w14:paraId="5B8EA7B3"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1.6 Approbation</w:t>
      </w:r>
    </w:p>
    <w:p w14:paraId="0AC45386"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1.7 Publications</w:t>
      </w:r>
    </w:p>
    <w:p w14:paraId="28C4F8D3"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1.8 Structure of the dissertation</w:t>
      </w:r>
    </w:p>
    <w:p w14:paraId="278A7286"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 The phenomenological approach</w:t>
      </w:r>
    </w:p>
    <w:p w14:paraId="0558372E"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2 The Interacting Vector Boson Model</w:t>
      </w:r>
    </w:p>
    <w:p w14:paraId="2449918A"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2.1 The building blocks</w:t>
      </w:r>
    </w:p>
    <w:p w14:paraId="35612CF5"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2.2 The algebraic structure</w:t>
      </w:r>
    </w:p>
    <w:p w14:paraId="6C0673F7"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2.2.1 The Up(3) 0 Un(3) chain</w:t>
      </w:r>
    </w:p>
    <w:p w14:paraId="4E9BB714"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2.2.2 The SU(3) 0 UT(2) chain</w:t>
      </w:r>
    </w:p>
    <w:p w14:paraId="46CB46EB"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2.2.3 The O±(6) chain</w:t>
      </w:r>
    </w:p>
    <w:p w14:paraId="7F6C783D"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2.2.4 The U(3, 3) chain</w:t>
      </w:r>
    </w:p>
    <w:p w14:paraId="7F4DB850"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2.2.5 The model Hamiltonian</w:t>
      </w:r>
    </w:p>
    <w:p w14:paraId="63A4D484"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2.2.6 The dynamical symmetries of the IVBM</w:t>
      </w:r>
    </w:p>
    <w:p w14:paraId="4579A4BE"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3 The unitary dynamical symmetry limit</w:t>
      </w:r>
    </w:p>
    <w:p w14:paraId="66B1F03A"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3.1 Dynamical symmetry</w:t>
      </w:r>
    </w:p>
    <w:p w14:paraId="5359CDCA"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3.1.1 The Basis</w:t>
      </w:r>
    </w:p>
    <w:p w14:paraId="3738ADBA"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3.1.2 The Hamiltonian</w:t>
      </w:r>
    </w:p>
    <w:p w14:paraId="146D8F44"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3.1.3 Tensor operators</w:t>
      </w:r>
    </w:p>
    <w:p w14:paraId="4A1DDD3F"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lastRenderedPageBreak/>
        <w:t>3.1.4 Matrix elements</w:t>
      </w:r>
    </w:p>
    <w:p w14:paraId="76BDA6E8"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3.2 Application</w:t>
      </w:r>
    </w:p>
    <w:p w14:paraId="64B8F722"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3.2.1 Energy spectra</w:t>
      </w:r>
    </w:p>
    <w:p w14:paraId="26EDC013"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3.2.2 Energy staggering</w:t>
      </w:r>
    </w:p>
    <w:p w14:paraId="09EE61E3"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3.2.3 Transition probabilities</w:t>
      </w:r>
    </w:p>
    <w:p w14:paraId="192DF1CC"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4 Geometrical structure of the IVBM</w:t>
      </w:r>
    </w:p>
    <w:p w14:paraId="12A1D8A8"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4.1 Shape structure</w:t>
      </w:r>
    </w:p>
    <w:p w14:paraId="66016BB0"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4.1.1 The Up(3) 0 Un(3) limit</w:t>
      </w:r>
    </w:p>
    <w:p w14:paraId="5F8D23CA"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4.1.2 The 0(6) limit</w:t>
      </w:r>
    </w:p>
    <w:p w14:paraId="44A2E8F4"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4.1.3 The SU(3) 0 Ut(2) limit</w:t>
      </w:r>
    </w:p>
    <w:p w14:paraId="38CFBA0C"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4.2 The generalized IVBM Hamiltonian and its phase diagram</w:t>
      </w:r>
    </w:p>
    <w:p w14:paraId="14213D4C"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5 Triaxial shapes in the IVBM</w:t>
      </w:r>
    </w:p>
    <w:p w14:paraId="5A394567"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5.1 The shape of the SU*(3) limit</w:t>
      </w:r>
    </w:p>
    <w:p w14:paraId="6228747B"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5.2 Perturbation of the SU*(3) dynamical symmetry</w:t>
      </w:r>
    </w:p>
    <w:p w14:paraId="45097A62"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5.2.1 The Majorana perturbation</w:t>
      </w:r>
    </w:p>
    <w:p w14:paraId="17A8EA6E"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5.2.2 Phase transition between O(6) and SU*(3) limits</w:t>
      </w:r>
    </w:p>
    <w:p w14:paraId="463635DB"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5.3 The energy surfaces of real nuclei</w:t>
      </w:r>
    </w:p>
    <w:p w14:paraId="28BCFFBB"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5.4 Angular momentum projected energy surfaces</w:t>
      </w:r>
    </w:p>
    <w:p w14:paraId="75AB755C"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6 The U(3, 3) dynamical symmetry limit</w:t>
      </w:r>
    </w:p>
    <w:p w14:paraId="4DC22EC0"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6.1 Dynamical symmetry</w:t>
      </w:r>
    </w:p>
    <w:p w14:paraId="2D885DFC"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6.1.1 The Basis</w:t>
      </w:r>
    </w:p>
    <w:p w14:paraId="638A450A"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6.1.2 The Hamiltonian</w:t>
      </w:r>
    </w:p>
    <w:p w14:paraId="4A878F30"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6.1.3 Tensor operators</w:t>
      </w:r>
    </w:p>
    <w:p w14:paraId="4D8CF642"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6.1.4 Matrix elements</w:t>
      </w:r>
    </w:p>
    <w:p w14:paraId="33D0294E"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6.2 Application</w:t>
      </w:r>
    </w:p>
    <w:p w14:paraId="53CD5B51"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6.2.1 Energy spectra</w:t>
      </w:r>
    </w:p>
    <w:p w14:paraId="0835254B"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6.2.2 The energy staggering</w:t>
      </w:r>
    </w:p>
    <w:p w14:paraId="79E4732D"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6.2.3 Transition probabilities</w:t>
      </w:r>
    </w:p>
    <w:p w14:paraId="4C2389BF"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7 The orthosymplectic extension of the IVBM</w:t>
      </w:r>
    </w:p>
    <w:p w14:paraId="0A683CBB"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7.1 Fermion degrees of freedom</w:t>
      </w:r>
    </w:p>
    <w:p w14:paraId="5BEE8B54"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7.1.1 Fermion dynamical symmetries</w:t>
      </w:r>
    </w:p>
    <w:p w14:paraId="6963F499"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lastRenderedPageBreak/>
        <w:t>7.1.2 Bose-Fermi symmetry</w:t>
      </w:r>
    </w:p>
    <w:p w14:paraId="3AAB7EAE"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7.2 Dynamical supersymmetry</w:t>
      </w:r>
    </w:p>
    <w:p w14:paraId="60279EAB"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7.2.1 The Basis</w:t>
      </w:r>
    </w:p>
    <w:p w14:paraId="6AFEEE92"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7.2.2 The Hamiltonian</w:t>
      </w:r>
    </w:p>
    <w:p w14:paraId="511338D2"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7.3 Odd mass nuclei</w:t>
      </w:r>
    </w:p>
    <w:p w14:paraId="6977ABC6"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7.3.1 The even-even core</w:t>
      </w:r>
    </w:p>
    <w:p w14:paraId="2F05C2D1"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7.3.2 Energy spectra</w:t>
      </w:r>
    </w:p>
    <w:p w14:paraId="0B0F9762"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7.3.3 Transition probabilities</w:t>
      </w:r>
    </w:p>
    <w:p w14:paraId="702F3AB4"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7.4 Simultaneous description of even-even, odd-mass and doubly odd nuclei</w:t>
      </w:r>
    </w:p>
    <w:p w14:paraId="5EEBFCC1"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8 Chiral doublet bands</w:t>
      </w:r>
    </w:p>
    <w:p w14:paraId="1E4C7193"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8.1 The even-even core</w:t>
      </w:r>
    </w:p>
    <w:p w14:paraId="75ADD8BC"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8.2 The energy spectra of odd-mass and odd-odd nuclei</w:t>
      </w:r>
    </w:p>
    <w:p w14:paraId="29609750"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8.3 Electromagnetic transitions</w:t>
      </w:r>
    </w:p>
    <w:p w14:paraId="7999AB01"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8.3.1 E2 transitions</w:t>
      </w:r>
    </w:p>
    <w:p w14:paraId="1742487E"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8.3.2 M1 transitions</w:t>
      </w:r>
    </w:p>
    <w:p w14:paraId="64E3B874"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8.3.3 Numerical results</w:t>
      </w:r>
    </w:p>
    <w:p w14:paraId="0F281A34"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8.4 The B(M1) staggering</w:t>
      </w:r>
    </w:p>
    <w:p w14:paraId="1081EB20"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II The microscopic shell-model approach</w:t>
      </w:r>
    </w:p>
    <w:p w14:paraId="6325E0DF"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9 The Proton-Neutron Symplectic Model</w:t>
      </w:r>
    </w:p>
    <w:p w14:paraId="3F30B855"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9.1 The symplectic geometry</w:t>
      </w:r>
    </w:p>
    <w:p w14:paraId="4B1C6F3E"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9.2 The dynamical content. Motion groups</w:t>
      </w:r>
    </w:p>
    <w:p w14:paraId="1CE4799D"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9.3 The collective and intrinsic coordinates</w:t>
      </w:r>
    </w:p>
    <w:p w14:paraId="041A3895"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9.4 The physical meaning of the collective variables</w:t>
      </w:r>
    </w:p>
    <w:p w14:paraId="7CF9569C"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9.5 The wave functions</w:t>
      </w:r>
    </w:p>
    <w:p w14:paraId="047C9E81"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9.5.1 The collective wave functions</w:t>
      </w:r>
    </w:p>
    <w:p w14:paraId="3BD969D8"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9.5.2 The intrinsic wave functions</w:t>
      </w:r>
    </w:p>
    <w:p w14:paraId="1EBE590A"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9.5.3 The permutational symmetry</w:t>
      </w:r>
    </w:p>
    <w:p w14:paraId="076A98BF"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9.5.4 The spin part</w:t>
      </w:r>
    </w:p>
    <w:p w14:paraId="1F728F23"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9.6 The GCM(6) model</w:t>
      </w:r>
    </w:p>
    <w:p w14:paraId="08E9EA97"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9.7 Shell-model representations of the proton-neutron symplectic model</w:t>
      </w:r>
    </w:p>
    <w:p w14:paraId="10D9512A"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9.7.1 The shell-model classification of nuclear collective states</w:t>
      </w:r>
    </w:p>
    <w:p w14:paraId="7C0B7579"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lastRenderedPageBreak/>
        <w:t>9.7.2 Determination of the symplectic bandhead</w:t>
      </w:r>
    </w:p>
    <w:p w14:paraId="5EA68C28"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9.8 Structure of the model Hamiltonian and many-particle Hilbert space</w:t>
      </w:r>
    </w:p>
    <w:p w14:paraId="365BB545"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10 Many-particle limits of the PNSM</w:t>
      </w:r>
    </w:p>
    <w:p w14:paraId="7745F0A1"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10.1 Contraction of the Sp(12,R) Algebra</w:t>
      </w:r>
    </w:p>
    <w:p w14:paraId="512D4527"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10.2 The U(6)-Phonon Model</w:t>
      </w:r>
    </w:p>
    <w:p w14:paraId="50C2BBF7"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10.3 The Coupled Two-Rotor Model</w:t>
      </w:r>
    </w:p>
    <w:p w14:paraId="59B1C18E"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11 The PNSM matrix elements</w:t>
      </w:r>
    </w:p>
    <w:p w14:paraId="135B41BA"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11.1 Some U(u1 + u2) D U(u\) ® U(u2) isoscalar factors</w:t>
      </w:r>
    </w:p>
    <w:p w14:paraId="2EF52795"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11.1.1 Two-component boson system</w:t>
      </w:r>
    </w:p>
    <w:p w14:paraId="0DFC3CA6"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11.1.2 The method of calculation</w:t>
      </w:r>
    </w:p>
    <w:p w14:paraId="20AF64A7"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11.2 Tensorial properties of the Sp(12,R) generators</w:t>
      </w:r>
    </w:p>
    <w:p w14:paraId="03B524ED"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11.3 Matrix elements of the Sp(12,R) generators</w:t>
      </w:r>
    </w:p>
    <w:p w14:paraId="57564BCC"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11.4 Matrix elements of the collective potential</w:t>
      </w:r>
    </w:p>
    <w:p w14:paraId="24A6B7B0"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12 Structure of the low-lying positive-parity states</w:t>
      </w:r>
    </w:p>
    <w:p w14:paraId="2AE1A7F7"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12.1 The model Hamiltonian</w:t>
      </w:r>
    </w:p>
    <w:p w14:paraId="2DF57E15"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12.2 Application to 166Er</w:t>
      </w:r>
    </w:p>
    <w:p w14:paraId="3DF2ACD1"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12.3 Application to 154Sm</w:t>
      </w:r>
    </w:p>
    <w:p w14:paraId="21DCA8D1"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12.4 Application to 238U</w:t>
      </w:r>
    </w:p>
    <w:p w14:paraId="29451A11"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13 Structure of the low-lying negative-parity states</w:t>
      </w:r>
    </w:p>
    <w:p w14:paraId="5B05C43B"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13.1 The model Hamiltonian</w:t>
      </w:r>
    </w:p>
    <w:p w14:paraId="07460545"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13.2 Application to 154Sm....................................................................23б</w:t>
      </w:r>
    </w:p>
    <w:p w14:paraId="2444E8E2"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13.2.1 The energy spectra</w:t>
      </w:r>
    </w:p>
    <w:p w14:paraId="02A6DE27"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13.2.2 The energy staggering</w:t>
      </w:r>
    </w:p>
    <w:p w14:paraId="56A52C8C"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13.2.3 Transition probabilities</w:t>
      </w:r>
    </w:p>
    <w:p w14:paraId="19AAE16A"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13.3 Application to 238U</w:t>
      </w:r>
    </w:p>
    <w:p w14:paraId="4B964EDD"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13.3.1 The energy spectra</w:t>
      </w:r>
    </w:p>
    <w:p w14:paraId="605C4654"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13.3.2 The energy staggering</w:t>
      </w:r>
    </w:p>
    <w:p w14:paraId="4F0300BF"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13.4 The E1 transitions in the extended proton-neutron symplectic model</w:t>
      </w:r>
    </w:p>
    <w:p w14:paraId="41407F5F"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13.4.1 The PNSM collective observables</w:t>
      </w:r>
    </w:p>
    <w:p w14:paraId="62632D23"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13.4.2 The wsp(12,R) algebra and its representations</w:t>
      </w:r>
    </w:p>
    <w:p w14:paraId="11C77873"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13.4.3 Matrix elements of the dipole operator</w:t>
      </w:r>
    </w:p>
    <w:p w14:paraId="2C649A5C"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lastRenderedPageBreak/>
        <w:t>13.4.4 Comparison of the B(E1) transition strengths with experiment for 154Sm</w:t>
      </w:r>
    </w:p>
    <w:p w14:paraId="2A82994F"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and 238U</w:t>
      </w:r>
    </w:p>
    <w:p w14:paraId="6F403607"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14 Summary and conclusions 2бб</w:t>
      </w:r>
    </w:p>
    <w:p w14:paraId="0D658B94"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14.1 Main results of the dissertation</w:t>
      </w:r>
    </w:p>
    <w:p w14:paraId="0BA868F0" w14:textId="77777777" w:rsidR="00D8030B" w:rsidRPr="00D8030B" w:rsidRDefault="00D8030B" w:rsidP="00D8030B">
      <w:pPr>
        <w:rPr>
          <w:rFonts w:ascii="Helvetica" w:eastAsia="Symbol" w:hAnsi="Helvetica" w:cs="Helvetica"/>
          <w:b/>
          <w:bCs/>
          <w:color w:val="222222"/>
          <w:kern w:val="0"/>
          <w:sz w:val="21"/>
          <w:szCs w:val="21"/>
          <w:lang w:eastAsia="ru-RU"/>
        </w:rPr>
      </w:pPr>
      <w:r w:rsidRPr="00D8030B">
        <w:rPr>
          <w:rFonts w:ascii="Helvetica" w:eastAsia="Symbol" w:hAnsi="Helvetica" w:cs="Helvetica"/>
          <w:b/>
          <w:bCs/>
          <w:color w:val="222222"/>
          <w:kern w:val="0"/>
          <w:sz w:val="21"/>
          <w:szCs w:val="21"/>
          <w:lang w:eastAsia="ru-RU"/>
        </w:rPr>
        <w:t>14.2 List of scientific publications on which the dissertation is based ......................2б0</w:t>
      </w:r>
    </w:p>
    <w:p w14:paraId="3869883D" w14:textId="434EF396" w:rsidR="00F11235" w:rsidRPr="00D8030B" w:rsidRDefault="00F11235" w:rsidP="00D8030B"/>
    <w:sectPr w:rsidR="00F11235" w:rsidRPr="00D8030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92F73" w14:textId="77777777" w:rsidR="0042754A" w:rsidRDefault="0042754A">
      <w:pPr>
        <w:spacing w:after="0" w:line="240" w:lineRule="auto"/>
      </w:pPr>
      <w:r>
        <w:separator/>
      </w:r>
    </w:p>
  </w:endnote>
  <w:endnote w:type="continuationSeparator" w:id="0">
    <w:p w14:paraId="61C21281" w14:textId="77777777" w:rsidR="0042754A" w:rsidRDefault="00427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389CA" w14:textId="77777777" w:rsidR="0042754A" w:rsidRDefault="0042754A"/>
    <w:p w14:paraId="1D09D40A" w14:textId="77777777" w:rsidR="0042754A" w:rsidRDefault="0042754A"/>
    <w:p w14:paraId="1D184C51" w14:textId="77777777" w:rsidR="0042754A" w:rsidRDefault="0042754A"/>
    <w:p w14:paraId="48347A3F" w14:textId="77777777" w:rsidR="0042754A" w:rsidRDefault="0042754A"/>
    <w:p w14:paraId="20428CEB" w14:textId="77777777" w:rsidR="0042754A" w:rsidRDefault="0042754A"/>
    <w:p w14:paraId="3424D888" w14:textId="77777777" w:rsidR="0042754A" w:rsidRDefault="0042754A"/>
    <w:p w14:paraId="0493A5FD" w14:textId="77777777" w:rsidR="0042754A" w:rsidRDefault="004275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D7C4D5" wp14:editId="7BA6E2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B75C1" w14:textId="77777777" w:rsidR="0042754A" w:rsidRDefault="004275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D7C4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0B75C1" w14:textId="77777777" w:rsidR="0042754A" w:rsidRDefault="004275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538073" w14:textId="77777777" w:rsidR="0042754A" w:rsidRDefault="0042754A"/>
    <w:p w14:paraId="317395B1" w14:textId="77777777" w:rsidR="0042754A" w:rsidRDefault="0042754A"/>
    <w:p w14:paraId="3A427FF1" w14:textId="77777777" w:rsidR="0042754A" w:rsidRDefault="004275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441297" wp14:editId="6A89FF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FA2CB" w14:textId="77777777" w:rsidR="0042754A" w:rsidRDefault="0042754A"/>
                          <w:p w14:paraId="5444FFF7" w14:textId="77777777" w:rsidR="0042754A" w:rsidRDefault="004275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4412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EFA2CB" w14:textId="77777777" w:rsidR="0042754A" w:rsidRDefault="0042754A"/>
                    <w:p w14:paraId="5444FFF7" w14:textId="77777777" w:rsidR="0042754A" w:rsidRDefault="004275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3315D2" w14:textId="77777777" w:rsidR="0042754A" w:rsidRDefault="0042754A"/>
    <w:p w14:paraId="56D8E7E3" w14:textId="77777777" w:rsidR="0042754A" w:rsidRDefault="0042754A">
      <w:pPr>
        <w:rPr>
          <w:sz w:val="2"/>
          <w:szCs w:val="2"/>
        </w:rPr>
      </w:pPr>
    </w:p>
    <w:p w14:paraId="5A44DE0F" w14:textId="77777777" w:rsidR="0042754A" w:rsidRDefault="0042754A"/>
    <w:p w14:paraId="1F07C330" w14:textId="77777777" w:rsidR="0042754A" w:rsidRDefault="0042754A">
      <w:pPr>
        <w:spacing w:after="0" w:line="240" w:lineRule="auto"/>
      </w:pPr>
    </w:p>
  </w:footnote>
  <w:footnote w:type="continuationSeparator" w:id="0">
    <w:p w14:paraId="58A9DE81" w14:textId="77777777" w:rsidR="0042754A" w:rsidRDefault="00427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4A"/>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165508</TotalTime>
  <Pages>5</Pages>
  <Words>692</Words>
  <Characters>3948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5061</cp:revision>
  <cp:lastPrinted>2009-02-06T05:36:00Z</cp:lastPrinted>
  <dcterms:created xsi:type="dcterms:W3CDTF">2024-01-07T13:43:00Z</dcterms:created>
  <dcterms:modified xsi:type="dcterms:W3CDTF">2025-09-15T20:33:00Z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