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F269" w14:textId="77777777" w:rsidR="00665B6B" w:rsidRPr="00665B6B" w:rsidRDefault="00665B6B" w:rsidP="00665B6B">
      <w:pPr>
        <w:rPr>
          <w:rFonts w:ascii="Helvetica" w:eastAsia="Symbol" w:hAnsi="Helvetica" w:cs="Helvetica"/>
          <w:b/>
          <w:bCs/>
          <w:color w:val="222222"/>
          <w:kern w:val="0"/>
          <w:sz w:val="21"/>
          <w:szCs w:val="21"/>
          <w:lang w:eastAsia="ru-RU"/>
        </w:rPr>
      </w:pPr>
      <w:r w:rsidRPr="00665B6B">
        <w:rPr>
          <w:rFonts w:ascii="Helvetica" w:eastAsia="Symbol" w:hAnsi="Helvetica" w:cs="Helvetica"/>
          <w:b/>
          <w:bCs/>
          <w:color w:val="222222"/>
          <w:kern w:val="0"/>
          <w:sz w:val="21"/>
          <w:szCs w:val="21"/>
          <w:lang w:eastAsia="ru-RU"/>
        </w:rPr>
        <w:t>Нерсесян, Валентин Робертович.</w:t>
      </w:r>
    </w:p>
    <w:p w14:paraId="49FD6B9A" w14:textId="77777777" w:rsidR="00665B6B" w:rsidRPr="00665B6B" w:rsidRDefault="00665B6B" w:rsidP="00665B6B">
      <w:pPr>
        <w:rPr>
          <w:rFonts w:ascii="Helvetica" w:eastAsia="Symbol" w:hAnsi="Helvetica" w:cs="Helvetica"/>
          <w:b/>
          <w:bCs/>
          <w:color w:val="222222"/>
          <w:kern w:val="0"/>
          <w:sz w:val="21"/>
          <w:szCs w:val="21"/>
          <w:lang w:eastAsia="ru-RU"/>
        </w:rPr>
      </w:pPr>
      <w:r w:rsidRPr="00665B6B">
        <w:rPr>
          <w:rFonts w:ascii="Helvetica" w:eastAsia="Symbol" w:hAnsi="Helvetica" w:cs="Helvetica"/>
          <w:b/>
          <w:bCs/>
          <w:color w:val="222222"/>
          <w:kern w:val="0"/>
          <w:sz w:val="21"/>
          <w:szCs w:val="21"/>
          <w:lang w:eastAsia="ru-RU"/>
        </w:rPr>
        <w:t xml:space="preserve">Стратегия перехода к информационному обществу как внешнеполитический ресурс Российской </w:t>
      </w:r>
      <w:proofErr w:type="gramStart"/>
      <w:r w:rsidRPr="00665B6B">
        <w:rPr>
          <w:rFonts w:ascii="Helvetica" w:eastAsia="Symbol" w:hAnsi="Helvetica" w:cs="Helvetica"/>
          <w:b/>
          <w:bCs/>
          <w:color w:val="222222"/>
          <w:kern w:val="0"/>
          <w:sz w:val="21"/>
          <w:szCs w:val="21"/>
          <w:lang w:eastAsia="ru-RU"/>
        </w:rPr>
        <w:t>Федерации :</w:t>
      </w:r>
      <w:proofErr w:type="gramEnd"/>
      <w:r w:rsidRPr="00665B6B">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- 150 с.</w:t>
      </w:r>
    </w:p>
    <w:p w14:paraId="1A15DB66" w14:textId="77777777" w:rsidR="00665B6B" w:rsidRPr="00665B6B" w:rsidRDefault="00665B6B" w:rsidP="00665B6B">
      <w:pPr>
        <w:rPr>
          <w:rFonts w:ascii="Helvetica" w:eastAsia="Symbol" w:hAnsi="Helvetica" w:cs="Helvetica"/>
          <w:b/>
          <w:bCs/>
          <w:color w:val="222222"/>
          <w:kern w:val="0"/>
          <w:sz w:val="21"/>
          <w:szCs w:val="21"/>
          <w:lang w:eastAsia="ru-RU"/>
        </w:rPr>
      </w:pPr>
      <w:r w:rsidRPr="00665B6B">
        <w:rPr>
          <w:rFonts w:ascii="Helvetica" w:eastAsia="Symbol" w:hAnsi="Helvetica" w:cs="Helvetica"/>
          <w:b/>
          <w:bCs/>
          <w:color w:val="222222"/>
          <w:kern w:val="0"/>
          <w:sz w:val="21"/>
          <w:szCs w:val="21"/>
          <w:lang w:eastAsia="ru-RU"/>
        </w:rPr>
        <w:t xml:space="preserve">Оглавление </w:t>
      </w:r>
      <w:proofErr w:type="spellStart"/>
      <w:r w:rsidRPr="00665B6B">
        <w:rPr>
          <w:rFonts w:ascii="Helvetica" w:eastAsia="Symbol" w:hAnsi="Helvetica" w:cs="Helvetica"/>
          <w:b/>
          <w:bCs/>
          <w:color w:val="222222"/>
          <w:kern w:val="0"/>
          <w:sz w:val="21"/>
          <w:szCs w:val="21"/>
          <w:lang w:eastAsia="ru-RU"/>
        </w:rPr>
        <w:t>диссертациикандидат</w:t>
      </w:r>
      <w:proofErr w:type="spellEnd"/>
      <w:r w:rsidRPr="00665B6B">
        <w:rPr>
          <w:rFonts w:ascii="Helvetica" w:eastAsia="Symbol" w:hAnsi="Helvetica" w:cs="Helvetica"/>
          <w:b/>
          <w:bCs/>
          <w:color w:val="222222"/>
          <w:kern w:val="0"/>
          <w:sz w:val="21"/>
          <w:szCs w:val="21"/>
          <w:lang w:eastAsia="ru-RU"/>
        </w:rPr>
        <w:t xml:space="preserve"> политических наук Нерсесян, Валентин Робертович</w:t>
      </w:r>
    </w:p>
    <w:p w14:paraId="538E9379" w14:textId="77777777" w:rsidR="00665B6B" w:rsidRPr="00665B6B" w:rsidRDefault="00665B6B" w:rsidP="00665B6B">
      <w:pPr>
        <w:rPr>
          <w:rFonts w:ascii="Helvetica" w:eastAsia="Symbol" w:hAnsi="Helvetica" w:cs="Helvetica"/>
          <w:b/>
          <w:bCs/>
          <w:color w:val="222222"/>
          <w:kern w:val="0"/>
          <w:sz w:val="21"/>
          <w:szCs w:val="21"/>
          <w:lang w:eastAsia="ru-RU"/>
        </w:rPr>
      </w:pPr>
      <w:r w:rsidRPr="00665B6B">
        <w:rPr>
          <w:rFonts w:ascii="Helvetica" w:eastAsia="Symbol" w:hAnsi="Helvetica" w:cs="Helvetica"/>
          <w:b/>
          <w:bCs/>
          <w:color w:val="222222"/>
          <w:kern w:val="0"/>
          <w:sz w:val="21"/>
          <w:szCs w:val="21"/>
          <w:lang w:eastAsia="ru-RU"/>
        </w:rPr>
        <w:t>Введение.</w:t>
      </w:r>
    </w:p>
    <w:p w14:paraId="1FBC645F" w14:textId="77777777" w:rsidR="00665B6B" w:rsidRPr="00665B6B" w:rsidRDefault="00665B6B" w:rsidP="00665B6B">
      <w:pPr>
        <w:rPr>
          <w:rFonts w:ascii="Helvetica" w:eastAsia="Symbol" w:hAnsi="Helvetica" w:cs="Helvetica"/>
          <w:b/>
          <w:bCs/>
          <w:color w:val="222222"/>
          <w:kern w:val="0"/>
          <w:sz w:val="21"/>
          <w:szCs w:val="21"/>
          <w:lang w:eastAsia="ru-RU"/>
        </w:rPr>
      </w:pPr>
      <w:r w:rsidRPr="00665B6B">
        <w:rPr>
          <w:rFonts w:ascii="Helvetica" w:eastAsia="Symbol" w:hAnsi="Helvetica" w:cs="Helvetica"/>
          <w:b/>
          <w:bCs/>
          <w:color w:val="222222"/>
          <w:kern w:val="0"/>
          <w:sz w:val="21"/>
          <w:szCs w:val="21"/>
          <w:lang w:eastAsia="ru-RU"/>
        </w:rPr>
        <w:t>Раздел I. Информационное общество как социокультурная ф среда эпохи глобализации.</w:t>
      </w:r>
    </w:p>
    <w:p w14:paraId="19635B11" w14:textId="77777777" w:rsidR="00665B6B" w:rsidRPr="00665B6B" w:rsidRDefault="00665B6B" w:rsidP="00665B6B">
      <w:pPr>
        <w:rPr>
          <w:rFonts w:ascii="Helvetica" w:eastAsia="Symbol" w:hAnsi="Helvetica" w:cs="Helvetica"/>
          <w:b/>
          <w:bCs/>
          <w:color w:val="222222"/>
          <w:kern w:val="0"/>
          <w:sz w:val="21"/>
          <w:szCs w:val="21"/>
          <w:lang w:eastAsia="ru-RU"/>
        </w:rPr>
      </w:pPr>
      <w:r w:rsidRPr="00665B6B">
        <w:rPr>
          <w:rFonts w:ascii="Helvetica" w:eastAsia="Symbol" w:hAnsi="Helvetica" w:cs="Helvetica"/>
          <w:b/>
          <w:bCs/>
          <w:color w:val="222222"/>
          <w:kern w:val="0"/>
          <w:sz w:val="21"/>
          <w:szCs w:val="21"/>
          <w:lang w:eastAsia="ru-RU"/>
        </w:rPr>
        <w:t>Раздел II. Влияние традиций российской политической культуры на формирование информационного общества.</w:t>
      </w:r>
    </w:p>
    <w:p w14:paraId="13A96AC1" w14:textId="77777777" w:rsidR="00665B6B" w:rsidRPr="00665B6B" w:rsidRDefault="00665B6B" w:rsidP="00665B6B">
      <w:pPr>
        <w:rPr>
          <w:rFonts w:ascii="Helvetica" w:eastAsia="Symbol" w:hAnsi="Helvetica" w:cs="Helvetica"/>
          <w:b/>
          <w:bCs/>
          <w:color w:val="222222"/>
          <w:kern w:val="0"/>
          <w:sz w:val="21"/>
          <w:szCs w:val="21"/>
          <w:lang w:eastAsia="ru-RU"/>
        </w:rPr>
      </w:pPr>
      <w:r w:rsidRPr="00665B6B">
        <w:rPr>
          <w:rFonts w:ascii="Helvetica" w:eastAsia="Symbol" w:hAnsi="Helvetica" w:cs="Helvetica"/>
          <w:b/>
          <w:bCs/>
          <w:color w:val="222222"/>
          <w:kern w:val="0"/>
          <w:sz w:val="21"/>
          <w:szCs w:val="21"/>
          <w:lang w:eastAsia="ru-RU"/>
        </w:rPr>
        <w:t>Раздел III. Основные направления стратегии перехода к информационному обществу в современной России.</w:t>
      </w:r>
    </w:p>
    <w:p w14:paraId="4FDAD129" w14:textId="7F7E111E" w:rsidR="00BD642D" w:rsidRPr="00665B6B" w:rsidRDefault="00BD642D" w:rsidP="00665B6B"/>
    <w:sectPr w:rsidR="00BD642D" w:rsidRPr="00665B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E2E0" w14:textId="77777777" w:rsidR="00472B44" w:rsidRDefault="00472B44">
      <w:pPr>
        <w:spacing w:after="0" w:line="240" w:lineRule="auto"/>
      </w:pPr>
      <w:r>
        <w:separator/>
      </w:r>
    </w:p>
  </w:endnote>
  <w:endnote w:type="continuationSeparator" w:id="0">
    <w:p w14:paraId="6C32F1E4" w14:textId="77777777" w:rsidR="00472B44" w:rsidRDefault="0047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C67B" w14:textId="77777777" w:rsidR="00472B44" w:rsidRDefault="00472B44"/>
    <w:p w14:paraId="37282930" w14:textId="77777777" w:rsidR="00472B44" w:rsidRDefault="00472B44"/>
    <w:p w14:paraId="1AC0DB60" w14:textId="77777777" w:rsidR="00472B44" w:rsidRDefault="00472B44"/>
    <w:p w14:paraId="73ACA98B" w14:textId="77777777" w:rsidR="00472B44" w:rsidRDefault="00472B44"/>
    <w:p w14:paraId="41F13820" w14:textId="77777777" w:rsidR="00472B44" w:rsidRDefault="00472B44"/>
    <w:p w14:paraId="5E02FC90" w14:textId="77777777" w:rsidR="00472B44" w:rsidRDefault="00472B44"/>
    <w:p w14:paraId="33A01175" w14:textId="77777777" w:rsidR="00472B44" w:rsidRDefault="00472B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222A14" wp14:editId="7BB509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18C6" w14:textId="77777777" w:rsidR="00472B44" w:rsidRDefault="00472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222A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1B18C6" w14:textId="77777777" w:rsidR="00472B44" w:rsidRDefault="00472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CA739F" w14:textId="77777777" w:rsidR="00472B44" w:rsidRDefault="00472B44"/>
    <w:p w14:paraId="57C2647D" w14:textId="77777777" w:rsidR="00472B44" w:rsidRDefault="00472B44"/>
    <w:p w14:paraId="5796056C" w14:textId="77777777" w:rsidR="00472B44" w:rsidRDefault="00472B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42CA7B" wp14:editId="7C5ECD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D215" w14:textId="77777777" w:rsidR="00472B44" w:rsidRDefault="00472B44"/>
                          <w:p w14:paraId="3E4768A3" w14:textId="77777777" w:rsidR="00472B44" w:rsidRDefault="00472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2CA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CBD215" w14:textId="77777777" w:rsidR="00472B44" w:rsidRDefault="00472B44"/>
                    <w:p w14:paraId="3E4768A3" w14:textId="77777777" w:rsidR="00472B44" w:rsidRDefault="00472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5ADD4C" w14:textId="77777777" w:rsidR="00472B44" w:rsidRDefault="00472B44"/>
    <w:p w14:paraId="05E87704" w14:textId="77777777" w:rsidR="00472B44" w:rsidRDefault="00472B44">
      <w:pPr>
        <w:rPr>
          <w:sz w:val="2"/>
          <w:szCs w:val="2"/>
        </w:rPr>
      </w:pPr>
    </w:p>
    <w:p w14:paraId="422A9617" w14:textId="77777777" w:rsidR="00472B44" w:rsidRDefault="00472B44"/>
    <w:p w14:paraId="76CCCEB0" w14:textId="77777777" w:rsidR="00472B44" w:rsidRDefault="00472B44">
      <w:pPr>
        <w:spacing w:after="0" w:line="240" w:lineRule="auto"/>
      </w:pPr>
    </w:p>
  </w:footnote>
  <w:footnote w:type="continuationSeparator" w:id="0">
    <w:p w14:paraId="50C3D2DC" w14:textId="77777777" w:rsidR="00472B44" w:rsidRDefault="00472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4"/>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91953</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3662</cp:revision>
  <cp:lastPrinted>2009-02-06T05:36:00Z</cp:lastPrinted>
  <dcterms:created xsi:type="dcterms:W3CDTF">2024-01-07T13:43:00Z</dcterms:created>
  <dcterms:modified xsi:type="dcterms:W3CDTF">2025-05-08T19:29:00Z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