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22238B90" w:rsidR="000440E7" w:rsidRPr="007F187A" w:rsidRDefault="007F187A" w:rsidP="007F187A">
      <w:r>
        <w:rPr>
          <w:rFonts w:ascii="Verdana" w:hAnsi="Verdana"/>
          <w:b/>
          <w:bCs/>
          <w:color w:val="000000"/>
          <w:shd w:val="clear" w:color="auto" w:fill="FFFFFF"/>
        </w:rPr>
        <w:t>Сердюк Євген Андрійович. Гігієнічна оцінка електромагнітного випромінювання, що створюється радіотехнічними засобами системи спостереження за надводною обстановкою.- Дисертація канд. мед. наук: 14.02.01, Держ. установа "Ін-т медицини праці НАМН України". - К., 2012.- 200 с. : табл.</w:t>
      </w:r>
    </w:p>
    <w:sectPr w:rsidR="000440E7" w:rsidRPr="007F18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CF77C" w14:textId="77777777" w:rsidR="00153CCD" w:rsidRDefault="00153CCD">
      <w:pPr>
        <w:spacing w:after="0" w:line="240" w:lineRule="auto"/>
      </w:pPr>
      <w:r>
        <w:separator/>
      </w:r>
    </w:p>
  </w:endnote>
  <w:endnote w:type="continuationSeparator" w:id="0">
    <w:p w14:paraId="69991439" w14:textId="77777777" w:rsidR="00153CCD" w:rsidRDefault="0015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588B" w14:textId="77777777" w:rsidR="00153CCD" w:rsidRDefault="00153CCD">
      <w:pPr>
        <w:spacing w:after="0" w:line="240" w:lineRule="auto"/>
      </w:pPr>
      <w:r>
        <w:separator/>
      </w:r>
    </w:p>
  </w:footnote>
  <w:footnote w:type="continuationSeparator" w:id="0">
    <w:p w14:paraId="3CEFA6B9" w14:textId="77777777" w:rsidR="00153CCD" w:rsidRDefault="0015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3C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CCD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118259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3613</cp:revision>
  <dcterms:created xsi:type="dcterms:W3CDTF">2024-06-20T08:51:00Z</dcterms:created>
  <dcterms:modified xsi:type="dcterms:W3CDTF">2025-01-14T16:59:00Z</dcterms:modified>
  <cp:category/>
</cp:coreProperties>
</file>