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7A3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Манаева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Инна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Владимировна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Формирование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методологии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5EA2E425"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ОГЛАВЛЕНИЕ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ДИССЕРТАЦИИ</w:t>
      </w:r>
    </w:p>
    <w:p w14:paraId="2A1755AE"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доктор</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наук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Манаева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Инна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Владимировна</w:t>
      </w:r>
    </w:p>
    <w:p w14:paraId="5C3EBFD0"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6E5172F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ФЕДЕРАЛЬНОЕ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ГОСУДАРСТВЕННОЕ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АВТОНОМНОЕ</w:t>
      </w:r>
    </w:p>
    <w:p w14:paraId="45B456D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ОБРАЗОВАТЕЛЬНОЕ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УЧРЕЖДЕНИЕ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ВЫСШЕГО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ОБРАЗОВАНИЯ</w:t>
      </w:r>
    </w:p>
    <w:p w14:paraId="3274E368"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«БЕЛГОРОДСКИЙ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ГОСУДАРСТВЕННЫЙ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НАЦИОНАЛЬНЫЙ</w:t>
      </w:r>
    </w:p>
    <w:p w14:paraId="4944CA13"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ИССЛЕДОВАТЕЛЬСКИЙ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УНИВЕРСИТЕТ»</w:t>
      </w:r>
    </w:p>
    <w:p w14:paraId="6F0904B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правах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рукописи</w:t>
      </w:r>
    </w:p>
    <w:p w14:paraId="48066A5F"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 </w:t>
      </w:r>
    </w:p>
    <w:p w14:paraId="392B977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585E07E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МАНАЕВА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ИННА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ВЛАДИМИРОВНА</w:t>
      </w:r>
    </w:p>
    <w:p w14:paraId="2A62A6DA"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ФОРМИРОВАНИЕ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МЕТОДОЛОГИИ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25A7C2ED"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Специальность</w:t>
      </w:r>
      <w:r w:rsidRPr="001C27CE">
        <w:rPr>
          <w:rFonts w:ascii="Times New Roman" w:eastAsia="Times New Roman" w:hAnsi="Times New Roman" w:cs="Times New Roman"/>
          <w:color w:val="000000"/>
          <w:kern w:val="0"/>
          <w:sz w:val="26"/>
          <w:szCs w:val="26"/>
          <w:shd w:val="clear" w:color="auto" w:fill="FFFFFF"/>
          <w:lang w:eastAsia="ru-RU"/>
        </w:rPr>
        <w:t xml:space="preserve"> 08.00.05 - </w:t>
      </w:r>
      <w:r w:rsidRPr="001C27CE">
        <w:rPr>
          <w:rFonts w:ascii="Times New Roman" w:eastAsia="Times New Roman" w:hAnsi="Times New Roman" w:cs="Times New Roman" w:hint="eastAsia"/>
          <w:color w:val="000000"/>
          <w:kern w:val="0"/>
          <w:sz w:val="26"/>
          <w:szCs w:val="26"/>
          <w:shd w:val="clear" w:color="auto" w:fill="FFFFFF"/>
          <w:lang w:eastAsia="ru-RU"/>
        </w:rPr>
        <w:t>Экономика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управление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народным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хозяйством</w:t>
      </w:r>
    </w:p>
    <w:p w14:paraId="2FEDCDBF"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региональная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экономика</w:t>
      </w:r>
      <w:r w:rsidRPr="001C27CE">
        <w:rPr>
          <w:rFonts w:ascii="Times New Roman" w:eastAsia="Times New Roman" w:hAnsi="Times New Roman" w:cs="Times New Roman"/>
          <w:color w:val="000000"/>
          <w:kern w:val="0"/>
          <w:sz w:val="26"/>
          <w:szCs w:val="26"/>
          <w:shd w:val="clear" w:color="auto" w:fill="FFFFFF"/>
          <w:lang w:eastAsia="ru-RU"/>
        </w:rPr>
        <w:t>)</w:t>
      </w:r>
    </w:p>
    <w:p w14:paraId="50FAF572"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ДИССЕРТАЦИЯ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соискание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ученой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степени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доктора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наук</w:t>
      </w:r>
    </w:p>
    <w:p w14:paraId="46A7072E"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Научный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консультант</w:t>
      </w:r>
      <w:r w:rsidRPr="001C27CE">
        <w:rPr>
          <w:rFonts w:ascii="Times New Roman" w:eastAsia="Times New Roman" w:hAnsi="Times New Roman" w:cs="Times New Roman"/>
          <w:color w:val="000000"/>
          <w:kern w:val="0"/>
          <w:sz w:val="26"/>
          <w:szCs w:val="26"/>
          <w:shd w:val="clear" w:color="auto" w:fill="FFFFFF"/>
          <w:lang w:eastAsia="ru-RU"/>
        </w:rPr>
        <w:t xml:space="preserve"> - </w:t>
      </w:r>
      <w:r w:rsidRPr="001C27CE">
        <w:rPr>
          <w:rFonts w:ascii="Times New Roman" w:eastAsia="Times New Roman" w:hAnsi="Times New Roman" w:cs="Times New Roman" w:hint="eastAsia"/>
          <w:color w:val="000000"/>
          <w:kern w:val="0"/>
          <w:sz w:val="26"/>
          <w:szCs w:val="26"/>
          <w:shd w:val="clear" w:color="auto" w:fill="FFFFFF"/>
          <w:lang w:eastAsia="ru-RU"/>
        </w:rPr>
        <w:t>доктор</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наук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профессор</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Растворцева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Н</w:t>
      </w:r>
      <w:r w:rsidRPr="001C27CE">
        <w:rPr>
          <w:rFonts w:ascii="Times New Roman" w:eastAsia="Times New Roman" w:hAnsi="Times New Roman" w:cs="Times New Roman"/>
          <w:color w:val="000000"/>
          <w:kern w:val="0"/>
          <w:sz w:val="26"/>
          <w:szCs w:val="26"/>
          <w:shd w:val="clear" w:color="auto" w:fill="FFFFFF"/>
          <w:lang w:eastAsia="ru-RU"/>
        </w:rPr>
        <w:t>.</w:t>
      </w:r>
    </w:p>
    <w:p w14:paraId="10CB57B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Москва</w:t>
      </w:r>
      <w:r w:rsidRPr="001C27CE">
        <w:rPr>
          <w:rFonts w:ascii="Times New Roman" w:eastAsia="Times New Roman" w:hAnsi="Times New Roman" w:cs="Times New Roman"/>
          <w:color w:val="000000"/>
          <w:kern w:val="0"/>
          <w:sz w:val="26"/>
          <w:szCs w:val="26"/>
          <w:shd w:val="clear" w:color="auto" w:fill="FFFFFF"/>
          <w:lang w:eastAsia="ru-RU"/>
        </w:rPr>
        <w:t xml:space="preserve"> - 2020 </w:t>
      </w:r>
    </w:p>
    <w:p w14:paraId="63F0BF73"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ВВЕДНИЕ</w:t>
      </w:r>
      <w:r w:rsidRPr="001C27CE">
        <w:rPr>
          <w:rFonts w:ascii="Times New Roman" w:eastAsia="Times New Roman" w:hAnsi="Times New Roman" w:cs="Times New Roman"/>
          <w:color w:val="000000"/>
          <w:kern w:val="0"/>
          <w:sz w:val="26"/>
          <w:szCs w:val="26"/>
          <w:shd w:val="clear" w:color="auto" w:fill="FFFFFF"/>
          <w:lang w:eastAsia="ru-RU"/>
        </w:rPr>
        <w:tab/>
        <w:t xml:space="preserve"> 3</w:t>
      </w:r>
    </w:p>
    <w:p w14:paraId="25ED92E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ГЛАВА</w:t>
      </w:r>
      <w:r w:rsidRPr="001C27CE">
        <w:rPr>
          <w:rFonts w:ascii="Times New Roman" w:eastAsia="Times New Roman" w:hAnsi="Times New Roman" w:cs="Times New Roman"/>
          <w:color w:val="000000"/>
          <w:kern w:val="0"/>
          <w:sz w:val="26"/>
          <w:szCs w:val="26"/>
          <w:shd w:val="clear" w:color="auto" w:fill="FFFFFF"/>
          <w:lang w:eastAsia="ru-RU"/>
        </w:rPr>
        <w:t xml:space="preserve"> I </w:t>
      </w:r>
      <w:r w:rsidRPr="001C27CE">
        <w:rPr>
          <w:rFonts w:ascii="Times New Roman" w:eastAsia="Times New Roman" w:hAnsi="Times New Roman" w:cs="Times New Roman" w:hint="eastAsia"/>
          <w:color w:val="000000"/>
          <w:kern w:val="0"/>
          <w:sz w:val="26"/>
          <w:szCs w:val="26"/>
          <w:shd w:val="clear" w:color="auto" w:fill="FFFFFF"/>
          <w:lang w:eastAsia="ru-RU"/>
        </w:rPr>
        <w:t>ТЕОРЕТИКО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МЕТОДОЛОГИЧЕСКИЕ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ОСНОВЫ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ИССЛЕДОВАНИЯ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ГОРОДСКОГО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color w:val="000000"/>
          <w:kern w:val="0"/>
          <w:sz w:val="26"/>
          <w:szCs w:val="26"/>
          <w:shd w:val="clear" w:color="auto" w:fill="FFFFFF"/>
          <w:lang w:eastAsia="ru-RU"/>
        </w:rPr>
        <w:tab/>
        <w:t xml:space="preserve"> 19</w:t>
      </w:r>
    </w:p>
    <w:p w14:paraId="262A09AE"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1.1</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Определение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сущности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как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категории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региональной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экономи¬ки</w:t>
      </w:r>
      <w:r w:rsidRPr="001C27CE">
        <w:rPr>
          <w:rFonts w:ascii="Times New Roman" w:eastAsia="Times New Roman" w:hAnsi="Times New Roman" w:cs="Times New Roman"/>
          <w:color w:val="000000"/>
          <w:kern w:val="0"/>
          <w:sz w:val="26"/>
          <w:szCs w:val="26"/>
          <w:shd w:val="clear" w:color="auto" w:fill="FFFFFF"/>
          <w:lang w:eastAsia="ru-RU"/>
        </w:rPr>
        <w:tab/>
        <w:t xml:space="preserve"> 19</w:t>
      </w:r>
    </w:p>
    <w:p w14:paraId="35C2168D"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1.2</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Эволюция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теоретических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представлений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36</w:t>
      </w:r>
    </w:p>
    <w:p w14:paraId="71E7FDD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ab/>
      </w:r>
    </w:p>
    <w:p w14:paraId="6C02A435"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1.3</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Теоретико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методологические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нормативно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правовые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особенности</w:t>
      </w:r>
    </w:p>
    <w:p w14:paraId="3C62639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стратегирования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48</w:t>
      </w:r>
    </w:p>
    <w:p w14:paraId="259365B5"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1.4</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Совершенствование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типологии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для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целей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стратегического</w:t>
      </w:r>
      <w:r w:rsidRPr="001C27CE">
        <w:rPr>
          <w:rFonts w:ascii="Times New Roman" w:eastAsia="Times New Roman" w:hAnsi="Times New Roman" w:cs="Times New Roman"/>
          <w:color w:val="000000"/>
          <w:kern w:val="0"/>
          <w:sz w:val="26"/>
          <w:szCs w:val="26"/>
          <w:shd w:val="clear" w:color="auto" w:fill="FFFFFF"/>
          <w:lang w:eastAsia="ru-RU"/>
        </w:rPr>
        <w:t xml:space="preserve"> 64</w:t>
      </w:r>
    </w:p>
    <w:p w14:paraId="22B1A008"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планирования</w:t>
      </w:r>
      <w:r w:rsidRPr="001C27CE">
        <w:rPr>
          <w:rFonts w:ascii="Times New Roman" w:eastAsia="Times New Roman" w:hAnsi="Times New Roman" w:cs="Times New Roman"/>
          <w:color w:val="000000"/>
          <w:kern w:val="0"/>
          <w:sz w:val="26"/>
          <w:szCs w:val="26"/>
          <w:shd w:val="clear" w:color="auto" w:fill="FFFFFF"/>
          <w:lang w:eastAsia="ru-RU"/>
        </w:rPr>
        <w:tab/>
      </w:r>
    </w:p>
    <w:p w14:paraId="13550D21"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lastRenderedPageBreak/>
        <w:t>ГЛАВА</w:t>
      </w:r>
      <w:r w:rsidRPr="001C27CE">
        <w:rPr>
          <w:rFonts w:ascii="Times New Roman" w:eastAsia="Times New Roman" w:hAnsi="Times New Roman" w:cs="Times New Roman"/>
          <w:color w:val="000000"/>
          <w:kern w:val="0"/>
          <w:sz w:val="26"/>
          <w:szCs w:val="26"/>
          <w:shd w:val="clear" w:color="auto" w:fill="FFFFFF"/>
          <w:lang w:eastAsia="ru-RU"/>
        </w:rPr>
        <w:t xml:space="preserve"> II </w:t>
      </w:r>
      <w:r w:rsidRPr="001C27CE">
        <w:rPr>
          <w:rFonts w:ascii="Times New Roman" w:eastAsia="Times New Roman" w:hAnsi="Times New Roman" w:cs="Times New Roman" w:hint="eastAsia"/>
          <w:color w:val="000000"/>
          <w:kern w:val="0"/>
          <w:sz w:val="26"/>
          <w:szCs w:val="26"/>
          <w:shd w:val="clear" w:color="auto" w:fill="FFFFFF"/>
          <w:lang w:eastAsia="ru-RU"/>
        </w:rPr>
        <w:t>ЗАКОНОМЕРНОСТИ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ТЕРРИ</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ТОРИАЛЬНОМ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78</w:t>
      </w:r>
    </w:p>
    <w:p w14:paraId="40E563A2"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2.1</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Региональные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особенности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размещения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территории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78</w:t>
      </w:r>
    </w:p>
    <w:p w14:paraId="3B2C23F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2.2</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Методические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подходы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исследованию</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закономерностей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распределе¬ния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границах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федеральных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округов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113</w:t>
      </w:r>
    </w:p>
    <w:p w14:paraId="276D1DC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2.3</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Анализ</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функционирования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моногородов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системах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122</w:t>
      </w:r>
    </w:p>
    <w:p w14:paraId="201BA9E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2.4</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Оценка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роли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урбанизации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экономическом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138</w:t>
      </w:r>
    </w:p>
    <w:p w14:paraId="60525B4F"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ГЛАВА</w:t>
      </w:r>
      <w:r w:rsidRPr="001C27CE">
        <w:rPr>
          <w:rFonts w:ascii="Times New Roman" w:eastAsia="Times New Roman" w:hAnsi="Times New Roman" w:cs="Times New Roman"/>
          <w:color w:val="000000"/>
          <w:kern w:val="0"/>
          <w:sz w:val="26"/>
          <w:szCs w:val="26"/>
          <w:shd w:val="clear" w:color="auto" w:fill="FFFFFF"/>
          <w:lang w:eastAsia="ru-RU"/>
        </w:rPr>
        <w:t xml:space="preserve"> III </w:t>
      </w:r>
      <w:r w:rsidRPr="001C27CE">
        <w:rPr>
          <w:rFonts w:ascii="Times New Roman" w:eastAsia="Times New Roman" w:hAnsi="Times New Roman" w:cs="Times New Roman" w:hint="eastAsia"/>
          <w:color w:val="000000"/>
          <w:kern w:val="0"/>
          <w:sz w:val="26"/>
          <w:szCs w:val="26"/>
          <w:shd w:val="clear" w:color="auto" w:fill="FFFFFF"/>
          <w:lang w:eastAsia="ru-RU"/>
        </w:rPr>
        <w:t>РАЗРАБОТКА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МЕТОДИЧЕСКОГО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ОБЕСПЕЧЕНИЯ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УПРАВЛЕНИЯ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РОСТОМ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ab/>
        <w:t xml:space="preserve"> 156</w:t>
      </w:r>
    </w:p>
    <w:p w14:paraId="5285D5B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3.1</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Методические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подходы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эффективного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размера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зару</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бежной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литературе</w:t>
      </w:r>
      <w:r w:rsidRPr="001C27CE">
        <w:rPr>
          <w:rFonts w:ascii="Times New Roman" w:eastAsia="Times New Roman" w:hAnsi="Times New Roman" w:cs="Times New Roman"/>
          <w:color w:val="000000"/>
          <w:kern w:val="0"/>
          <w:sz w:val="26"/>
          <w:szCs w:val="26"/>
          <w:shd w:val="clear" w:color="auto" w:fill="FFFFFF"/>
          <w:lang w:eastAsia="ru-RU"/>
        </w:rPr>
        <w:tab/>
        <w:t xml:space="preserve"> 156</w:t>
      </w:r>
    </w:p>
    <w:p w14:paraId="7364BC85"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3.2</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Методика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оптимального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размера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российских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ab/>
        <w:t xml:space="preserve"> 173</w:t>
      </w:r>
    </w:p>
    <w:p w14:paraId="7AA141DC"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3.3</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Факторы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условия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роста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181</w:t>
      </w:r>
    </w:p>
    <w:p w14:paraId="1768856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ГЛАВА</w:t>
      </w:r>
      <w:r w:rsidRPr="001C27CE">
        <w:rPr>
          <w:rFonts w:ascii="Times New Roman" w:eastAsia="Times New Roman" w:hAnsi="Times New Roman" w:cs="Times New Roman"/>
          <w:color w:val="000000"/>
          <w:kern w:val="0"/>
          <w:sz w:val="26"/>
          <w:szCs w:val="26"/>
          <w:shd w:val="clear" w:color="auto" w:fill="FFFFFF"/>
          <w:lang w:eastAsia="ru-RU"/>
        </w:rPr>
        <w:t xml:space="preserve"> IV </w:t>
      </w:r>
      <w:r w:rsidRPr="001C27CE">
        <w:rPr>
          <w:rFonts w:ascii="Times New Roman" w:eastAsia="Times New Roman" w:hAnsi="Times New Roman" w:cs="Times New Roman" w:hint="eastAsia"/>
          <w:color w:val="000000"/>
          <w:kern w:val="0"/>
          <w:sz w:val="26"/>
          <w:szCs w:val="26"/>
          <w:shd w:val="clear" w:color="auto" w:fill="FFFFFF"/>
          <w:lang w:eastAsia="ru-RU"/>
        </w:rPr>
        <w:t>РАЗВИТИЕ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МЕХАНИЗМОВ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218</w:t>
      </w:r>
    </w:p>
    <w:p w14:paraId="1FD21988"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4.1</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Методический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инструментарий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эффектов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связанности</w:t>
      </w:r>
    </w:p>
    <w:p w14:paraId="5A2A45D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территориальном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218</w:t>
      </w:r>
    </w:p>
    <w:p w14:paraId="22C5C489"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4.2</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Методика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регионально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отраслевых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приоритетов</w:t>
      </w:r>
    </w:p>
    <w:p w14:paraId="1811928A"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городских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систем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r w:rsidRPr="001C27CE">
        <w:rPr>
          <w:rFonts w:ascii="Times New Roman" w:eastAsia="Times New Roman" w:hAnsi="Times New Roman" w:cs="Times New Roman"/>
          <w:color w:val="000000"/>
          <w:kern w:val="0"/>
          <w:sz w:val="26"/>
          <w:szCs w:val="26"/>
          <w:shd w:val="clear" w:color="auto" w:fill="FFFFFF"/>
          <w:lang w:eastAsia="ru-RU"/>
        </w:rPr>
        <w:tab/>
        <w:t xml:space="preserve"> 246</w:t>
      </w:r>
    </w:p>
    <w:p w14:paraId="752F78A5"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4.3</w:t>
      </w:r>
      <w:r w:rsidRPr="001C27CE">
        <w:rPr>
          <w:rFonts w:ascii="Times New Roman" w:eastAsia="Times New Roman" w:hAnsi="Times New Roman" w:cs="Times New Roman"/>
          <w:color w:val="000000"/>
          <w:kern w:val="0"/>
          <w:sz w:val="26"/>
          <w:szCs w:val="26"/>
          <w:shd w:val="clear" w:color="auto" w:fill="FFFFFF"/>
          <w:lang w:eastAsia="ru-RU"/>
        </w:rPr>
        <w:tab/>
      </w:r>
      <w:r w:rsidRPr="001C27CE">
        <w:rPr>
          <w:rFonts w:ascii="Times New Roman" w:eastAsia="Times New Roman" w:hAnsi="Times New Roman" w:cs="Times New Roman" w:hint="eastAsia"/>
          <w:color w:val="000000"/>
          <w:kern w:val="0"/>
          <w:sz w:val="26"/>
          <w:szCs w:val="26"/>
          <w:shd w:val="clear" w:color="auto" w:fill="FFFFFF"/>
          <w:lang w:eastAsia="ru-RU"/>
        </w:rPr>
        <w:t>Особенности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сценариев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p>
    <w:p w14:paraId="39343AD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городской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системы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w:t>
      </w:r>
      <w:r w:rsidRPr="001C27CE">
        <w:rPr>
          <w:rFonts w:ascii="Times New Roman" w:eastAsia="Times New Roman" w:hAnsi="Times New Roman" w:cs="Times New Roman"/>
          <w:color w:val="000000"/>
          <w:kern w:val="0"/>
          <w:sz w:val="26"/>
          <w:szCs w:val="26"/>
          <w:shd w:val="clear" w:color="auto" w:fill="FFFFFF"/>
          <w:lang w:eastAsia="ru-RU"/>
        </w:rPr>
        <w:tab/>
        <w:t xml:space="preserve"> 256</w:t>
      </w:r>
    </w:p>
    <w:p w14:paraId="23C22F56"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ЗАКЛЮЧЕНИЕ</w:t>
      </w:r>
      <w:r w:rsidRPr="001C27CE">
        <w:rPr>
          <w:rFonts w:ascii="Times New Roman" w:eastAsia="Times New Roman" w:hAnsi="Times New Roman" w:cs="Times New Roman"/>
          <w:color w:val="000000"/>
          <w:kern w:val="0"/>
          <w:sz w:val="26"/>
          <w:szCs w:val="26"/>
          <w:shd w:val="clear" w:color="auto" w:fill="FFFFFF"/>
          <w:lang w:eastAsia="ru-RU"/>
        </w:rPr>
        <w:tab/>
        <w:t xml:space="preserve"> 276</w:t>
      </w:r>
    </w:p>
    <w:p w14:paraId="6B9EB8ED"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СПИСОК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ИСПОЛЬЗОВАННЫХ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ИСТОЧНИКОВ</w:t>
      </w:r>
      <w:r w:rsidRPr="001C27CE">
        <w:rPr>
          <w:rFonts w:ascii="Times New Roman" w:eastAsia="Times New Roman" w:hAnsi="Times New Roman" w:cs="Times New Roman"/>
          <w:color w:val="000000"/>
          <w:kern w:val="0"/>
          <w:sz w:val="26"/>
          <w:szCs w:val="26"/>
          <w:shd w:val="clear" w:color="auto" w:fill="FFFFFF"/>
          <w:lang w:eastAsia="ru-RU"/>
        </w:rPr>
        <w:tab/>
        <w:t xml:space="preserve"> 286</w:t>
      </w:r>
    </w:p>
    <w:p w14:paraId="43294F43"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ПРИЛОЖЕНИЯ</w:t>
      </w:r>
      <w:r w:rsidRPr="001C27CE">
        <w:rPr>
          <w:rFonts w:ascii="Times New Roman" w:eastAsia="Times New Roman" w:hAnsi="Times New Roman" w:cs="Times New Roman"/>
          <w:color w:val="000000"/>
          <w:kern w:val="0"/>
          <w:sz w:val="26"/>
          <w:szCs w:val="26"/>
          <w:shd w:val="clear" w:color="auto" w:fill="FFFFFF"/>
          <w:lang w:eastAsia="ru-RU"/>
        </w:rPr>
        <w:tab/>
        <w:t xml:space="preserve"> 330</w:t>
      </w:r>
    </w:p>
    <w:p w14:paraId="22D29E39"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050CC53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ВВЕДНИЕ</w:t>
      </w:r>
    </w:p>
    <w:p w14:paraId="55F717B6"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03559290"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ГЛАВА</w:t>
      </w:r>
      <w:r w:rsidRPr="001C27CE">
        <w:rPr>
          <w:rFonts w:ascii="Times New Roman" w:eastAsia="Times New Roman" w:hAnsi="Times New Roman" w:cs="Times New Roman"/>
          <w:color w:val="000000"/>
          <w:kern w:val="0"/>
          <w:sz w:val="26"/>
          <w:szCs w:val="26"/>
          <w:shd w:val="clear" w:color="auto" w:fill="FFFFFF"/>
          <w:lang w:eastAsia="ru-RU"/>
        </w:rPr>
        <w:t xml:space="preserve"> I </w:t>
      </w:r>
      <w:r w:rsidRPr="001C27CE">
        <w:rPr>
          <w:rFonts w:ascii="Times New Roman" w:eastAsia="Times New Roman" w:hAnsi="Times New Roman" w:cs="Times New Roman" w:hint="eastAsia"/>
          <w:color w:val="000000"/>
          <w:kern w:val="0"/>
          <w:sz w:val="26"/>
          <w:szCs w:val="26"/>
          <w:shd w:val="clear" w:color="auto" w:fill="FFFFFF"/>
          <w:lang w:eastAsia="ru-RU"/>
        </w:rPr>
        <w:t>ТЕОРЕТИКО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МЕТОДОЛОГИЧЕСКИЕ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ОСНОВЫ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ИССЛЕДОВАНИЯ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ГОРОДСКОГО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p>
    <w:p w14:paraId="04E451F1"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462843CC"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lastRenderedPageBreak/>
        <w:t xml:space="preserve">1.1 </w:t>
      </w:r>
      <w:r w:rsidRPr="001C27CE">
        <w:rPr>
          <w:rFonts w:ascii="Times New Roman" w:eastAsia="Times New Roman" w:hAnsi="Times New Roman" w:cs="Times New Roman" w:hint="eastAsia"/>
          <w:color w:val="000000"/>
          <w:kern w:val="0"/>
          <w:sz w:val="26"/>
          <w:szCs w:val="26"/>
          <w:shd w:val="clear" w:color="auto" w:fill="FFFFFF"/>
          <w:lang w:eastAsia="ru-RU"/>
        </w:rPr>
        <w:t>Определение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сущности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как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категории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региональной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экономики</w:t>
      </w:r>
    </w:p>
    <w:p w14:paraId="11BDBA43"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369F44F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1.2 </w:t>
      </w:r>
      <w:r w:rsidRPr="001C27CE">
        <w:rPr>
          <w:rFonts w:ascii="Times New Roman" w:eastAsia="Times New Roman" w:hAnsi="Times New Roman" w:cs="Times New Roman" w:hint="eastAsia"/>
          <w:color w:val="000000"/>
          <w:kern w:val="0"/>
          <w:sz w:val="26"/>
          <w:szCs w:val="26"/>
          <w:shd w:val="clear" w:color="auto" w:fill="FFFFFF"/>
          <w:lang w:eastAsia="ru-RU"/>
        </w:rPr>
        <w:t>Эволюция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теоретических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представлений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36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p>
    <w:p w14:paraId="1725095A"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02E48AD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1.3 </w:t>
      </w:r>
      <w:r w:rsidRPr="001C27CE">
        <w:rPr>
          <w:rFonts w:ascii="Times New Roman" w:eastAsia="Times New Roman" w:hAnsi="Times New Roman" w:cs="Times New Roman" w:hint="eastAsia"/>
          <w:color w:val="000000"/>
          <w:kern w:val="0"/>
          <w:sz w:val="26"/>
          <w:szCs w:val="26"/>
          <w:shd w:val="clear" w:color="auto" w:fill="FFFFFF"/>
          <w:lang w:eastAsia="ru-RU"/>
        </w:rPr>
        <w:t>Теоретико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методологические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нормативно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правовые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особенности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14AEA549"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0B0792D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1.4 </w:t>
      </w:r>
      <w:r w:rsidRPr="001C27CE">
        <w:rPr>
          <w:rFonts w:ascii="Times New Roman" w:eastAsia="Times New Roman" w:hAnsi="Times New Roman" w:cs="Times New Roman" w:hint="eastAsia"/>
          <w:color w:val="000000"/>
          <w:kern w:val="0"/>
          <w:sz w:val="26"/>
          <w:szCs w:val="26"/>
          <w:shd w:val="clear" w:color="auto" w:fill="FFFFFF"/>
          <w:lang w:eastAsia="ru-RU"/>
        </w:rPr>
        <w:t>Совершенствование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типологии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для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целей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стратегического</w:t>
      </w:r>
    </w:p>
    <w:p w14:paraId="3C988710"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4282458E"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планирования</w:t>
      </w:r>
    </w:p>
    <w:p w14:paraId="1AB34323"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6A23546D"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ГЛАВА</w:t>
      </w:r>
      <w:r w:rsidRPr="001C27CE">
        <w:rPr>
          <w:rFonts w:ascii="Times New Roman" w:eastAsia="Times New Roman" w:hAnsi="Times New Roman" w:cs="Times New Roman"/>
          <w:color w:val="000000"/>
          <w:kern w:val="0"/>
          <w:sz w:val="26"/>
          <w:szCs w:val="26"/>
          <w:shd w:val="clear" w:color="auto" w:fill="FFFFFF"/>
          <w:lang w:eastAsia="ru-RU"/>
        </w:rPr>
        <w:t xml:space="preserve"> II </w:t>
      </w:r>
      <w:r w:rsidRPr="001C27CE">
        <w:rPr>
          <w:rFonts w:ascii="Times New Roman" w:eastAsia="Times New Roman" w:hAnsi="Times New Roman" w:cs="Times New Roman" w:hint="eastAsia"/>
          <w:color w:val="000000"/>
          <w:kern w:val="0"/>
          <w:sz w:val="26"/>
          <w:szCs w:val="26"/>
          <w:shd w:val="clear" w:color="auto" w:fill="FFFFFF"/>
          <w:lang w:eastAsia="ru-RU"/>
        </w:rPr>
        <w:t>ЗАКОНОМЕРНОСТИ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ТЕРРИТОРИАЛЬНОМ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686ADB12"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66633CF2"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2.1 </w:t>
      </w:r>
      <w:r w:rsidRPr="001C27CE">
        <w:rPr>
          <w:rFonts w:ascii="Times New Roman" w:eastAsia="Times New Roman" w:hAnsi="Times New Roman" w:cs="Times New Roman" w:hint="eastAsia"/>
          <w:color w:val="000000"/>
          <w:kern w:val="0"/>
          <w:sz w:val="26"/>
          <w:szCs w:val="26"/>
          <w:shd w:val="clear" w:color="auto" w:fill="FFFFFF"/>
          <w:lang w:eastAsia="ru-RU"/>
        </w:rPr>
        <w:t>Региональные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особенности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размещения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территории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0825EFFA"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3273F80D"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2.2 </w:t>
      </w:r>
      <w:r w:rsidRPr="001C27CE">
        <w:rPr>
          <w:rFonts w:ascii="Times New Roman" w:eastAsia="Times New Roman" w:hAnsi="Times New Roman" w:cs="Times New Roman" w:hint="eastAsia"/>
          <w:color w:val="000000"/>
          <w:kern w:val="0"/>
          <w:sz w:val="26"/>
          <w:szCs w:val="26"/>
          <w:shd w:val="clear" w:color="auto" w:fill="FFFFFF"/>
          <w:lang w:eastAsia="ru-RU"/>
        </w:rPr>
        <w:t>Методические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подходы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исследованию</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закономерностей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распределения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границах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федеральных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округов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25FFE756"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655A9533"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2.3 </w:t>
      </w:r>
      <w:r w:rsidRPr="001C27CE">
        <w:rPr>
          <w:rFonts w:ascii="Times New Roman" w:eastAsia="Times New Roman" w:hAnsi="Times New Roman" w:cs="Times New Roman" w:hint="eastAsia"/>
          <w:color w:val="000000"/>
          <w:kern w:val="0"/>
          <w:sz w:val="26"/>
          <w:szCs w:val="26"/>
          <w:shd w:val="clear" w:color="auto" w:fill="FFFFFF"/>
          <w:lang w:eastAsia="ru-RU"/>
        </w:rPr>
        <w:t>Анализ</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функционирования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моногородов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системах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5F1A9FE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1B74C9E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2.4 </w:t>
      </w:r>
      <w:r w:rsidRPr="001C27CE">
        <w:rPr>
          <w:rFonts w:ascii="Times New Roman" w:eastAsia="Times New Roman" w:hAnsi="Times New Roman" w:cs="Times New Roman" w:hint="eastAsia"/>
          <w:color w:val="000000"/>
          <w:kern w:val="0"/>
          <w:sz w:val="26"/>
          <w:szCs w:val="26"/>
          <w:shd w:val="clear" w:color="auto" w:fill="FFFFFF"/>
          <w:lang w:eastAsia="ru-RU"/>
        </w:rPr>
        <w:t>Оценка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роли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урбанизации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экономическом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6A72F8E9"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57C3F9DB"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ГЛАВА</w:t>
      </w:r>
      <w:r w:rsidRPr="001C27CE">
        <w:rPr>
          <w:rFonts w:ascii="Times New Roman" w:eastAsia="Times New Roman" w:hAnsi="Times New Roman" w:cs="Times New Roman"/>
          <w:color w:val="000000"/>
          <w:kern w:val="0"/>
          <w:sz w:val="26"/>
          <w:szCs w:val="26"/>
          <w:shd w:val="clear" w:color="auto" w:fill="FFFFFF"/>
          <w:lang w:eastAsia="ru-RU"/>
        </w:rPr>
        <w:t xml:space="preserve"> III </w:t>
      </w:r>
      <w:r w:rsidRPr="001C27CE">
        <w:rPr>
          <w:rFonts w:ascii="Times New Roman" w:eastAsia="Times New Roman" w:hAnsi="Times New Roman" w:cs="Times New Roman" w:hint="eastAsia"/>
          <w:color w:val="000000"/>
          <w:kern w:val="0"/>
          <w:sz w:val="26"/>
          <w:szCs w:val="26"/>
          <w:shd w:val="clear" w:color="auto" w:fill="FFFFFF"/>
          <w:lang w:eastAsia="ru-RU"/>
        </w:rPr>
        <w:t>РАЗРАБОТКА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МЕТОДИЧЕСКОГО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ОБЕСПЕЧЕНИЯ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УПРАВЛЕНИЯ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РОСТОМ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p>
    <w:p w14:paraId="1455200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20BA5B60"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3.1 </w:t>
      </w:r>
      <w:r w:rsidRPr="001C27CE">
        <w:rPr>
          <w:rFonts w:ascii="Times New Roman" w:eastAsia="Times New Roman" w:hAnsi="Times New Roman" w:cs="Times New Roman" w:hint="eastAsia"/>
          <w:color w:val="000000"/>
          <w:kern w:val="0"/>
          <w:sz w:val="26"/>
          <w:szCs w:val="26"/>
          <w:shd w:val="clear" w:color="auto" w:fill="FFFFFF"/>
          <w:lang w:eastAsia="ru-RU"/>
        </w:rPr>
        <w:t>Методические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подходы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эффективного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размера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зарубежной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литературе</w:t>
      </w:r>
    </w:p>
    <w:p w14:paraId="28503982"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28BAFC95"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3.2 </w:t>
      </w:r>
      <w:r w:rsidRPr="001C27CE">
        <w:rPr>
          <w:rFonts w:ascii="Times New Roman" w:eastAsia="Times New Roman" w:hAnsi="Times New Roman" w:cs="Times New Roman" w:hint="eastAsia"/>
          <w:color w:val="000000"/>
          <w:kern w:val="0"/>
          <w:sz w:val="26"/>
          <w:szCs w:val="26"/>
          <w:shd w:val="clear" w:color="auto" w:fill="FFFFFF"/>
          <w:lang w:eastAsia="ru-RU"/>
        </w:rPr>
        <w:t>Методика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оптимального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размера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российских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p>
    <w:p w14:paraId="28789721"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354A8CE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lastRenderedPageBreak/>
        <w:t xml:space="preserve">3.3 </w:t>
      </w:r>
      <w:r w:rsidRPr="001C27CE">
        <w:rPr>
          <w:rFonts w:ascii="Times New Roman" w:eastAsia="Times New Roman" w:hAnsi="Times New Roman" w:cs="Times New Roman" w:hint="eastAsia"/>
          <w:color w:val="000000"/>
          <w:kern w:val="0"/>
          <w:sz w:val="26"/>
          <w:szCs w:val="26"/>
          <w:shd w:val="clear" w:color="auto" w:fill="FFFFFF"/>
          <w:lang w:eastAsia="ru-RU"/>
        </w:rPr>
        <w:t>Факторы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условия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роста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080C5170"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5B9CEF28"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ГЛАВА</w:t>
      </w:r>
      <w:r w:rsidRPr="001C27CE">
        <w:rPr>
          <w:rFonts w:ascii="Times New Roman" w:eastAsia="Times New Roman" w:hAnsi="Times New Roman" w:cs="Times New Roman"/>
          <w:color w:val="000000"/>
          <w:kern w:val="0"/>
          <w:sz w:val="26"/>
          <w:szCs w:val="26"/>
          <w:shd w:val="clear" w:color="auto" w:fill="FFFFFF"/>
          <w:lang w:eastAsia="ru-RU"/>
        </w:rPr>
        <w:t xml:space="preserve"> IV </w:t>
      </w:r>
      <w:r w:rsidRPr="001C27CE">
        <w:rPr>
          <w:rFonts w:ascii="Times New Roman" w:eastAsia="Times New Roman" w:hAnsi="Times New Roman" w:cs="Times New Roman" w:hint="eastAsia"/>
          <w:color w:val="000000"/>
          <w:kern w:val="0"/>
          <w:sz w:val="26"/>
          <w:szCs w:val="26"/>
          <w:shd w:val="clear" w:color="auto" w:fill="FFFFFF"/>
          <w:lang w:eastAsia="ru-RU"/>
        </w:rPr>
        <w:t>РАЗВИТИЕ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ЭКОНОМИЧЕСКИХ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МЕХАНИЗМОВ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ТЕГИРОВАНИЯ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2E8FB796"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5A82B81A"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4.1 </w:t>
      </w:r>
      <w:r w:rsidRPr="001C27CE">
        <w:rPr>
          <w:rFonts w:ascii="Times New Roman" w:eastAsia="Times New Roman" w:hAnsi="Times New Roman" w:cs="Times New Roman" w:hint="eastAsia"/>
          <w:color w:val="000000"/>
          <w:kern w:val="0"/>
          <w:sz w:val="26"/>
          <w:szCs w:val="26"/>
          <w:shd w:val="clear" w:color="auto" w:fill="FFFFFF"/>
          <w:lang w:eastAsia="ru-RU"/>
        </w:rPr>
        <w:t>Методический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инструментарий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эффектов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связанности</w:t>
      </w:r>
    </w:p>
    <w:p w14:paraId="63DDA9A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49C1DD82"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городов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территориальном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2D5B9167"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2CE5F9B5"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4.2 </w:t>
      </w:r>
      <w:r w:rsidRPr="001C27CE">
        <w:rPr>
          <w:rFonts w:ascii="Times New Roman" w:eastAsia="Times New Roman" w:hAnsi="Times New Roman" w:cs="Times New Roman" w:hint="eastAsia"/>
          <w:color w:val="000000"/>
          <w:kern w:val="0"/>
          <w:sz w:val="26"/>
          <w:szCs w:val="26"/>
          <w:shd w:val="clear" w:color="auto" w:fill="FFFFFF"/>
          <w:lang w:eastAsia="ru-RU"/>
        </w:rPr>
        <w:t>Методика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оценки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регионально</w:t>
      </w:r>
      <w:r w:rsidRPr="001C27CE">
        <w:rPr>
          <w:rFonts w:ascii="Times New Roman" w:eastAsia="Times New Roman" w:hAnsi="Times New Roman" w:cs="Times New Roman"/>
          <w:color w:val="000000"/>
          <w:kern w:val="0"/>
          <w:sz w:val="26"/>
          <w:szCs w:val="26"/>
          <w:shd w:val="clear" w:color="auto" w:fill="FFFFFF"/>
          <w:lang w:eastAsia="ru-RU"/>
        </w:rPr>
        <w:t>-</w:t>
      </w:r>
      <w:r w:rsidRPr="001C27CE">
        <w:rPr>
          <w:rFonts w:ascii="Times New Roman" w:eastAsia="Times New Roman" w:hAnsi="Times New Roman" w:cs="Times New Roman" w:hint="eastAsia"/>
          <w:color w:val="000000"/>
          <w:kern w:val="0"/>
          <w:sz w:val="26"/>
          <w:szCs w:val="26"/>
          <w:shd w:val="clear" w:color="auto" w:fill="FFFFFF"/>
          <w:lang w:eastAsia="ru-RU"/>
        </w:rPr>
        <w:t>отраслевых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приоритетов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систем</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России</w:t>
      </w:r>
    </w:p>
    <w:p w14:paraId="0DA94DB4"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3316A7AA"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color w:val="000000"/>
          <w:kern w:val="0"/>
          <w:sz w:val="26"/>
          <w:szCs w:val="26"/>
          <w:shd w:val="clear" w:color="auto" w:fill="FFFFFF"/>
          <w:lang w:eastAsia="ru-RU"/>
        </w:rPr>
        <w:t xml:space="preserve">4.3 </w:t>
      </w:r>
      <w:r w:rsidRPr="001C27CE">
        <w:rPr>
          <w:rFonts w:ascii="Times New Roman" w:eastAsia="Times New Roman" w:hAnsi="Times New Roman" w:cs="Times New Roman" w:hint="eastAsia"/>
          <w:color w:val="000000"/>
          <w:kern w:val="0"/>
          <w:sz w:val="26"/>
          <w:szCs w:val="26"/>
          <w:shd w:val="clear" w:color="auto" w:fill="FFFFFF"/>
          <w:lang w:eastAsia="ru-RU"/>
        </w:rPr>
        <w:t>Особенности</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стратегических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сценариев</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пространственного</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развития</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городской</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системы</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региона</w:t>
      </w:r>
    </w:p>
    <w:p w14:paraId="072B0438"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184D9B8F"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ЗАКЛЮЧЕНИЕ</w:t>
      </w:r>
    </w:p>
    <w:p w14:paraId="74556DCD"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0C623BCD"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СПИСОК</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ИСПОЛЬЗОВАННЫХ</w:t>
      </w:r>
      <w:r w:rsidRPr="001C27CE">
        <w:rPr>
          <w:rFonts w:ascii="Times New Roman" w:eastAsia="Times New Roman" w:hAnsi="Times New Roman" w:cs="Times New Roman"/>
          <w:color w:val="000000"/>
          <w:kern w:val="0"/>
          <w:sz w:val="26"/>
          <w:szCs w:val="26"/>
          <w:shd w:val="clear" w:color="auto" w:fill="FFFFFF"/>
          <w:lang w:eastAsia="ru-RU"/>
        </w:rPr>
        <w:t xml:space="preserve"> </w:t>
      </w:r>
      <w:r w:rsidRPr="001C27CE">
        <w:rPr>
          <w:rFonts w:ascii="Times New Roman" w:eastAsia="Times New Roman" w:hAnsi="Times New Roman" w:cs="Times New Roman" w:hint="eastAsia"/>
          <w:color w:val="000000"/>
          <w:kern w:val="0"/>
          <w:sz w:val="26"/>
          <w:szCs w:val="26"/>
          <w:shd w:val="clear" w:color="auto" w:fill="FFFFFF"/>
          <w:lang w:eastAsia="ru-RU"/>
        </w:rPr>
        <w:t>ИСТОЧНИКОВ</w:t>
      </w:r>
    </w:p>
    <w:p w14:paraId="2F9CD15C" w14:textId="77777777" w:rsidR="001C27CE" w:rsidRP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63AEC250" w14:textId="10C4948B" w:rsidR="003B1F33" w:rsidRDefault="001C27CE" w:rsidP="001C27CE">
      <w:pPr>
        <w:rPr>
          <w:rFonts w:ascii="Times New Roman" w:eastAsia="Times New Roman" w:hAnsi="Times New Roman" w:cs="Times New Roman"/>
          <w:color w:val="000000"/>
          <w:kern w:val="0"/>
          <w:sz w:val="26"/>
          <w:szCs w:val="26"/>
          <w:shd w:val="clear" w:color="auto" w:fill="FFFFFF"/>
          <w:lang w:eastAsia="ru-RU"/>
        </w:rPr>
      </w:pPr>
      <w:r w:rsidRPr="001C27CE">
        <w:rPr>
          <w:rFonts w:ascii="Times New Roman" w:eastAsia="Times New Roman" w:hAnsi="Times New Roman" w:cs="Times New Roman" w:hint="eastAsia"/>
          <w:color w:val="000000"/>
          <w:kern w:val="0"/>
          <w:sz w:val="26"/>
          <w:szCs w:val="26"/>
          <w:shd w:val="clear" w:color="auto" w:fill="FFFFFF"/>
          <w:lang w:eastAsia="ru-RU"/>
        </w:rPr>
        <w:t>ПРИЛОЖЕНИЯ</w:t>
      </w:r>
    </w:p>
    <w:p w14:paraId="6083599B" w14:textId="6E94445D" w:rsid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490FA14A" w14:textId="77AB774F" w:rsidR="001C27CE" w:rsidRDefault="001C27CE" w:rsidP="001C27CE">
      <w:pPr>
        <w:rPr>
          <w:rFonts w:ascii="Times New Roman" w:eastAsia="Times New Roman" w:hAnsi="Times New Roman" w:cs="Times New Roman"/>
          <w:color w:val="000000"/>
          <w:kern w:val="0"/>
          <w:sz w:val="26"/>
          <w:szCs w:val="26"/>
          <w:shd w:val="clear" w:color="auto" w:fill="FFFFFF"/>
          <w:lang w:eastAsia="ru-RU"/>
        </w:rPr>
      </w:pPr>
    </w:p>
    <w:p w14:paraId="5C757221" w14:textId="77777777" w:rsidR="001C27CE" w:rsidRPr="001C27CE" w:rsidRDefault="001C27CE" w:rsidP="001C27CE">
      <w:pPr>
        <w:tabs>
          <w:tab w:val="clear" w:pos="709"/>
        </w:tabs>
        <w:suppressAutoHyphens w:val="0"/>
        <w:spacing w:after="0" w:line="280" w:lineRule="exact"/>
        <w:ind w:firstLine="0"/>
        <w:jc w:val="center"/>
        <w:rPr>
          <w:rFonts w:ascii="Times New Roman" w:eastAsia="Times New Roman" w:hAnsi="Times New Roman" w:cs="Times New Roman"/>
          <w:b/>
          <w:bCs/>
          <w:kern w:val="0"/>
          <w:sz w:val="28"/>
          <w:szCs w:val="28"/>
          <w:lang w:eastAsia="ru-RU"/>
        </w:rPr>
      </w:pPr>
      <w:r w:rsidRPr="001C27CE">
        <w:rPr>
          <w:rFonts w:ascii="Times New Roman" w:eastAsia="Times New Roman" w:hAnsi="Times New Roman" w:cs="Times New Roman"/>
          <w:b/>
          <w:bCs/>
          <w:color w:val="000000"/>
          <w:kern w:val="0"/>
          <w:sz w:val="28"/>
          <w:szCs w:val="28"/>
          <w:shd w:val="clear" w:color="auto" w:fill="FFFFFF"/>
          <w:lang w:eastAsia="ru-RU"/>
        </w:rPr>
        <w:t>ЗАКЛЮЧЕНИЕ</w:t>
      </w:r>
    </w:p>
    <w:p w14:paraId="20A834B5"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Проведенное исследование позволило обосновать ряд выводов и реко</w:t>
      </w:r>
      <w:r w:rsidRPr="001C27CE">
        <w:rPr>
          <w:rFonts w:ascii="Times New Roman" w:eastAsia="Times New Roman" w:hAnsi="Times New Roman" w:cs="Times New Roman"/>
          <w:b/>
          <w:bCs/>
          <w:color w:val="000000"/>
          <w:kern w:val="0"/>
          <w:sz w:val="18"/>
          <w:szCs w:val="18"/>
          <w:shd w:val="clear" w:color="auto" w:fill="FFFFFF"/>
          <w:lang w:eastAsia="ru-RU"/>
        </w:rPr>
        <w:softHyphen/>
        <w:t>мендаций. Целью диссертационной работы была определена разработка тео</w:t>
      </w:r>
      <w:r w:rsidRPr="001C27CE">
        <w:rPr>
          <w:rFonts w:ascii="Times New Roman" w:eastAsia="Times New Roman" w:hAnsi="Times New Roman" w:cs="Times New Roman"/>
          <w:b/>
          <w:bCs/>
          <w:color w:val="000000"/>
          <w:kern w:val="0"/>
          <w:sz w:val="18"/>
          <w:szCs w:val="18"/>
          <w:shd w:val="clear" w:color="auto" w:fill="FFFFFF"/>
          <w:lang w:eastAsia="ru-RU"/>
        </w:rPr>
        <w:softHyphen/>
        <w:t>ретико-методологических положений и механизма стратегирования про</w:t>
      </w:r>
      <w:r w:rsidRPr="001C27CE">
        <w:rPr>
          <w:rFonts w:ascii="Times New Roman" w:eastAsia="Times New Roman" w:hAnsi="Times New Roman" w:cs="Times New Roman"/>
          <w:b/>
          <w:bCs/>
          <w:color w:val="000000"/>
          <w:kern w:val="0"/>
          <w:sz w:val="18"/>
          <w:szCs w:val="18"/>
          <w:shd w:val="clear" w:color="auto" w:fill="FFFFFF"/>
          <w:lang w:eastAsia="ru-RU"/>
        </w:rPr>
        <w:softHyphen/>
        <w:t>странственного развития городов. Дляформирования методических положе</w:t>
      </w:r>
      <w:r w:rsidRPr="001C27CE">
        <w:rPr>
          <w:rFonts w:ascii="Times New Roman" w:eastAsia="Times New Roman" w:hAnsi="Times New Roman" w:cs="Times New Roman"/>
          <w:b/>
          <w:bCs/>
          <w:color w:val="000000"/>
          <w:kern w:val="0"/>
          <w:sz w:val="18"/>
          <w:szCs w:val="18"/>
          <w:shd w:val="clear" w:color="auto" w:fill="FFFFFF"/>
          <w:lang w:eastAsia="ru-RU"/>
        </w:rPr>
        <w:softHyphen/>
        <w:t>ний процесса стратегирования пространственного развития городов мы определили категориальный аппарат исследования. Проведенный анализ по</w:t>
      </w:r>
      <w:r w:rsidRPr="001C27CE">
        <w:rPr>
          <w:rFonts w:ascii="Times New Roman" w:eastAsia="Times New Roman" w:hAnsi="Times New Roman" w:cs="Times New Roman"/>
          <w:b/>
          <w:bCs/>
          <w:color w:val="000000"/>
          <w:kern w:val="0"/>
          <w:sz w:val="18"/>
          <w:szCs w:val="18"/>
          <w:shd w:val="clear" w:color="auto" w:fill="FFFFFF"/>
          <w:lang w:eastAsia="ru-RU"/>
        </w:rPr>
        <w:softHyphen/>
        <w:t>казал, что в настоящее время в Федеральных законодательных актах отсут</w:t>
      </w:r>
      <w:r w:rsidRPr="001C27CE">
        <w:rPr>
          <w:rFonts w:ascii="Times New Roman" w:eastAsia="Times New Roman" w:hAnsi="Times New Roman" w:cs="Times New Roman"/>
          <w:b/>
          <w:bCs/>
          <w:color w:val="000000"/>
          <w:kern w:val="0"/>
          <w:sz w:val="18"/>
          <w:szCs w:val="18"/>
          <w:shd w:val="clear" w:color="auto" w:fill="FFFFFF"/>
          <w:lang w:eastAsia="ru-RU"/>
        </w:rPr>
        <w:softHyphen/>
        <w:t>ствуют критерии города, что затрудняет их идентификацию на уровне реги</w:t>
      </w:r>
      <w:r w:rsidRPr="001C27CE">
        <w:rPr>
          <w:rFonts w:ascii="Times New Roman" w:eastAsia="Times New Roman" w:hAnsi="Times New Roman" w:cs="Times New Roman"/>
          <w:b/>
          <w:bCs/>
          <w:color w:val="000000"/>
          <w:kern w:val="0"/>
          <w:sz w:val="18"/>
          <w:szCs w:val="18"/>
          <w:shd w:val="clear" w:color="auto" w:fill="FFFFFF"/>
          <w:lang w:eastAsia="ru-RU"/>
        </w:rPr>
        <w:softHyphen/>
        <w:t>онов. Проведенный анализ терминологического разнообразия обнаружил многоаспектность термина «город», в ходе исследования сформирована си</w:t>
      </w:r>
      <w:r w:rsidRPr="001C27CE">
        <w:rPr>
          <w:rFonts w:ascii="Times New Roman" w:eastAsia="Times New Roman" w:hAnsi="Times New Roman" w:cs="Times New Roman"/>
          <w:b/>
          <w:bCs/>
          <w:color w:val="000000"/>
          <w:kern w:val="0"/>
          <w:sz w:val="18"/>
          <w:szCs w:val="18"/>
          <w:shd w:val="clear" w:color="auto" w:fill="FFFFFF"/>
          <w:lang w:eastAsia="ru-RU"/>
        </w:rPr>
        <w:softHyphen/>
        <w:t xml:space="preserve">стема подходов понимания данного термина с позиции разных дисциплин (экономика, география, социология, управление), что позволяет проводить универсальный анализ города по всем или отдельно взятым </w:t>
      </w:r>
      <w:r w:rsidRPr="001C27CE">
        <w:rPr>
          <w:rFonts w:ascii="Times New Roman" w:eastAsia="Times New Roman" w:hAnsi="Times New Roman" w:cs="Times New Roman"/>
          <w:b/>
          <w:bCs/>
          <w:color w:val="000000"/>
          <w:kern w:val="0"/>
          <w:sz w:val="18"/>
          <w:szCs w:val="18"/>
          <w:shd w:val="clear" w:color="auto" w:fill="FFFFFF"/>
          <w:lang w:eastAsia="ru-RU"/>
        </w:rPr>
        <w:lastRenderedPageBreak/>
        <w:t>параметрам. В данном диссертационном исследовании города рассматриваются в границах федеральных округов, анализ проведен не только отдельно для каждого го</w:t>
      </w:r>
      <w:r w:rsidRPr="001C27CE">
        <w:rPr>
          <w:rFonts w:ascii="Times New Roman" w:eastAsia="Times New Roman" w:hAnsi="Times New Roman" w:cs="Times New Roman"/>
          <w:b/>
          <w:bCs/>
          <w:color w:val="000000"/>
          <w:kern w:val="0"/>
          <w:sz w:val="18"/>
          <w:szCs w:val="18"/>
          <w:shd w:val="clear" w:color="auto" w:fill="FFFFFF"/>
          <w:lang w:eastAsia="ru-RU"/>
        </w:rPr>
        <w:softHyphen/>
        <w:t>рода, но и для совокупности городов региона. В связи с чем дано определе</w:t>
      </w:r>
      <w:r w:rsidRPr="001C27CE">
        <w:rPr>
          <w:rFonts w:ascii="Times New Roman" w:eastAsia="Times New Roman" w:hAnsi="Times New Roman" w:cs="Times New Roman"/>
          <w:b/>
          <w:bCs/>
          <w:color w:val="000000"/>
          <w:kern w:val="0"/>
          <w:sz w:val="18"/>
          <w:szCs w:val="18"/>
          <w:shd w:val="clear" w:color="auto" w:fill="FFFFFF"/>
          <w:lang w:eastAsia="ru-RU"/>
        </w:rPr>
        <w:softHyphen/>
        <w:t>ние термину городская система региона - это территориально- географическая форма объединения городов, сложившаяся в упорядоченных взаимосвязях (производственных, административных, организационно - хозяйственных) вокруг центрального города в рамках региональных границ, образуя пространственное единство.</w:t>
      </w:r>
    </w:p>
    <w:p w14:paraId="6FFAB9A0"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Под стратегией пространственного развития городской системы реги</w:t>
      </w:r>
      <w:r w:rsidRPr="001C27CE">
        <w:rPr>
          <w:rFonts w:ascii="Times New Roman" w:eastAsia="Times New Roman" w:hAnsi="Times New Roman" w:cs="Times New Roman"/>
          <w:b/>
          <w:bCs/>
          <w:color w:val="000000"/>
          <w:kern w:val="0"/>
          <w:sz w:val="18"/>
          <w:szCs w:val="18"/>
          <w:shd w:val="clear" w:color="auto" w:fill="FFFFFF"/>
          <w:lang w:eastAsia="ru-RU"/>
        </w:rPr>
        <w:softHyphen/>
        <w:t>она автор понимает систему управленческих действий, направленных на комплексное развитие городской системы региона с учетом результатов си</w:t>
      </w:r>
      <w:r w:rsidRPr="001C27CE">
        <w:rPr>
          <w:rFonts w:ascii="Times New Roman" w:eastAsia="Times New Roman" w:hAnsi="Times New Roman" w:cs="Times New Roman"/>
          <w:b/>
          <w:bCs/>
          <w:color w:val="000000"/>
          <w:kern w:val="0"/>
          <w:sz w:val="18"/>
          <w:szCs w:val="18"/>
          <w:shd w:val="clear" w:color="auto" w:fill="FFFFFF"/>
          <w:lang w:eastAsia="ru-RU"/>
        </w:rPr>
        <w:softHyphen/>
        <w:t>стемного анализа и существующих прогнозов будущих условий. На основе методологии В.Л. Квинта представлена концептуальная схема стратегирова</w:t>
      </w:r>
      <w:r w:rsidRPr="001C27CE">
        <w:rPr>
          <w:rFonts w:ascii="Times New Roman" w:eastAsia="Times New Roman" w:hAnsi="Times New Roman" w:cs="Times New Roman"/>
          <w:b/>
          <w:bCs/>
          <w:color w:val="000000"/>
          <w:kern w:val="0"/>
          <w:sz w:val="18"/>
          <w:szCs w:val="18"/>
          <w:shd w:val="clear" w:color="auto" w:fill="FFFFFF"/>
          <w:lang w:eastAsia="ru-RU"/>
        </w:rPr>
        <w:softHyphen/>
        <w:t>ния пространственного развития городской системы регионов России, в ко</w:t>
      </w:r>
      <w:r w:rsidRPr="001C27CE">
        <w:rPr>
          <w:rFonts w:ascii="Times New Roman" w:eastAsia="Times New Roman" w:hAnsi="Times New Roman" w:cs="Times New Roman"/>
          <w:b/>
          <w:bCs/>
          <w:color w:val="000000"/>
          <w:kern w:val="0"/>
          <w:sz w:val="18"/>
          <w:szCs w:val="18"/>
          <w:shd w:val="clear" w:color="auto" w:fill="FFFFFF"/>
          <w:lang w:eastAsia="ru-RU"/>
        </w:rPr>
        <w:softHyphen/>
        <w:t>торой систематизированы авторские теоретико -методологические подходы к разработке стратегии пространственного развития городской системы регио</w:t>
      </w:r>
      <w:r w:rsidRPr="001C27CE">
        <w:rPr>
          <w:rFonts w:ascii="Times New Roman" w:eastAsia="Times New Roman" w:hAnsi="Times New Roman" w:cs="Times New Roman"/>
          <w:b/>
          <w:bCs/>
          <w:color w:val="000000"/>
          <w:kern w:val="0"/>
          <w:sz w:val="18"/>
          <w:szCs w:val="18"/>
          <w:shd w:val="clear" w:color="auto" w:fill="FFFFFF"/>
          <w:lang w:eastAsia="ru-RU"/>
        </w:rPr>
        <w:softHyphen/>
        <w:t>на России, что в целом расширяет перспективы методологии стратегирова- ния.</w:t>
      </w:r>
    </w:p>
    <w:p w14:paraId="00B01FF9"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В диссертационной работе выделены критерии типологизации городов: численность населения, географическое положение (отношение к государ</w:t>
      </w:r>
      <w:r w:rsidRPr="001C27CE">
        <w:rPr>
          <w:rFonts w:ascii="Times New Roman" w:eastAsia="Times New Roman" w:hAnsi="Times New Roman" w:cs="Times New Roman"/>
          <w:b/>
          <w:bCs/>
          <w:color w:val="000000"/>
          <w:kern w:val="0"/>
          <w:sz w:val="18"/>
          <w:szCs w:val="18"/>
          <w:shd w:val="clear" w:color="auto" w:fill="FFFFFF"/>
          <w:lang w:eastAsia="ru-RU"/>
        </w:rPr>
        <w:softHyphen/>
        <w:t>ственной границе, удаленность от города-миллионника), уровень плотности населения, вид экономики, функция, которые использованы автором при раз</w:t>
      </w:r>
      <w:r w:rsidRPr="001C27CE">
        <w:rPr>
          <w:rFonts w:ascii="Times New Roman" w:eastAsia="Times New Roman" w:hAnsi="Times New Roman" w:cs="Times New Roman"/>
          <w:b/>
          <w:bCs/>
          <w:color w:val="000000"/>
          <w:kern w:val="0"/>
          <w:sz w:val="18"/>
          <w:szCs w:val="18"/>
          <w:shd w:val="clear" w:color="auto" w:fill="FFFFFF"/>
          <w:lang w:eastAsia="ru-RU"/>
        </w:rPr>
        <w:softHyphen/>
        <w:t>работке адаптированной методики исследования закономерностей распреде</w:t>
      </w:r>
      <w:r w:rsidRPr="001C27CE">
        <w:rPr>
          <w:rFonts w:ascii="Times New Roman" w:eastAsia="Times New Roman" w:hAnsi="Times New Roman" w:cs="Times New Roman"/>
          <w:b/>
          <w:bCs/>
          <w:color w:val="000000"/>
          <w:kern w:val="0"/>
          <w:sz w:val="18"/>
          <w:szCs w:val="18"/>
          <w:shd w:val="clear" w:color="auto" w:fill="FFFFFF"/>
          <w:lang w:eastAsia="ru-RU"/>
        </w:rPr>
        <w:softHyphen/>
        <w:t>ления городов в территориальном пространстве России для формирования системы конкурентных преимуществ определения стратегического сценария пространственного развития городской системы региона.</w:t>
      </w:r>
    </w:p>
    <w:p w14:paraId="7FC735D8"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Анализ региональных особенностей распределения городов России позволяет сделать следующие выводы. На территории Центрального феде</w:t>
      </w:r>
      <w:r w:rsidRPr="001C27CE">
        <w:rPr>
          <w:rFonts w:ascii="Times New Roman" w:eastAsia="Times New Roman" w:hAnsi="Times New Roman" w:cs="Times New Roman"/>
          <w:b/>
          <w:bCs/>
          <w:color w:val="000000"/>
          <w:kern w:val="0"/>
          <w:sz w:val="18"/>
          <w:szCs w:val="18"/>
          <w:shd w:val="clear" w:color="auto" w:fill="FFFFFF"/>
          <w:lang w:eastAsia="ru-RU"/>
        </w:rPr>
        <w:softHyphen/>
        <w:t>рального округа расположено 303 города, один из которых - Москва, являет</w:t>
      </w:r>
      <w:r w:rsidRPr="001C27CE">
        <w:rPr>
          <w:rFonts w:ascii="Times New Roman" w:eastAsia="Times New Roman" w:hAnsi="Times New Roman" w:cs="Times New Roman"/>
          <w:b/>
          <w:bCs/>
          <w:color w:val="000000"/>
          <w:kern w:val="0"/>
          <w:sz w:val="18"/>
          <w:szCs w:val="18"/>
          <w:shd w:val="clear" w:color="auto" w:fill="FFFFFF"/>
          <w:lang w:eastAsia="ru-RU"/>
        </w:rPr>
        <w:softHyphen/>
        <w:t xml:space="preserve">ся «главным городом» </w:t>
      </w:r>
      <w:r w:rsidRPr="001C27CE">
        <w:rPr>
          <w:rFonts w:ascii="Times New Roman" w:eastAsia="Times New Roman" w:hAnsi="Times New Roman" w:cs="Times New Roman"/>
          <w:b/>
          <w:bCs/>
          <w:color w:val="000000"/>
          <w:kern w:val="0"/>
          <w:sz w:val="18"/>
          <w:szCs w:val="18"/>
          <w:shd w:val="clear" w:color="auto" w:fill="FFFFFF"/>
          <w:lang w:eastAsia="en-US"/>
        </w:rPr>
        <w:t>(</w:t>
      </w:r>
      <w:r w:rsidRPr="001C27CE">
        <w:rPr>
          <w:rFonts w:ascii="Times New Roman" w:eastAsia="Times New Roman" w:hAnsi="Times New Roman" w:cs="Times New Roman"/>
          <w:b/>
          <w:bCs/>
          <w:color w:val="000000"/>
          <w:kern w:val="0"/>
          <w:sz w:val="18"/>
          <w:szCs w:val="18"/>
          <w:shd w:val="clear" w:color="auto" w:fill="FFFFFF"/>
          <w:lang w:val="en-US" w:eastAsia="en-US"/>
        </w:rPr>
        <w:t>primat</w:t>
      </w:r>
      <w:r w:rsidRPr="001C27CE">
        <w:rPr>
          <w:rFonts w:ascii="Times New Roman" w:eastAsia="Times New Roman" w:hAnsi="Times New Roman" w:cs="Times New Roman"/>
          <w:b/>
          <w:bCs/>
          <w:color w:val="000000"/>
          <w:kern w:val="0"/>
          <w:sz w:val="18"/>
          <w:szCs w:val="18"/>
          <w:shd w:val="clear" w:color="auto" w:fill="FFFFFF"/>
          <w:lang w:eastAsia="en-US"/>
        </w:rPr>
        <w:t xml:space="preserve"> </w:t>
      </w:r>
      <w:r w:rsidRPr="001C27CE">
        <w:rPr>
          <w:rFonts w:ascii="Times New Roman" w:eastAsia="Times New Roman" w:hAnsi="Times New Roman" w:cs="Times New Roman"/>
          <w:b/>
          <w:bCs/>
          <w:color w:val="000000"/>
          <w:kern w:val="0"/>
          <w:sz w:val="18"/>
          <w:szCs w:val="18"/>
          <w:shd w:val="clear" w:color="auto" w:fill="FFFFFF"/>
          <w:lang w:val="en-US" w:eastAsia="en-US"/>
        </w:rPr>
        <w:t>city</w:t>
      </w:r>
      <w:r w:rsidRPr="001C27CE">
        <w:rPr>
          <w:rFonts w:ascii="Times New Roman" w:eastAsia="Times New Roman" w:hAnsi="Times New Roman" w:cs="Times New Roman"/>
          <w:b/>
          <w:bCs/>
          <w:color w:val="000000"/>
          <w:kern w:val="0"/>
          <w:sz w:val="18"/>
          <w:szCs w:val="18"/>
          <w:shd w:val="clear" w:color="auto" w:fill="FFFFFF"/>
          <w:lang w:eastAsia="en-US"/>
        </w:rPr>
        <w:t xml:space="preserve">) </w:t>
      </w:r>
      <w:r w:rsidRPr="001C27CE">
        <w:rPr>
          <w:rFonts w:ascii="Times New Roman" w:eastAsia="Times New Roman" w:hAnsi="Times New Roman" w:cs="Times New Roman"/>
          <w:b/>
          <w:bCs/>
          <w:color w:val="000000"/>
          <w:kern w:val="0"/>
          <w:sz w:val="18"/>
          <w:szCs w:val="18"/>
          <w:shd w:val="clear" w:color="auto" w:fill="FFFFFF"/>
          <w:lang w:eastAsia="ru-RU"/>
        </w:rPr>
        <w:t>городской системы РФ. По ряду социаль</w:t>
      </w:r>
      <w:r w:rsidRPr="001C27CE">
        <w:rPr>
          <w:rFonts w:ascii="Times New Roman" w:eastAsia="Times New Roman" w:hAnsi="Times New Roman" w:cs="Times New Roman"/>
          <w:b/>
          <w:bCs/>
          <w:color w:val="000000"/>
          <w:kern w:val="0"/>
          <w:sz w:val="18"/>
          <w:szCs w:val="18"/>
          <w:shd w:val="clear" w:color="auto" w:fill="FFFFFF"/>
          <w:lang w:eastAsia="ru-RU"/>
        </w:rPr>
        <w:softHyphen/>
        <w:t>но-экономических показателей он значительно отличается от остальной мас</w:t>
      </w:r>
      <w:r w:rsidRPr="001C27CE">
        <w:rPr>
          <w:rFonts w:ascii="Times New Roman" w:eastAsia="Times New Roman" w:hAnsi="Times New Roman" w:cs="Times New Roman"/>
          <w:b/>
          <w:bCs/>
          <w:color w:val="000000"/>
          <w:kern w:val="0"/>
          <w:sz w:val="18"/>
          <w:szCs w:val="18"/>
          <w:shd w:val="clear" w:color="auto" w:fill="FFFFFF"/>
          <w:lang w:eastAsia="ru-RU"/>
        </w:rPr>
        <w:softHyphen/>
        <w:t xml:space="preserve">сы городов. На территории Москвы проживает 41% городского населения федерального округа. В границах Северо-Западного федерального округа расположено 147 городов. Присутствует «главный-город» </w:t>
      </w:r>
      <w:r w:rsidRPr="001C27CE">
        <w:rPr>
          <w:rFonts w:ascii="Times New Roman" w:eastAsia="Times New Roman" w:hAnsi="Times New Roman" w:cs="Times New Roman"/>
          <w:b/>
          <w:bCs/>
          <w:color w:val="000000"/>
          <w:kern w:val="0"/>
          <w:sz w:val="18"/>
          <w:szCs w:val="18"/>
          <w:shd w:val="clear" w:color="auto" w:fill="FFFFFF"/>
          <w:lang w:eastAsia="en-US"/>
        </w:rPr>
        <w:t>(</w:t>
      </w:r>
      <w:r w:rsidRPr="001C27CE">
        <w:rPr>
          <w:rFonts w:ascii="Times New Roman" w:eastAsia="Times New Roman" w:hAnsi="Times New Roman" w:cs="Times New Roman"/>
          <w:b/>
          <w:bCs/>
          <w:color w:val="000000"/>
          <w:kern w:val="0"/>
          <w:sz w:val="18"/>
          <w:szCs w:val="18"/>
          <w:shd w:val="clear" w:color="auto" w:fill="FFFFFF"/>
          <w:lang w:val="en-US" w:eastAsia="en-US"/>
        </w:rPr>
        <w:t>primat</w:t>
      </w:r>
      <w:r w:rsidRPr="001C27CE">
        <w:rPr>
          <w:rFonts w:ascii="Times New Roman" w:eastAsia="Times New Roman" w:hAnsi="Times New Roman" w:cs="Times New Roman"/>
          <w:b/>
          <w:bCs/>
          <w:color w:val="000000"/>
          <w:kern w:val="0"/>
          <w:sz w:val="18"/>
          <w:szCs w:val="18"/>
          <w:shd w:val="clear" w:color="auto" w:fill="FFFFFF"/>
          <w:lang w:eastAsia="en-US"/>
        </w:rPr>
        <w:t xml:space="preserve"> </w:t>
      </w:r>
      <w:r w:rsidRPr="001C27CE">
        <w:rPr>
          <w:rFonts w:ascii="Times New Roman" w:eastAsia="Times New Roman" w:hAnsi="Times New Roman" w:cs="Times New Roman"/>
          <w:b/>
          <w:bCs/>
          <w:color w:val="000000"/>
          <w:kern w:val="0"/>
          <w:sz w:val="18"/>
          <w:szCs w:val="18"/>
          <w:shd w:val="clear" w:color="auto" w:fill="FFFFFF"/>
          <w:lang w:val="en-US" w:eastAsia="en-US"/>
        </w:rPr>
        <w:t>city</w:t>
      </w:r>
      <w:r w:rsidRPr="001C27CE">
        <w:rPr>
          <w:rFonts w:ascii="Times New Roman" w:eastAsia="Times New Roman" w:hAnsi="Times New Roman" w:cs="Times New Roman"/>
          <w:b/>
          <w:bCs/>
          <w:color w:val="000000"/>
          <w:kern w:val="0"/>
          <w:sz w:val="18"/>
          <w:szCs w:val="18"/>
          <w:shd w:val="clear" w:color="auto" w:fill="FFFFFF"/>
          <w:lang w:eastAsia="en-US"/>
        </w:rPr>
        <w:t xml:space="preserve">) </w:t>
      </w:r>
      <w:r w:rsidRPr="001C27CE">
        <w:rPr>
          <w:rFonts w:ascii="Times New Roman" w:eastAsia="Times New Roman" w:hAnsi="Times New Roman" w:cs="Times New Roman"/>
          <w:b/>
          <w:bCs/>
          <w:color w:val="000000"/>
          <w:kern w:val="0"/>
          <w:sz w:val="18"/>
          <w:szCs w:val="18"/>
          <w:shd w:val="clear" w:color="auto" w:fill="FFFFFF"/>
          <w:lang w:eastAsia="ru-RU"/>
        </w:rPr>
        <w:t>Санкт-Петербург, на территории которого проживает 48 % городского насе</w:t>
      </w:r>
      <w:r w:rsidRPr="001C27CE">
        <w:rPr>
          <w:rFonts w:ascii="Times New Roman" w:eastAsia="Times New Roman" w:hAnsi="Times New Roman" w:cs="Times New Roman"/>
          <w:b/>
          <w:bCs/>
          <w:color w:val="000000"/>
          <w:kern w:val="0"/>
          <w:sz w:val="18"/>
          <w:szCs w:val="18"/>
          <w:shd w:val="clear" w:color="auto" w:fill="FFFFFF"/>
          <w:lang w:eastAsia="ru-RU"/>
        </w:rPr>
        <w:softHyphen/>
        <w:t>ления округа. На территории Южного федерального округа расположено 96 городов, из которых два города-миллионника (Волгоград, Ростов-на-Дону) и один город федерального значения (Севастополь). На территории Приволж</w:t>
      </w:r>
      <w:r w:rsidRPr="001C27CE">
        <w:rPr>
          <w:rFonts w:ascii="Times New Roman" w:eastAsia="Times New Roman" w:hAnsi="Times New Roman" w:cs="Times New Roman"/>
          <w:b/>
          <w:bCs/>
          <w:color w:val="000000"/>
          <w:kern w:val="0"/>
          <w:sz w:val="18"/>
          <w:szCs w:val="18"/>
          <w:shd w:val="clear" w:color="auto" w:fill="FFFFFF"/>
          <w:lang w:eastAsia="ru-RU"/>
        </w:rPr>
        <w:softHyphen/>
        <w:t>ского федерального округа расположено 200 городов, в пяти из них числен</w:t>
      </w:r>
      <w:r w:rsidRPr="001C27CE">
        <w:rPr>
          <w:rFonts w:ascii="Times New Roman" w:eastAsia="Times New Roman" w:hAnsi="Times New Roman" w:cs="Times New Roman"/>
          <w:b/>
          <w:bCs/>
          <w:color w:val="000000"/>
          <w:kern w:val="0"/>
          <w:sz w:val="18"/>
          <w:szCs w:val="18"/>
          <w:shd w:val="clear" w:color="auto" w:fill="FFFFFF"/>
          <w:lang w:eastAsia="ru-RU"/>
        </w:rPr>
        <w:softHyphen/>
        <w:t>ность населения выше миллиона человек. На территории Уральского феде</w:t>
      </w:r>
      <w:r w:rsidRPr="001C27CE">
        <w:rPr>
          <w:rFonts w:ascii="Times New Roman" w:eastAsia="Times New Roman" w:hAnsi="Times New Roman" w:cs="Times New Roman"/>
          <w:b/>
          <w:bCs/>
          <w:color w:val="000000"/>
          <w:kern w:val="0"/>
          <w:sz w:val="18"/>
          <w:szCs w:val="18"/>
          <w:shd w:val="clear" w:color="auto" w:fill="FFFFFF"/>
          <w:lang w:eastAsia="ru-RU"/>
        </w:rPr>
        <w:softHyphen/>
        <w:t>рального округа находятся два города-миллионника: Екатеринбург и Челя</w:t>
      </w:r>
      <w:r w:rsidRPr="001C27CE">
        <w:rPr>
          <w:rFonts w:ascii="Times New Roman" w:eastAsia="Times New Roman" w:hAnsi="Times New Roman" w:cs="Times New Roman"/>
          <w:b/>
          <w:bCs/>
          <w:color w:val="000000"/>
          <w:kern w:val="0"/>
          <w:sz w:val="18"/>
          <w:szCs w:val="18"/>
          <w:shd w:val="clear" w:color="auto" w:fill="FFFFFF"/>
          <w:lang w:eastAsia="ru-RU"/>
        </w:rPr>
        <w:softHyphen/>
        <w:t>бинск. На территории Сибирского федерального округа находится три горо</w:t>
      </w:r>
      <w:r w:rsidRPr="001C27CE">
        <w:rPr>
          <w:rFonts w:ascii="Times New Roman" w:eastAsia="Times New Roman" w:hAnsi="Times New Roman" w:cs="Times New Roman"/>
          <w:b/>
          <w:bCs/>
          <w:color w:val="000000"/>
          <w:kern w:val="0"/>
          <w:sz w:val="18"/>
          <w:szCs w:val="18"/>
          <w:shd w:val="clear" w:color="auto" w:fill="FFFFFF"/>
          <w:lang w:eastAsia="ru-RU"/>
        </w:rPr>
        <w:softHyphen/>
        <w:t>да-миллионника: Красноярск, Новосибирск, Омск, все они расположены в западной части федерального округа. На территории Северо -Кавказского и Дальневосточного федеральных округов отсутствуют города-миллионники.</w:t>
      </w:r>
    </w:p>
    <w:p w14:paraId="1869ADFC"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 xml:space="preserve">В качестве методического инструментария для проведения анализа распределения городов в границах </w:t>
      </w:r>
      <w:r w:rsidRPr="001C27CE">
        <w:rPr>
          <w:rFonts w:ascii="Times New Roman" w:eastAsia="Times New Roman" w:hAnsi="Times New Roman" w:cs="Times New Roman"/>
          <w:b/>
          <w:bCs/>
          <w:color w:val="000000"/>
          <w:kern w:val="0"/>
          <w:sz w:val="18"/>
          <w:szCs w:val="18"/>
          <w:shd w:val="clear" w:color="auto" w:fill="FFFFFF"/>
          <w:lang w:eastAsia="ru-RU"/>
        </w:rPr>
        <w:lastRenderedPageBreak/>
        <w:t>федеральных округов России использова</w:t>
      </w:r>
      <w:r w:rsidRPr="001C27CE">
        <w:rPr>
          <w:rFonts w:ascii="Times New Roman" w:eastAsia="Times New Roman" w:hAnsi="Times New Roman" w:cs="Times New Roman"/>
          <w:b/>
          <w:bCs/>
          <w:color w:val="000000"/>
          <w:kern w:val="0"/>
          <w:sz w:val="18"/>
          <w:szCs w:val="18"/>
          <w:shd w:val="clear" w:color="auto" w:fill="FFFFFF"/>
          <w:lang w:eastAsia="ru-RU"/>
        </w:rPr>
        <w:softHyphen/>
        <w:t>ли закон Ципфа, согласно которому в системе городов самый большой город в два раза больше второго по величине города, в три раза больше третьего по величине города и т.д. Концентрация населения в крупных городах харак</w:t>
      </w:r>
      <w:r w:rsidRPr="001C27CE">
        <w:rPr>
          <w:rFonts w:ascii="Times New Roman" w:eastAsia="Times New Roman" w:hAnsi="Times New Roman" w:cs="Times New Roman"/>
          <w:b/>
          <w:bCs/>
          <w:color w:val="000000"/>
          <w:kern w:val="0"/>
          <w:sz w:val="18"/>
          <w:szCs w:val="18"/>
          <w:shd w:val="clear" w:color="auto" w:fill="FFFFFF"/>
          <w:lang w:eastAsia="ru-RU"/>
        </w:rPr>
        <w:softHyphen/>
        <w:t>терна для Центрального федерального округа, Северо-Западного федераль</w:t>
      </w:r>
      <w:r w:rsidRPr="001C27CE">
        <w:rPr>
          <w:rFonts w:ascii="Times New Roman" w:eastAsia="Times New Roman" w:hAnsi="Times New Roman" w:cs="Times New Roman"/>
          <w:b/>
          <w:bCs/>
          <w:color w:val="000000"/>
          <w:kern w:val="0"/>
          <w:sz w:val="18"/>
          <w:szCs w:val="18"/>
          <w:shd w:val="clear" w:color="auto" w:fill="FFFFFF"/>
          <w:lang w:eastAsia="ru-RU"/>
        </w:rPr>
        <w:softHyphen/>
        <w:t>ного округа и Уральского федерального округа. В данных федеральных окру</w:t>
      </w:r>
      <w:r w:rsidRPr="001C27CE">
        <w:rPr>
          <w:rFonts w:ascii="Times New Roman" w:eastAsia="Times New Roman" w:hAnsi="Times New Roman" w:cs="Times New Roman"/>
          <w:b/>
          <w:bCs/>
          <w:color w:val="000000"/>
          <w:kern w:val="0"/>
          <w:sz w:val="18"/>
          <w:szCs w:val="18"/>
          <w:shd w:val="clear" w:color="auto" w:fill="FFFFFF"/>
          <w:lang w:eastAsia="ru-RU"/>
        </w:rPr>
        <w:softHyphen/>
        <w:t>гах Москва, Санкт-Петербург и Екатеринбург являются центрами притяже</w:t>
      </w:r>
      <w:r w:rsidRPr="001C27CE">
        <w:rPr>
          <w:rFonts w:ascii="Times New Roman" w:eastAsia="Times New Roman" w:hAnsi="Times New Roman" w:cs="Times New Roman"/>
          <w:b/>
          <w:bCs/>
          <w:color w:val="000000"/>
          <w:kern w:val="0"/>
          <w:sz w:val="18"/>
          <w:szCs w:val="18"/>
          <w:shd w:val="clear" w:color="auto" w:fill="FFFFFF"/>
          <w:lang w:eastAsia="ru-RU"/>
        </w:rPr>
        <w:softHyphen/>
        <w:t>ния населения.</w:t>
      </w:r>
    </w:p>
    <w:p w14:paraId="29446DFF"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На территории России отсутствует промежуточная группа городов численностью населения от 2000 до 5000 тыс. чел., что является угрозой для социально-экономического состояния регионов, так как неравномерная си</w:t>
      </w:r>
      <w:r w:rsidRPr="001C27CE">
        <w:rPr>
          <w:rFonts w:ascii="Times New Roman" w:eastAsia="Times New Roman" w:hAnsi="Times New Roman" w:cs="Times New Roman"/>
          <w:b/>
          <w:bCs/>
          <w:color w:val="000000"/>
          <w:kern w:val="0"/>
          <w:sz w:val="18"/>
          <w:szCs w:val="18"/>
          <w:shd w:val="clear" w:color="auto" w:fill="FFFFFF"/>
          <w:lang w:eastAsia="ru-RU"/>
        </w:rPr>
        <w:softHyphen/>
        <w:t>стема подвержена влиянию кризисных факторов и развитию нестабильности в обществе.</w:t>
      </w:r>
    </w:p>
    <w:p w14:paraId="413C941F"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В исследовании представлена экономико-математическая модель про</w:t>
      </w:r>
      <w:r w:rsidRPr="001C27CE">
        <w:rPr>
          <w:rFonts w:ascii="Times New Roman" w:eastAsia="Times New Roman" w:hAnsi="Times New Roman" w:cs="Times New Roman"/>
          <w:b/>
          <w:bCs/>
          <w:color w:val="000000"/>
          <w:kern w:val="0"/>
          <w:sz w:val="18"/>
          <w:szCs w:val="18"/>
          <w:shd w:val="clear" w:color="auto" w:fill="FFFFFF"/>
          <w:lang w:eastAsia="ru-RU"/>
        </w:rPr>
        <w:softHyphen/>
        <w:t>гнозирования социально-экономического развития моногородов. Для апро</w:t>
      </w:r>
      <w:r w:rsidRPr="001C27CE">
        <w:rPr>
          <w:rFonts w:ascii="Times New Roman" w:eastAsia="Times New Roman" w:hAnsi="Times New Roman" w:cs="Times New Roman"/>
          <w:b/>
          <w:bCs/>
          <w:color w:val="000000"/>
          <w:kern w:val="0"/>
          <w:sz w:val="18"/>
          <w:szCs w:val="18"/>
          <w:shd w:val="clear" w:color="auto" w:fill="FFFFFF"/>
          <w:lang w:eastAsia="ru-RU"/>
        </w:rPr>
        <w:softHyphen/>
        <w:t>бации модели сформирована выборка моногородов различной градообразу</w:t>
      </w:r>
      <w:r w:rsidRPr="001C27CE">
        <w:rPr>
          <w:rFonts w:ascii="Times New Roman" w:eastAsia="Times New Roman" w:hAnsi="Times New Roman" w:cs="Times New Roman"/>
          <w:b/>
          <w:bCs/>
          <w:color w:val="000000"/>
          <w:kern w:val="0"/>
          <w:sz w:val="18"/>
          <w:szCs w:val="18"/>
          <w:shd w:val="clear" w:color="auto" w:fill="FFFFFF"/>
          <w:lang w:eastAsia="ru-RU"/>
        </w:rPr>
        <w:softHyphen/>
        <w:t>ющей отрасли, в состав которой были включены 30 моногородов Централь</w:t>
      </w:r>
      <w:r w:rsidRPr="001C27CE">
        <w:rPr>
          <w:rFonts w:ascii="Times New Roman" w:eastAsia="Times New Roman" w:hAnsi="Times New Roman" w:cs="Times New Roman"/>
          <w:b/>
          <w:bCs/>
          <w:color w:val="000000"/>
          <w:kern w:val="0"/>
          <w:sz w:val="18"/>
          <w:szCs w:val="18"/>
          <w:shd w:val="clear" w:color="auto" w:fill="FFFFFF"/>
          <w:lang w:eastAsia="ru-RU"/>
        </w:rPr>
        <w:softHyphen/>
        <w:t>ного федерального округа; 14 моногородов Северо-Западного федерального округа; два моногорода Южного федерального округа; один моногород Се</w:t>
      </w:r>
      <w:r w:rsidRPr="001C27CE">
        <w:rPr>
          <w:rFonts w:ascii="Times New Roman" w:eastAsia="Times New Roman" w:hAnsi="Times New Roman" w:cs="Times New Roman"/>
          <w:b/>
          <w:bCs/>
          <w:color w:val="000000"/>
          <w:kern w:val="0"/>
          <w:sz w:val="18"/>
          <w:szCs w:val="18"/>
          <w:shd w:val="clear" w:color="auto" w:fill="FFFFFF"/>
          <w:lang w:eastAsia="ru-RU"/>
        </w:rPr>
        <w:softHyphen/>
        <w:t>веро-Кавказского федерального округа; 32 моногорода Приволжского феде</w:t>
      </w:r>
      <w:r w:rsidRPr="001C27CE">
        <w:rPr>
          <w:rFonts w:ascii="Times New Roman" w:eastAsia="Times New Roman" w:hAnsi="Times New Roman" w:cs="Times New Roman"/>
          <w:b/>
          <w:bCs/>
          <w:color w:val="000000"/>
          <w:kern w:val="0"/>
          <w:sz w:val="18"/>
          <w:szCs w:val="18"/>
          <w:shd w:val="clear" w:color="auto" w:fill="FFFFFF"/>
          <w:lang w:eastAsia="ru-RU"/>
        </w:rPr>
        <w:softHyphen/>
        <w:t>рального округа; 20 моногородов Уральского федерального округа; 24 мо</w:t>
      </w:r>
      <w:r w:rsidRPr="001C27CE">
        <w:rPr>
          <w:rFonts w:ascii="Times New Roman" w:eastAsia="Times New Roman" w:hAnsi="Times New Roman" w:cs="Times New Roman"/>
          <w:b/>
          <w:bCs/>
          <w:color w:val="000000"/>
          <w:kern w:val="0"/>
          <w:sz w:val="18"/>
          <w:szCs w:val="18"/>
          <w:shd w:val="clear" w:color="auto" w:fill="FFFFFF"/>
          <w:lang w:eastAsia="ru-RU"/>
        </w:rPr>
        <w:softHyphen/>
        <w:t>ногорода Сибирского федерального округа; 11 моногородов Дальневосточ</w:t>
      </w:r>
      <w:r w:rsidRPr="001C27CE">
        <w:rPr>
          <w:rFonts w:ascii="Times New Roman" w:eastAsia="Times New Roman" w:hAnsi="Times New Roman" w:cs="Times New Roman"/>
          <w:b/>
          <w:bCs/>
          <w:color w:val="000000"/>
          <w:kern w:val="0"/>
          <w:sz w:val="18"/>
          <w:szCs w:val="18"/>
          <w:shd w:val="clear" w:color="auto" w:fill="FFFFFF"/>
          <w:lang w:eastAsia="ru-RU"/>
        </w:rPr>
        <w:softHyphen/>
        <w:t>ного федерального округа. Построено семь моделей влияния эндогенных и экзогенных факторов на экономическое состояние и четыре модели на соци</w:t>
      </w:r>
      <w:r w:rsidRPr="001C27CE">
        <w:rPr>
          <w:rFonts w:ascii="Times New Roman" w:eastAsia="Times New Roman" w:hAnsi="Times New Roman" w:cs="Times New Roman"/>
          <w:b/>
          <w:bCs/>
          <w:color w:val="000000"/>
          <w:kern w:val="0"/>
          <w:sz w:val="18"/>
          <w:szCs w:val="18"/>
          <w:shd w:val="clear" w:color="auto" w:fill="FFFFFF"/>
          <w:lang w:eastAsia="ru-RU"/>
        </w:rPr>
        <w:softHyphen/>
        <w:t>альное состояние моногорода.</w:t>
      </w:r>
    </w:p>
    <w:p w14:paraId="4C0B43DA"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Проведенные расчеты позволили заключить, что при проведении поли</w:t>
      </w:r>
      <w:r w:rsidRPr="001C27CE">
        <w:rPr>
          <w:rFonts w:ascii="Times New Roman" w:eastAsia="Times New Roman" w:hAnsi="Times New Roman" w:cs="Times New Roman"/>
          <w:b/>
          <w:bCs/>
          <w:color w:val="000000"/>
          <w:kern w:val="0"/>
          <w:sz w:val="18"/>
          <w:szCs w:val="18"/>
          <w:shd w:val="clear" w:color="auto" w:fill="FFFFFF"/>
          <w:lang w:eastAsia="ru-RU"/>
        </w:rPr>
        <w:softHyphen/>
        <w:t>тики поддержки моногородов необходимо учитывать факт отрицательного влияния доли трудоспособного населения занятого на градообразующем предприятии на социально-экономическое состояние моногорода. Диверси</w:t>
      </w:r>
      <w:r w:rsidRPr="001C27CE">
        <w:rPr>
          <w:rFonts w:ascii="Times New Roman" w:eastAsia="Times New Roman" w:hAnsi="Times New Roman" w:cs="Times New Roman"/>
          <w:b/>
          <w:bCs/>
          <w:color w:val="000000"/>
          <w:kern w:val="0"/>
          <w:sz w:val="18"/>
          <w:szCs w:val="18"/>
          <w:shd w:val="clear" w:color="auto" w:fill="FFFFFF"/>
          <w:lang w:eastAsia="ru-RU"/>
        </w:rPr>
        <w:softHyphen/>
        <w:t>фикация монопрофильной экономики будет способствовать росту объема промышленного производства и доходов местного бюджета моногорода. Фактор доступа к рынку показал, что расстояние по автодорогам до крупного города оказывает отрицательное влияние на экономическое состояние и по</w:t>
      </w:r>
      <w:r w:rsidRPr="001C27CE">
        <w:rPr>
          <w:rFonts w:ascii="Times New Roman" w:eastAsia="Times New Roman" w:hAnsi="Times New Roman" w:cs="Times New Roman"/>
          <w:b/>
          <w:bCs/>
          <w:color w:val="000000"/>
          <w:kern w:val="0"/>
          <w:sz w:val="18"/>
          <w:szCs w:val="18"/>
          <w:shd w:val="clear" w:color="auto" w:fill="FFFFFF"/>
          <w:lang w:eastAsia="ru-RU"/>
        </w:rPr>
        <w:softHyphen/>
        <w:t>ложительное на социальное. Данный факт объясняется тем, что моногорода периферии получают дотации из Федерального бюджета. Представленная система экономико-математических моделей имеет широкие прогнозные возможности. Например, снижение доли трудоспособного населения занято</w:t>
      </w:r>
      <w:r w:rsidRPr="001C27CE">
        <w:rPr>
          <w:rFonts w:ascii="Times New Roman" w:eastAsia="Times New Roman" w:hAnsi="Times New Roman" w:cs="Times New Roman"/>
          <w:b/>
          <w:bCs/>
          <w:color w:val="000000"/>
          <w:kern w:val="0"/>
          <w:sz w:val="18"/>
          <w:szCs w:val="18"/>
          <w:shd w:val="clear" w:color="auto" w:fill="FFFFFF"/>
          <w:lang w:eastAsia="ru-RU"/>
        </w:rPr>
        <w:softHyphen/>
        <w:t>го на градообразующем предприятии на 1,8 % обеспечит рост объема про</w:t>
      </w:r>
      <w:r w:rsidRPr="001C27CE">
        <w:rPr>
          <w:rFonts w:ascii="Times New Roman" w:eastAsia="Times New Roman" w:hAnsi="Times New Roman" w:cs="Times New Roman"/>
          <w:b/>
          <w:bCs/>
          <w:color w:val="000000"/>
          <w:kern w:val="0"/>
          <w:sz w:val="18"/>
          <w:szCs w:val="18"/>
          <w:shd w:val="clear" w:color="auto" w:fill="FFFFFF"/>
          <w:lang w:eastAsia="ru-RU"/>
        </w:rPr>
        <w:softHyphen/>
        <w:t>мышленного производства на 1%. Снижение доли трудоспособного населе</w:t>
      </w:r>
      <w:r w:rsidRPr="001C27CE">
        <w:rPr>
          <w:rFonts w:ascii="Times New Roman" w:eastAsia="Times New Roman" w:hAnsi="Times New Roman" w:cs="Times New Roman"/>
          <w:b/>
          <w:bCs/>
          <w:color w:val="000000"/>
          <w:kern w:val="0"/>
          <w:sz w:val="18"/>
          <w:szCs w:val="18"/>
          <w:shd w:val="clear" w:color="auto" w:fill="FFFFFF"/>
          <w:lang w:eastAsia="ru-RU"/>
        </w:rPr>
        <w:softHyphen/>
        <w:t>ния, занятого на градообразующем предприятии, на 1,1 % при увеличении протяженности автодорог с твердым покрытием на 0,8 % повысит доходы местного бюджета на душу населения на 1%.</w:t>
      </w:r>
    </w:p>
    <w:p w14:paraId="6736CCD2"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Оценивая роль урбанизации в экономическом развитии регионов Рос</w:t>
      </w:r>
      <w:r w:rsidRPr="001C27CE">
        <w:rPr>
          <w:rFonts w:ascii="Times New Roman" w:eastAsia="Times New Roman" w:hAnsi="Times New Roman" w:cs="Times New Roman"/>
          <w:b/>
          <w:bCs/>
          <w:color w:val="000000"/>
          <w:kern w:val="0"/>
          <w:sz w:val="18"/>
          <w:szCs w:val="18"/>
          <w:shd w:val="clear" w:color="auto" w:fill="FFFFFF"/>
          <w:lang w:eastAsia="ru-RU"/>
        </w:rPr>
        <w:softHyphen/>
        <w:t xml:space="preserve">сии, заключили, что увеличение численности городского населения за период 1970-2018 гг. происходит за счет естественного прироста и миграции из сельской местности, численность сельского населения имеет отрицательную динамику. Существенное влияние на изменение численности </w:t>
      </w:r>
      <w:r w:rsidRPr="001C27CE">
        <w:rPr>
          <w:rFonts w:ascii="Times New Roman" w:eastAsia="Times New Roman" w:hAnsi="Times New Roman" w:cs="Times New Roman"/>
          <w:b/>
          <w:bCs/>
          <w:color w:val="000000"/>
          <w:kern w:val="0"/>
          <w:sz w:val="18"/>
          <w:szCs w:val="18"/>
          <w:shd w:val="clear" w:color="auto" w:fill="FFFFFF"/>
          <w:lang w:eastAsia="ru-RU"/>
        </w:rPr>
        <w:lastRenderedPageBreak/>
        <w:t>городского населения оказывает административно-территориальный ресурс: преобразо</w:t>
      </w:r>
      <w:r w:rsidRPr="001C27CE">
        <w:rPr>
          <w:rFonts w:ascii="Times New Roman" w:eastAsia="Times New Roman" w:hAnsi="Times New Roman" w:cs="Times New Roman"/>
          <w:b/>
          <w:bCs/>
          <w:color w:val="000000"/>
          <w:kern w:val="0"/>
          <w:sz w:val="18"/>
          <w:szCs w:val="18"/>
          <w:shd w:val="clear" w:color="auto" w:fill="FFFFFF"/>
          <w:lang w:eastAsia="ru-RU"/>
        </w:rPr>
        <w:softHyphen/>
        <w:t>вание сельских населенных пунктов в города либо городов в сельские насе</w:t>
      </w:r>
      <w:r w:rsidRPr="001C27CE">
        <w:rPr>
          <w:rFonts w:ascii="Times New Roman" w:eastAsia="Times New Roman" w:hAnsi="Times New Roman" w:cs="Times New Roman"/>
          <w:b/>
          <w:bCs/>
          <w:color w:val="000000"/>
          <w:kern w:val="0"/>
          <w:sz w:val="18"/>
          <w:szCs w:val="18"/>
          <w:shd w:val="clear" w:color="auto" w:fill="FFFFFF"/>
          <w:lang w:eastAsia="ru-RU"/>
        </w:rPr>
        <w:softHyphen/>
        <w:t>ленные пункты, изменение границ населенных пунктов. Масштабный пере</w:t>
      </w:r>
      <w:r w:rsidRPr="001C27CE">
        <w:rPr>
          <w:rFonts w:ascii="Times New Roman" w:eastAsia="Times New Roman" w:hAnsi="Times New Roman" w:cs="Times New Roman"/>
          <w:b/>
          <w:bCs/>
          <w:color w:val="000000"/>
          <w:kern w:val="0"/>
          <w:sz w:val="18"/>
          <w:szCs w:val="18"/>
          <w:shd w:val="clear" w:color="auto" w:fill="FFFFFF"/>
          <w:lang w:eastAsia="ru-RU"/>
        </w:rPr>
        <w:softHyphen/>
        <w:t>вод малых городов в категорию поселков городского типа наблюдается в 1991г., 1992 г., 1999 г., 2004г., 2005г, 2008 г. В Южном, Приволжском, Уральском и Сибирском федеральных округах наблюдается наличие линей</w:t>
      </w:r>
      <w:r w:rsidRPr="001C27CE">
        <w:rPr>
          <w:rFonts w:ascii="Times New Roman" w:eastAsia="Times New Roman" w:hAnsi="Times New Roman" w:cs="Times New Roman"/>
          <w:b/>
          <w:bCs/>
          <w:color w:val="000000"/>
          <w:kern w:val="0"/>
          <w:sz w:val="18"/>
          <w:szCs w:val="18"/>
          <w:shd w:val="clear" w:color="auto" w:fill="FFFFFF"/>
          <w:lang w:eastAsia="ru-RU"/>
        </w:rPr>
        <w:softHyphen/>
        <w:t>ной связи среднего размера города и экономического развития регионов. Наиболее высокая зависимость средимесячной заработной платы от уровня урбанизации наблюдается в Центральном федеральном округе: рост урбани</w:t>
      </w:r>
      <w:r w:rsidRPr="001C27CE">
        <w:rPr>
          <w:rFonts w:ascii="Times New Roman" w:eastAsia="Times New Roman" w:hAnsi="Times New Roman" w:cs="Times New Roman"/>
          <w:b/>
          <w:bCs/>
          <w:color w:val="000000"/>
          <w:kern w:val="0"/>
          <w:sz w:val="18"/>
          <w:szCs w:val="18"/>
          <w:shd w:val="clear" w:color="auto" w:fill="FFFFFF"/>
          <w:lang w:eastAsia="ru-RU"/>
        </w:rPr>
        <w:softHyphen/>
        <w:t>зации в регионе на 1% приведет к увеличению среднемесячной заработной платы на 1,3 %. Снижение зависимости среднемесячной заработной платы от уровня урбанизации наблюдается от центра на Восток.</w:t>
      </w:r>
    </w:p>
    <w:p w14:paraId="3C5C9132"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Для разработки методики оценки оптимального размера города были изучены имеющиеся зарубежные методики оценки оптимального размера го</w:t>
      </w:r>
      <w:r w:rsidRPr="001C27CE">
        <w:rPr>
          <w:rFonts w:ascii="Times New Roman" w:eastAsia="Times New Roman" w:hAnsi="Times New Roman" w:cs="Times New Roman"/>
          <w:b/>
          <w:bCs/>
          <w:color w:val="000000"/>
          <w:kern w:val="0"/>
          <w:sz w:val="18"/>
          <w:szCs w:val="18"/>
          <w:shd w:val="clear" w:color="auto" w:fill="FFFFFF"/>
          <w:lang w:eastAsia="ru-RU"/>
        </w:rPr>
        <w:softHyphen/>
        <w:t>рода, что позволило предложить авторскую схему заявленной методики: 1) постановка задачи оценки; 2) формирование системы показателей; 3) сбор первичных статистических данных; 4) анализ и обработка первичной исход</w:t>
      </w:r>
      <w:r w:rsidRPr="001C27CE">
        <w:rPr>
          <w:rFonts w:ascii="Times New Roman" w:eastAsia="Times New Roman" w:hAnsi="Times New Roman" w:cs="Times New Roman"/>
          <w:b/>
          <w:bCs/>
          <w:color w:val="000000"/>
          <w:kern w:val="0"/>
          <w:sz w:val="18"/>
          <w:szCs w:val="18"/>
          <w:shd w:val="clear" w:color="auto" w:fill="FFFFFF"/>
          <w:lang w:eastAsia="ru-RU"/>
        </w:rPr>
        <w:softHyphen/>
        <w:t>ной информации; 5) анализ показателей; 6) построение экономико</w:t>
      </w:r>
      <w:r w:rsidRPr="001C27CE">
        <w:rPr>
          <w:rFonts w:ascii="Times New Roman" w:eastAsia="Times New Roman" w:hAnsi="Times New Roman" w:cs="Times New Roman"/>
          <w:b/>
          <w:bCs/>
          <w:color w:val="000000"/>
          <w:kern w:val="0"/>
          <w:sz w:val="18"/>
          <w:szCs w:val="18"/>
          <w:shd w:val="clear" w:color="auto" w:fill="FFFFFF"/>
          <w:lang w:eastAsia="ru-RU"/>
        </w:rPr>
        <w:softHyphen/>
        <w:t>математической модели; 7) анализ и интерпретация полученных результатов.</w:t>
      </w:r>
    </w:p>
    <w:p w14:paraId="463AFD23"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Представленная в работе методика оценки оптимального размера горо</w:t>
      </w:r>
      <w:r w:rsidRPr="001C27CE">
        <w:rPr>
          <w:rFonts w:ascii="Times New Roman" w:eastAsia="Times New Roman" w:hAnsi="Times New Roman" w:cs="Times New Roman"/>
          <w:b/>
          <w:bCs/>
          <w:color w:val="000000"/>
          <w:kern w:val="0"/>
          <w:sz w:val="18"/>
          <w:szCs w:val="18"/>
          <w:shd w:val="clear" w:color="auto" w:fill="FFFFFF"/>
          <w:lang w:eastAsia="ru-RU"/>
        </w:rPr>
        <w:softHyphen/>
        <w:t>да включает показатели традиционных городских выгод (качество жизни, ди</w:t>
      </w:r>
      <w:r w:rsidRPr="001C27CE">
        <w:rPr>
          <w:rFonts w:ascii="Times New Roman" w:eastAsia="Times New Roman" w:hAnsi="Times New Roman" w:cs="Times New Roman"/>
          <w:b/>
          <w:bCs/>
          <w:color w:val="000000"/>
          <w:kern w:val="0"/>
          <w:sz w:val="18"/>
          <w:szCs w:val="18"/>
          <w:shd w:val="clear" w:color="auto" w:fill="FFFFFF"/>
          <w:lang w:eastAsia="ru-RU"/>
        </w:rPr>
        <w:softHyphen/>
        <w:t>версификация, агломерационная экономика) и затрат (стоимости жизни в го</w:t>
      </w:r>
      <w:r w:rsidRPr="001C27CE">
        <w:rPr>
          <w:rFonts w:ascii="Times New Roman" w:eastAsia="Times New Roman" w:hAnsi="Times New Roman" w:cs="Times New Roman"/>
          <w:b/>
          <w:bCs/>
          <w:color w:val="000000"/>
          <w:kern w:val="0"/>
          <w:sz w:val="18"/>
          <w:szCs w:val="18"/>
          <w:shd w:val="clear" w:color="auto" w:fill="FFFFFF"/>
          <w:lang w:eastAsia="ru-RU"/>
        </w:rPr>
        <w:softHyphen/>
        <w:t>роде, социальные конфликты) и нетрадиционных городских выгод (город</w:t>
      </w:r>
      <w:r w:rsidRPr="001C27CE">
        <w:rPr>
          <w:rFonts w:ascii="Times New Roman" w:eastAsia="Times New Roman" w:hAnsi="Times New Roman" w:cs="Times New Roman"/>
          <w:b/>
          <w:bCs/>
          <w:color w:val="000000"/>
          <w:kern w:val="0"/>
          <w:sz w:val="18"/>
          <w:szCs w:val="18"/>
          <w:shd w:val="clear" w:color="auto" w:fill="FFFFFF"/>
          <w:lang w:eastAsia="ru-RU"/>
        </w:rPr>
        <w:softHyphen/>
        <w:t>ские функции) и затрат (городская форма). Апробация методики оценки оп</w:t>
      </w:r>
      <w:r w:rsidRPr="001C27CE">
        <w:rPr>
          <w:rFonts w:ascii="Times New Roman" w:eastAsia="Times New Roman" w:hAnsi="Times New Roman" w:cs="Times New Roman"/>
          <w:b/>
          <w:bCs/>
          <w:color w:val="000000"/>
          <w:kern w:val="0"/>
          <w:sz w:val="18"/>
          <w:szCs w:val="18"/>
          <w:shd w:val="clear" w:color="auto" w:fill="FFFFFF"/>
          <w:lang w:eastAsia="ru-RU"/>
        </w:rPr>
        <w:softHyphen/>
        <w:t>тимального размера города проводилась на городах из различных федераль</w:t>
      </w:r>
      <w:r w:rsidRPr="001C27CE">
        <w:rPr>
          <w:rFonts w:ascii="Times New Roman" w:eastAsia="Times New Roman" w:hAnsi="Times New Roman" w:cs="Times New Roman"/>
          <w:b/>
          <w:bCs/>
          <w:color w:val="000000"/>
          <w:kern w:val="0"/>
          <w:sz w:val="18"/>
          <w:szCs w:val="18"/>
          <w:shd w:val="clear" w:color="auto" w:fill="FFFFFF"/>
          <w:lang w:eastAsia="ru-RU"/>
        </w:rPr>
        <w:softHyphen/>
        <w:t>ных округов: пять городов Центрального федерального округа численностью населения от 53,6 тыс. чел. до 12 325 тыс. чел.; три города Северо-Западного федерального округа - от 43,8 тыс. чел. до 5220 тыс. чел.; четыре города Южного федерального округа - от 13,1 тыс. чел. до 1017 тыс. чел.; два го</w:t>
      </w:r>
      <w:r w:rsidRPr="001C27CE">
        <w:rPr>
          <w:rFonts w:ascii="Times New Roman" w:eastAsia="Times New Roman" w:hAnsi="Times New Roman" w:cs="Times New Roman"/>
          <w:b/>
          <w:bCs/>
          <w:color w:val="000000"/>
          <w:kern w:val="0"/>
          <w:sz w:val="18"/>
          <w:szCs w:val="18"/>
          <w:shd w:val="clear" w:color="auto" w:fill="FFFFFF"/>
          <w:lang w:eastAsia="ru-RU"/>
        </w:rPr>
        <w:softHyphen/>
        <w:t>рода Северо-Кавказского федерального округа - от 6,9 тыс. чел. до 287 тыс. чел.; шесть городов Приволжского федерального округа - от 16 тыс. чел. до 1266 тыс. чел.; четыре городов Уральского федерального округа - от 151 тыс. чел. до 1 483 тыс. руб.; четыре города Сибирского федерального округа - от 179 тыс. чел. до 1173 тыс. чел.; шесть городов Дальневосточного федераль</w:t>
      </w:r>
      <w:r w:rsidRPr="001C27CE">
        <w:rPr>
          <w:rFonts w:ascii="Times New Roman" w:eastAsia="Times New Roman" w:hAnsi="Times New Roman" w:cs="Times New Roman"/>
          <w:b/>
          <w:bCs/>
          <w:color w:val="000000"/>
          <w:kern w:val="0"/>
          <w:sz w:val="18"/>
          <w:szCs w:val="18"/>
          <w:shd w:val="clear" w:color="auto" w:fill="FFFFFF"/>
          <w:lang w:eastAsia="ru-RU"/>
        </w:rPr>
        <w:softHyphen/>
        <w:t>ного округа - от 33,8 тыс. чел. до 606 тыс. чел.</w:t>
      </w:r>
    </w:p>
    <w:p w14:paraId="600DF69D"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Полученные эмпирические результаты позволили сравнить городское население, предсказанное моделью, с фактическим населением для каждого города, была проведена идентификация городов за пределами (или ниже) их теоретически определенного размера. Диапазон разницы в процентах со</w:t>
      </w:r>
      <w:r w:rsidRPr="001C27CE">
        <w:rPr>
          <w:rFonts w:ascii="Times New Roman" w:eastAsia="Times New Roman" w:hAnsi="Times New Roman" w:cs="Times New Roman"/>
          <w:b/>
          <w:bCs/>
          <w:color w:val="000000"/>
          <w:kern w:val="0"/>
          <w:sz w:val="18"/>
          <w:szCs w:val="18"/>
          <w:shd w:val="clear" w:color="auto" w:fill="FFFFFF"/>
          <w:lang w:eastAsia="ru-RU"/>
        </w:rPr>
        <w:softHyphen/>
        <w:t>ставляет от -32% (Магадан) до 176% (Нижний Новгород). Большая доля об</w:t>
      </w:r>
      <w:r w:rsidRPr="001C27CE">
        <w:rPr>
          <w:rFonts w:ascii="Times New Roman" w:eastAsia="Times New Roman" w:hAnsi="Times New Roman" w:cs="Times New Roman"/>
          <w:b/>
          <w:bCs/>
          <w:color w:val="000000"/>
          <w:kern w:val="0"/>
          <w:sz w:val="18"/>
          <w:szCs w:val="18"/>
          <w:shd w:val="clear" w:color="auto" w:fill="FFFFFF"/>
          <w:lang w:eastAsia="ru-RU"/>
        </w:rPr>
        <w:softHyphen/>
        <w:t>следуемых городов имеет размер ниже оптимального, что подтверждает наличие у них потенциала для роста. Полученные результаты позволяют за</w:t>
      </w:r>
      <w:r w:rsidRPr="001C27CE">
        <w:rPr>
          <w:rFonts w:ascii="Times New Roman" w:eastAsia="Times New Roman" w:hAnsi="Times New Roman" w:cs="Times New Roman"/>
          <w:b/>
          <w:bCs/>
          <w:color w:val="000000"/>
          <w:kern w:val="0"/>
          <w:sz w:val="18"/>
          <w:szCs w:val="18"/>
          <w:shd w:val="clear" w:color="auto" w:fill="FFFFFF"/>
          <w:lang w:eastAsia="ru-RU"/>
        </w:rPr>
        <w:softHyphen/>
        <w:t xml:space="preserve">ключить, что потенциал роста имеют большие, крупные города и города- миллионники (исключением является Москва, фактический размер которого превышает оптимальный на 9,19 %). Напротив, фактический размер средних и малых городов выше оптимального, что объясняется низким </w:t>
      </w:r>
      <w:r w:rsidRPr="001C27CE">
        <w:rPr>
          <w:rFonts w:ascii="Times New Roman" w:eastAsia="Times New Roman" w:hAnsi="Times New Roman" w:cs="Times New Roman"/>
          <w:b/>
          <w:bCs/>
          <w:color w:val="000000"/>
          <w:kern w:val="0"/>
          <w:sz w:val="18"/>
          <w:szCs w:val="18"/>
          <w:shd w:val="clear" w:color="auto" w:fill="FFFFFF"/>
          <w:lang w:eastAsia="ru-RU"/>
        </w:rPr>
        <w:lastRenderedPageBreak/>
        <w:t>качеством жизни и слабым развитием нетрадиционных городских выгод.</w:t>
      </w:r>
    </w:p>
    <w:p w14:paraId="12BAC924"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В качестве методического инструментария оценки роста городов Рос</w:t>
      </w:r>
      <w:r w:rsidRPr="001C27CE">
        <w:rPr>
          <w:rFonts w:ascii="Times New Roman" w:eastAsia="Times New Roman" w:hAnsi="Times New Roman" w:cs="Times New Roman"/>
          <w:b/>
          <w:bCs/>
          <w:color w:val="000000"/>
          <w:kern w:val="0"/>
          <w:sz w:val="18"/>
          <w:szCs w:val="18"/>
          <w:shd w:val="clear" w:color="auto" w:fill="FFFFFF"/>
          <w:lang w:eastAsia="ru-RU"/>
        </w:rPr>
        <w:softHyphen/>
        <w:t>сии использовался закон Гибрат. Анализ проводился по ряду социально</w:t>
      </w:r>
      <w:r w:rsidRPr="001C27CE">
        <w:rPr>
          <w:rFonts w:ascii="Times New Roman" w:eastAsia="Times New Roman" w:hAnsi="Times New Roman" w:cs="Times New Roman"/>
          <w:b/>
          <w:bCs/>
          <w:color w:val="000000"/>
          <w:kern w:val="0"/>
          <w:sz w:val="18"/>
          <w:szCs w:val="18"/>
          <w:shd w:val="clear" w:color="auto" w:fill="FFFFFF"/>
          <w:lang w:eastAsia="ru-RU"/>
        </w:rPr>
        <w:softHyphen/>
        <w:t>экономических показателей: численность населения города, плотность насе</w:t>
      </w:r>
      <w:r w:rsidRPr="001C27CE">
        <w:rPr>
          <w:rFonts w:ascii="Times New Roman" w:eastAsia="Times New Roman" w:hAnsi="Times New Roman" w:cs="Times New Roman"/>
          <w:b/>
          <w:bCs/>
          <w:color w:val="000000"/>
          <w:kern w:val="0"/>
          <w:sz w:val="18"/>
          <w:szCs w:val="18"/>
          <w:shd w:val="clear" w:color="auto" w:fill="FFFFFF"/>
          <w:lang w:eastAsia="ru-RU"/>
        </w:rPr>
        <w:softHyphen/>
        <w:t>ления в городе, среднегодовая численность работников предприятий в горо</w:t>
      </w:r>
      <w:r w:rsidRPr="001C27CE">
        <w:rPr>
          <w:rFonts w:ascii="Times New Roman" w:eastAsia="Times New Roman" w:hAnsi="Times New Roman" w:cs="Times New Roman"/>
          <w:b/>
          <w:bCs/>
          <w:color w:val="000000"/>
          <w:kern w:val="0"/>
          <w:sz w:val="18"/>
          <w:szCs w:val="18"/>
          <w:shd w:val="clear" w:color="auto" w:fill="FFFFFF"/>
          <w:lang w:eastAsia="ru-RU"/>
        </w:rPr>
        <w:softHyphen/>
        <w:t>де, среднемесячная заработная плата в городе, число предприятий и органи</w:t>
      </w:r>
      <w:r w:rsidRPr="001C27CE">
        <w:rPr>
          <w:rFonts w:ascii="Times New Roman" w:eastAsia="Times New Roman" w:hAnsi="Times New Roman" w:cs="Times New Roman"/>
          <w:b/>
          <w:bCs/>
          <w:color w:val="000000"/>
          <w:kern w:val="0"/>
          <w:sz w:val="18"/>
          <w:szCs w:val="18"/>
          <w:shd w:val="clear" w:color="auto" w:fill="FFFFFF"/>
          <w:lang w:eastAsia="ru-RU"/>
        </w:rPr>
        <w:softHyphen/>
        <w:t>заций на территории города. Определили, что в городах РФ наблюдается ши</w:t>
      </w:r>
      <w:r w:rsidRPr="001C27CE">
        <w:rPr>
          <w:rFonts w:ascii="Times New Roman" w:eastAsia="Times New Roman" w:hAnsi="Times New Roman" w:cs="Times New Roman"/>
          <w:b/>
          <w:bCs/>
          <w:color w:val="000000"/>
          <w:kern w:val="0"/>
          <w:sz w:val="18"/>
          <w:szCs w:val="18"/>
          <w:shd w:val="clear" w:color="auto" w:fill="FFFFFF"/>
          <w:lang w:eastAsia="ru-RU"/>
        </w:rPr>
        <w:softHyphen/>
        <w:t>рокая дифференциация по показателям, коррелирующим с численностью населения (среднегодовая численность работников предприятий, число пред</w:t>
      </w:r>
      <w:r w:rsidRPr="001C27CE">
        <w:rPr>
          <w:rFonts w:ascii="Times New Roman" w:eastAsia="Times New Roman" w:hAnsi="Times New Roman" w:cs="Times New Roman"/>
          <w:b/>
          <w:bCs/>
          <w:color w:val="000000"/>
          <w:kern w:val="0"/>
          <w:sz w:val="18"/>
          <w:szCs w:val="18"/>
          <w:shd w:val="clear" w:color="auto" w:fill="FFFFFF"/>
          <w:lang w:eastAsia="ru-RU"/>
        </w:rPr>
        <w:softHyphen/>
        <w:t>приятий и организаций на территории города).</w:t>
      </w:r>
    </w:p>
    <w:p w14:paraId="22C33755" w14:textId="77777777" w:rsidR="001C27CE" w:rsidRPr="001C27CE" w:rsidRDefault="001C27CE" w:rsidP="001C27CE">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1C27CE">
        <w:rPr>
          <w:rFonts w:ascii="Times New Roman" w:eastAsia="Times New Roman" w:hAnsi="Times New Roman" w:cs="Times New Roman"/>
          <w:b/>
          <w:bCs/>
          <w:color w:val="000000"/>
          <w:kern w:val="0"/>
          <w:sz w:val="18"/>
          <w:szCs w:val="18"/>
          <w:shd w:val="clear" w:color="auto" w:fill="FFFFFF"/>
          <w:lang w:eastAsia="ru-RU"/>
        </w:rPr>
        <w:t>Полученный оценочный коэффициент по ряду показателей как под</w:t>
      </w:r>
      <w:r w:rsidRPr="001C27CE">
        <w:rPr>
          <w:rFonts w:ascii="Times New Roman" w:eastAsia="Times New Roman" w:hAnsi="Times New Roman" w:cs="Times New Roman"/>
          <w:b/>
          <w:bCs/>
          <w:color w:val="000000"/>
          <w:kern w:val="0"/>
          <w:sz w:val="18"/>
          <w:szCs w:val="18"/>
          <w:shd w:val="clear" w:color="auto" w:fill="FFFFFF"/>
          <w:lang w:eastAsia="ru-RU"/>
        </w:rPr>
        <w:softHyphen/>
        <w:t>твердил, так и опроверг действие закона Гибрат в городах России. За период 2009-2016 гг. в Уральском, Сибирском и Дальневосточном федеральных округах, за период 2016-2018 гг. в Северо-Западном, Приволжском, Сибир</w:t>
      </w:r>
      <w:r w:rsidRPr="001C27CE">
        <w:rPr>
          <w:rFonts w:ascii="Times New Roman" w:eastAsia="Times New Roman" w:hAnsi="Times New Roman" w:cs="Times New Roman"/>
          <w:b/>
          <w:bCs/>
          <w:color w:val="000000"/>
          <w:kern w:val="0"/>
          <w:sz w:val="18"/>
          <w:szCs w:val="18"/>
          <w:shd w:val="clear" w:color="auto" w:fill="FFFFFF"/>
          <w:lang w:eastAsia="ru-RU"/>
        </w:rPr>
        <w:softHyphen/>
        <w:t>ском и Дальневосточном федеральных округах темп роста городов не зави</w:t>
      </w:r>
      <w:r w:rsidRPr="001C27CE">
        <w:rPr>
          <w:rFonts w:ascii="Times New Roman" w:eastAsia="Times New Roman" w:hAnsi="Times New Roman" w:cs="Times New Roman"/>
          <w:b/>
          <w:bCs/>
          <w:color w:val="000000"/>
          <w:kern w:val="0"/>
          <w:sz w:val="18"/>
          <w:szCs w:val="18"/>
          <w:shd w:val="clear" w:color="auto" w:fill="FFFFFF"/>
          <w:lang w:eastAsia="ru-RU"/>
        </w:rPr>
        <w:softHyphen/>
        <w:t>сит от их первоначального размера. Также закон Гибрат был подтвержден для показателя плотности городского населения в 2009-2016 гг. в Сибирском федеральном округе, в 2016-2018 гг. - для всех федеральных округов, кроме СКФО; для показателя среднегодовой численности работников предприятий - в Южном (2003-2009 гг., 2009-2016гг.), Уральском (2009-2016 гг.), Сибир</w:t>
      </w:r>
      <w:r w:rsidRPr="001C27CE">
        <w:rPr>
          <w:rFonts w:ascii="Times New Roman" w:eastAsia="Times New Roman" w:hAnsi="Times New Roman" w:cs="Times New Roman"/>
          <w:b/>
          <w:bCs/>
          <w:color w:val="000000"/>
          <w:kern w:val="0"/>
          <w:sz w:val="18"/>
          <w:szCs w:val="18"/>
          <w:shd w:val="clear" w:color="auto" w:fill="FFFFFF"/>
          <w:lang w:eastAsia="ru-RU"/>
        </w:rPr>
        <w:softHyphen/>
        <w:t>ском (2009-2016 гг.), Северо-Западном (2016-2018 гг.), Северо-Кавказском (2016-2018 гг.) и Дальневосточном (2016-2018 гг.) федеральных округах. Для показателя среднемесячной заработной платы - в Сибирском федераль</w:t>
      </w:r>
      <w:r w:rsidRPr="001C27CE">
        <w:rPr>
          <w:rFonts w:ascii="Times New Roman" w:eastAsia="Times New Roman" w:hAnsi="Times New Roman" w:cs="Times New Roman"/>
          <w:b/>
          <w:bCs/>
          <w:color w:val="000000"/>
          <w:kern w:val="0"/>
          <w:sz w:val="18"/>
          <w:szCs w:val="18"/>
          <w:shd w:val="clear" w:color="auto" w:fill="FFFFFF"/>
          <w:lang w:eastAsia="ru-RU"/>
        </w:rPr>
        <w:softHyphen/>
        <w:t>ном округе (2009-2016 гг.); в Центральном, Северо-Западном и Уральском федеральных округах - в 2016-2018 гг. Для показателя числа предприятий и организаций на территории города в Южном федеральном округе в 2009- 2016 гг.; в Северо-Кавказском, Приволжском, Уральском и Сибирском феде</w:t>
      </w:r>
      <w:r w:rsidRPr="001C27CE">
        <w:rPr>
          <w:rFonts w:ascii="Times New Roman" w:eastAsia="Times New Roman" w:hAnsi="Times New Roman" w:cs="Times New Roman"/>
          <w:b/>
          <w:bCs/>
          <w:color w:val="000000"/>
          <w:kern w:val="0"/>
          <w:sz w:val="18"/>
          <w:szCs w:val="18"/>
          <w:shd w:val="clear" w:color="auto" w:fill="FFFFFF"/>
          <w:lang w:eastAsia="ru-RU"/>
        </w:rPr>
        <w:softHyphen/>
        <w:t>ральных округах - в 2016-2018 гг.</w:t>
      </w:r>
    </w:p>
    <w:p w14:paraId="080D1354" w14:textId="77777777" w:rsidR="001C27CE" w:rsidRPr="001C27CE" w:rsidRDefault="001C27CE" w:rsidP="001C27CE"/>
    <w:sectPr w:rsidR="001C27CE" w:rsidRPr="001C27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0B0C" w14:textId="77777777" w:rsidR="00130D63" w:rsidRDefault="00130D63">
      <w:pPr>
        <w:spacing w:after="0" w:line="240" w:lineRule="auto"/>
      </w:pPr>
      <w:r>
        <w:separator/>
      </w:r>
    </w:p>
  </w:endnote>
  <w:endnote w:type="continuationSeparator" w:id="0">
    <w:p w14:paraId="2303C145" w14:textId="77777777" w:rsidR="00130D63" w:rsidRDefault="0013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94DD" w14:textId="77777777" w:rsidR="00130D63" w:rsidRDefault="00130D63"/>
    <w:p w14:paraId="728AD898" w14:textId="77777777" w:rsidR="00130D63" w:rsidRDefault="00130D63"/>
    <w:p w14:paraId="53A4383A" w14:textId="77777777" w:rsidR="00130D63" w:rsidRDefault="00130D63"/>
    <w:p w14:paraId="5E0DF065" w14:textId="77777777" w:rsidR="00130D63" w:rsidRDefault="00130D63"/>
    <w:p w14:paraId="57CC3F09" w14:textId="77777777" w:rsidR="00130D63" w:rsidRDefault="00130D63"/>
    <w:p w14:paraId="519B2F22" w14:textId="77777777" w:rsidR="00130D63" w:rsidRDefault="00130D63"/>
    <w:p w14:paraId="496C16A6" w14:textId="77777777" w:rsidR="00130D63" w:rsidRDefault="00130D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925E81" wp14:editId="1D4053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7B4C" w14:textId="77777777" w:rsidR="00130D63" w:rsidRDefault="00130D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25E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317B4C" w14:textId="77777777" w:rsidR="00130D63" w:rsidRDefault="00130D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ADBC57" w14:textId="77777777" w:rsidR="00130D63" w:rsidRDefault="00130D63"/>
    <w:p w14:paraId="6E1F2DDE" w14:textId="77777777" w:rsidR="00130D63" w:rsidRDefault="00130D63"/>
    <w:p w14:paraId="3D2F9CCD" w14:textId="77777777" w:rsidR="00130D63" w:rsidRDefault="00130D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CA9164" wp14:editId="413880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BCFA" w14:textId="77777777" w:rsidR="00130D63" w:rsidRDefault="00130D63"/>
                          <w:p w14:paraId="278EA4AE" w14:textId="77777777" w:rsidR="00130D63" w:rsidRDefault="00130D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A91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F0BCFA" w14:textId="77777777" w:rsidR="00130D63" w:rsidRDefault="00130D63"/>
                    <w:p w14:paraId="278EA4AE" w14:textId="77777777" w:rsidR="00130D63" w:rsidRDefault="00130D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9F47C0" w14:textId="77777777" w:rsidR="00130D63" w:rsidRDefault="00130D63"/>
    <w:p w14:paraId="07908471" w14:textId="77777777" w:rsidR="00130D63" w:rsidRDefault="00130D63">
      <w:pPr>
        <w:rPr>
          <w:sz w:val="2"/>
          <w:szCs w:val="2"/>
        </w:rPr>
      </w:pPr>
    </w:p>
    <w:p w14:paraId="4E35A7E9" w14:textId="77777777" w:rsidR="00130D63" w:rsidRDefault="00130D63"/>
    <w:p w14:paraId="7B776CB5" w14:textId="77777777" w:rsidR="00130D63" w:rsidRDefault="00130D63">
      <w:pPr>
        <w:spacing w:after="0" w:line="240" w:lineRule="auto"/>
      </w:pPr>
    </w:p>
  </w:footnote>
  <w:footnote w:type="continuationSeparator" w:id="0">
    <w:p w14:paraId="3D1EBD02" w14:textId="77777777" w:rsidR="00130D63" w:rsidRDefault="0013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63"/>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103927</TotalTime>
  <Pages>8</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1124</cp:revision>
  <cp:lastPrinted>2009-02-06T05:36:00Z</cp:lastPrinted>
  <dcterms:created xsi:type="dcterms:W3CDTF">2024-01-07T13:43:00Z</dcterms:created>
  <dcterms:modified xsi:type="dcterms:W3CDTF">2025-05-31T23:25:00Z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