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B181A" w14:textId="1C9366E9" w:rsidR="00AC135F" w:rsidRDefault="00263E22" w:rsidP="00263E22">
      <w:pPr>
        <w:rPr>
          <w:rFonts w:ascii="Verdana" w:hAnsi="Verdana"/>
          <w:b/>
          <w:bCs/>
          <w:color w:val="000000"/>
          <w:shd w:val="clear" w:color="auto" w:fill="FFFFFF"/>
        </w:rPr>
      </w:pPr>
      <w:r>
        <w:rPr>
          <w:rFonts w:ascii="Verdana" w:hAnsi="Verdana"/>
          <w:b/>
          <w:bCs/>
          <w:color w:val="000000"/>
          <w:shd w:val="clear" w:color="auto" w:fill="FFFFFF"/>
        </w:rPr>
        <w:t>Шиш Анжела Михайлівна. Дослідження механізмів кардіопротекторного впливу омега-3 поліненасичених жирних кислот рослинного походження при пошкодженні міокарда різного генезу : дис... канд. біол. наук: 14.03.04 / НАН України; Інститут фізіології ім. О.О.Богомольця. — К., 2006. — 160арк. : рис., табл. — Бібліогр.: арк. 130-160.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3E22" w:rsidRPr="00263E22" w14:paraId="59C4D9C3" w14:textId="77777777" w:rsidTr="00263E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3E22" w:rsidRPr="00263E22" w14:paraId="1000C08D" w14:textId="77777777">
              <w:trPr>
                <w:tblCellSpacing w:w="0" w:type="dxa"/>
              </w:trPr>
              <w:tc>
                <w:tcPr>
                  <w:tcW w:w="0" w:type="auto"/>
                  <w:vAlign w:val="center"/>
                  <w:hideMark/>
                </w:tcPr>
                <w:p w14:paraId="4D7D5E06" w14:textId="77777777" w:rsidR="00263E22" w:rsidRPr="00263E22" w:rsidRDefault="00263E22" w:rsidP="00263E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b/>
                      <w:bCs/>
                      <w:sz w:val="24"/>
                      <w:szCs w:val="24"/>
                    </w:rPr>
                    <w:lastRenderedPageBreak/>
                    <w:t>Шиш А.М. Дослідження механізмів кардіопротекторного впливу омега-3 поліненасичених жирних кислот рослинного походження при пошкодженні міокарда різного генезу. – </w:t>
                  </w:r>
                  <w:r w:rsidRPr="00263E22">
                    <w:rPr>
                      <w:rFonts w:ascii="Times New Roman" w:eastAsia="Times New Roman" w:hAnsi="Times New Roman" w:cs="Times New Roman"/>
                      <w:sz w:val="24"/>
                      <w:szCs w:val="24"/>
                    </w:rPr>
                    <w:t>Рукопис.</w:t>
                  </w:r>
                </w:p>
                <w:p w14:paraId="5D8CE006" w14:textId="77777777" w:rsidR="00263E22" w:rsidRPr="00263E22" w:rsidRDefault="00263E22" w:rsidP="00263E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14.03.04 - патологічна фізіологія. - Інститут фізіології ім. О.О.Богомольця НАН України, Київ, 2007.</w:t>
                  </w:r>
                </w:p>
                <w:p w14:paraId="007B29D7" w14:textId="77777777" w:rsidR="00263E22" w:rsidRPr="00263E22" w:rsidRDefault="00263E22" w:rsidP="00263E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В експериментах на ізольованих перфузованих за Лангендорфом серцях щурів, ізольованих препаратах аорти було досліджено вплив модифікації жирнокислотного складу клітинних мембран за допомогою w-3 ПНЖК на серцево-судинну систему за умов ішемії-реперфузії та гострого іммобілізаційного стресу. Показано, що застосування w-3 ПНЖК як тваринного, так і як вперше показано нами субстанції рослинного походження вітчизняного виробництва протягом 4 тижнів призводить до зміни жирнокислотного складу клітинних мембран підвищуючи рівень w-3 ПНЖК та знижуючи рівень АК в мембранах тканини міокарда. Виявлено, що рослинна субстанція більш ефективно знижує рівень АК. Зменшення вмісту АК під впливом w-3 ПНЖК супроводжується суттєвим зниженням утворення її активних метаболітів LTC</w:t>
                  </w:r>
                  <w:r w:rsidRPr="00263E22">
                    <w:rPr>
                      <w:rFonts w:ascii="Times New Roman" w:eastAsia="Times New Roman" w:hAnsi="Times New Roman" w:cs="Times New Roman"/>
                      <w:sz w:val="24"/>
                      <w:szCs w:val="24"/>
                      <w:vertAlign w:val="subscript"/>
                    </w:rPr>
                    <w:t>4</w:t>
                  </w:r>
                  <w:r w:rsidRPr="00263E22">
                    <w:rPr>
                      <w:rFonts w:ascii="Times New Roman" w:eastAsia="Times New Roman" w:hAnsi="Times New Roman" w:cs="Times New Roman"/>
                      <w:sz w:val="24"/>
                      <w:szCs w:val="24"/>
                    </w:rPr>
                    <w:t> та ТxВ</w:t>
                  </w:r>
                  <w:r w:rsidRPr="00263E22">
                    <w:rPr>
                      <w:rFonts w:ascii="Times New Roman" w:eastAsia="Times New Roman" w:hAnsi="Times New Roman" w:cs="Times New Roman"/>
                      <w:sz w:val="24"/>
                      <w:szCs w:val="24"/>
                      <w:vertAlign w:val="subscript"/>
                    </w:rPr>
                    <w:t>2</w:t>
                  </w:r>
                  <w:r w:rsidRPr="00263E22">
                    <w:rPr>
                      <w:rFonts w:ascii="Times New Roman" w:eastAsia="Times New Roman" w:hAnsi="Times New Roman" w:cs="Times New Roman"/>
                      <w:sz w:val="24"/>
                      <w:szCs w:val="24"/>
                    </w:rPr>
                    <w:t> у нормі та особливо при ішемії-реперфузії. Встановлено, що попередня модифікація жирнокислотного складу клітинних мембран призводить до покращення відновлення ішемізованого серця під час реперфузії та супроводжується, як вперше показано нами, вірогідним зменшенням інтенсивності порушень структури та функцій серця при стресі та ішемії-реперфузії міокарда. Показано, що попереднє застосування w-3 ПНЖК запобігає розвитку окисидативного стресу та зберігає активність ферментів антиоксидантного захисту при гострих стресорних та ішемічних впливах. Вперше встановлено, що при попередній модифікації жирнокислотного складу клітинних мембран за допомогою нової субстанції w-3 ПНЖК рослинного проходження підвищується активність сNOS та пригнічується активність iNOS як за умов ішемії-реперфузії, так і при гострому іммобілізаційному стресі порівняно з контрольними дослідами. Наслідком модифікації жирнокислотного складу клітинних мембран є зменшення реактивності серця при дії адренергічних подразників та зменшення констрикторних реакцій коронарних судин, що може бути важливим механізмом кардіопротекції. Основними факторами підвищення резистентності серця до патологічних впливів у результаті модифікації клітинних мембран за допомогою w-3 ПНЖК слід вважати: гальмування прооксидантних та посилення антиоксидантних процесів, зменшення адренергічної реактивності серця та судин, гальмування вивільнення арахідонової кислоти та її потенційно патогенних метаболітів лейкотриєнів та тромбоксанів, а також позитивні зміни в системі оксиду азоту.</w:t>
                  </w:r>
                </w:p>
              </w:tc>
            </w:tr>
          </w:tbl>
          <w:p w14:paraId="07E7917B" w14:textId="77777777" w:rsidR="00263E22" w:rsidRPr="00263E22" w:rsidRDefault="00263E22" w:rsidP="00263E22">
            <w:pPr>
              <w:spacing w:after="0" w:line="240" w:lineRule="auto"/>
              <w:rPr>
                <w:rFonts w:ascii="Times New Roman" w:eastAsia="Times New Roman" w:hAnsi="Times New Roman" w:cs="Times New Roman"/>
                <w:sz w:val="24"/>
                <w:szCs w:val="24"/>
              </w:rPr>
            </w:pPr>
          </w:p>
        </w:tc>
      </w:tr>
      <w:tr w:rsidR="00263E22" w:rsidRPr="00263E22" w14:paraId="7E3F871F" w14:textId="77777777" w:rsidTr="00263E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3E22" w:rsidRPr="00263E22" w14:paraId="3F18A6B5" w14:textId="77777777">
              <w:trPr>
                <w:tblCellSpacing w:w="0" w:type="dxa"/>
              </w:trPr>
              <w:tc>
                <w:tcPr>
                  <w:tcW w:w="0" w:type="auto"/>
                  <w:vAlign w:val="center"/>
                  <w:hideMark/>
                </w:tcPr>
                <w:p w14:paraId="6FE2E744" w14:textId="77777777" w:rsidR="00263E22" w:rsidRPr="00263E22" w:rsidRDefault="00263E22" w:rsidP="006D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Вперше досліджено вплив нової вітчизняної субстанції -3 ПНЖК рослинного походження на функції та реакції серця та судин в нормальних та патологічних умовах порівняно з впливом -3 ПНЖК тваринного походження, що дозволило виявити її кардіопротекторний вплив при ішемії-реперфузії міокарда та гострому іммобілізаційному стресі та обгрунтувати можливість їх використання в клініці.</w:t>
                  </w:r>
                </w:p>
                <w:p w14:paraId="6ECF008E" w14:textId="77777777" w:rsidR="00263E22" w:rsidRPr="00263E22" w:rsidRDefault="00263E22" w:rsidP="006D2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Застосування -3 ПНЖК тваринного походження та, як вперше показано, нової субстанції w-3 ПНЖК рослинного походження протягом 4 тижнів призводить до зміни жирнокислотного складу клітинних мембран, що виявляється зменшенням у них вмісту ПНЖК з сімейства w-6 та збільшення вмісту ПНЖК з сімейства w-3. Вперше показано, що модифікація жирнокислотного складу клітинних мембран за допомогою w-3 ПНЖК рослинного походження вітчизняного виробництва більш ефективно зменшує вміст арахідонової кислоти в жирнокислотному складі клітинних мембран.</w:t>
                  </w:r>
                </w:p>
                <w:p w14:paraId="1655344F" w14:textId="77777777" w:rsidR="00263E22" w:rsidRPr="00263E22" w:rsidRDefault="00263E22" w:rsidP="006D24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lastRenderedPageBreak/>
                    <w:t>Модифікація жирнокислотного складу клітинних мембран за допомогою w-3 ПНЖК рослинного походження, зменшує ішемічні та реперфузійні порушення роботи ізольованого серця, попереджує розвиток коронароконстрикції в реперфузійний період та проявляє виражений антиаритмічний ефект.</w:t>
                  </w:r>
                </w:p>
                <w:p w14:paraId="5DC483C1" w14:textId="77777777" w:rsidR="00263E22" w:rsidRPr="00263E22" w:rsidRDefault="00263E22" w:rsidP="006D24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Вперше показано, що модифікація жирнокислотного складу клітинних мембран міокарда з заміщенням -6 ПНЖК на -3 ПНЖК в значній мірі попереджує порушення діяльності серця та ультраструктури міокарда при іммобілізаційному стресі.</w:t>
                  </w:r>
                </w:p>
                <w:p w14:paraId="56FF60C6" w14:textId="77777777" w:rsidR="00263E22" w:rsidRPr="00263E22" w:rsidRDefault="00263E22" w:rsidP="006D24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Механізмами протекторних ефектів w-3 ПНЖК рослинного та тваринного походження слід вважати: пригнічення вільнорадикальних реакцій та підвищення активності ферментів антиоксидантної системи; мембраностабілізуючу дію омега-3 ПНЖК - зниження утворення продукції арахідонової кислоти та її біоактивних, потенційно патогенних похідних – лейкотриєну С</w:t>
                  </w:r>
                  <w:r w:rsidRPr="00263E22">
                    <w:rPr>
                      <w:rFonts w:ascii="Times New Roman" w:eastAsia="Times New Roman" w:hAnsi="Times New Roman" w:cs="Times New Roman"/>
                      <w:sz w:val="24"/>
                      <w:szCs w:val="24"/>
                      <w:vertAlign w:val="subscript"/>
                    </w:rPr>
                    <w:t>4</w:t>
                  </w:r>
                  <w:r w:rsidRPr="00263E22">
                    <w:rPr>
                      <w:rFonts w:ascii="Times New Roman" w:eastAsia="Times New Roman" w:hAnsi="Times New Roman" w:cs="Times New Roman"/>
                      <w:sz w:val="24"/>
                      <w:szCs w:val="24"/>
                    </w:rPr>
                    <w:t> та тромбоксану В</w:t>
                  </w:r>
                  <w:r w:rsidRPr="00263E22">
                    <w:rPr>
                      <w:rFonts w:ascii="Times New Roman" w:eastAsia="Times New Roman" w:hAnsi="Times New Roman" w:cs="Times New Roman"/>
                      <w:sz w:val="24"/>
                      <w:szCs w:val="24"/>
                      <w:vertAlign w:val="subscript"/>
                    </w:rPr>
                    <w:t>2</w:t>
                  </w:r>
                  <w:r w:rsidRPr="00263E22">
                    <w:rPr>
                      <w:rFonts w:ascii="Times New Roman" w:eastAsia="Times New Roman" w:hAnsi="Times New Roman" w:cs="Times New Roman"/>
                      <w:sz w:val="24"/>
                      <w:szCs w:val="24"/>
                    </w:rPr>
                    <w:t> у вихідному стані та особливо при ішемії-реперфузії міокарда; збільшення активності сNOS та зменшення активності іNOS, а також збільшення вмісту стабільних метаболітів оксиду азоту в серці при ішемії-реперфузії міокарда; зменшення реактивності серця та судин до адренергічних впливів.</w:t>
                  </w:r>
                </w:p>
                <w:p w14:paraId="1E3067B8" w14:textId="77777777" w:rsidR="00263E22" w:rsidRPr="00263E22" w:rsidRDefault="00263E22" w:rsidP="006D24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Вперше показано різноспрямовані зміни активності сNOS та іNOS, а також обернену залежність між змінами вмісту арахідонової кислоти та активності сNOS при ішемії-реперфузії міокарда на фоні модифікації жирнокислотного складу мембран клітин серця за допомогою w-3 ПНЖК.</w:t>
                  </w:r>
                </w:p>
                <w:p w14:paraId="4207C4E0" w14:textId="77777777" w:rsidR="00263E22" w:rsidRPr="00263E22" w:rsidRDefault="00263E22" w:rsidP="006D24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E22">
                    <w:rPr>
                      <w:rFonts w:ascii="Times New Roman" w:eastAsia="Times New Roman" w:hAnsi="Times New Roman" w:cs="Times New Roman"/>
                      <w:sz w:val="24"/>
                      <w:szCs w:val="24"/>
                    </w:rPr>
                    <w:t>Результати проведених нами досліджень свідчать про перспективність застосування метода модифікації жирнокислотного складу мембран за допомогою w-3 ПНЖК як тваринного, так і, як показано нами, рослинного походження для профілактики та лікування ішемічних та стресорних ушкоджень міокарда.</w:t>
                  </w:r>
                </w:p>
              </w:tc>
            </w:tr>
          </w:tbl>
          <w:p w14:paraId="2FC045B9" w14:textId="77777777" w:rsidR="00263E22" w:rsidRPr="00263E22" w:rsidRDefault="00263E22" w:rsidP="00263E22">
            <w:pPr>
              <w:spacing w:after="0" w:line="240" w:lineRule="auto"/>
              <w:rPr>
                <w:rFonts w:ascii="Times New Roman" w:eastAsia="Times New Roman" w:hAnsi="Times New Roman" w:cs="Times New Roman"/>
                <w:sz w:val="24"/>
                <w:szCs w:val="24"/>
              </w:rPr>
            </w:pPr>
          </w:p>
        </w:tc>
      </w:tr>
    </w:tbl>
    <w:p w14:paraId="5DDFB7BC" w14:textId="77777777" w:rsidR="00263E22" w:rsidRPr="00263E22" w:rsidRDefault="00263E22" w:rsidP="00263E22"/>
    <w:sectPr w:rsidR="00263E22" w:rsidRPr="00263E2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E938" w14:textId="77777777" w:rsidR="006D24E5" w:rsidRDefault="006D24E5">
      <w:pPr>
        <w:spacing w:after="0" w:line="240" w:lineRule="auto"/>
      </w:pPr>
      <w:r>
        <w:separator/>
      </w:r>
    </w:p>
  </w:endnote>
  <w:endnote w:type="continuationSeparator" w:id="0">
    <w:p w14:paraId="5A077B5C" w14:textId="77777777" w:rsidR="006D24E5" w:rsidRDefault="006D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C9C3" w14:textId="77777777" w:rsidR="006D24E5" w:rsidRDefault="006D24E5">
      <w:pPr>
        <w:spacing w:after="0" w:line="240" w:lineRule="auto"/>
      </w:pPr>
      <w:r>
        <w:separator/>
      </w:r>
    </w:p>
  </w:footnote>
  <w:footnote w:type="continuationSeparator" w:id="0">
    <w:p w14:paraId="4C8B6418" w14:textId="77777777" w:rsidR="006D24E5" w:rsidRDefault="006D2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D24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B17BA"/>
    <w:multiLevelType w:val="multilevel"/>
    <w:tmpl w:val="C9B0E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FB34C9"/>
    <w:multiLevelType w:val="multilevel"/>
    <w:tmpl w:val="92AE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4E5"/>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133580</TotalTime>
  <Pages>3</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6964</cp:revision>
  <dcterms:created xsi:type="dcterms:W3CDTF">2024-06-20T08:51:00Z</dcterms:created>
  <dcterms:modified xsi:type="dcterms:W3CDTF">2025-02-03T18:20:00Z</dcterms:modified>
  <cp:category/>
</cp:coreProperties>
</file>