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1B5E1683" w:rsidR="00DE7D18" w:rsidRPr="00A77C10" w:rsidRDefault="00A77C10" w:rsidP="00A77C10">
      <w:bookmarkStart w:id="0" w:name="_GoBack"/>
      <w:r>
        <w:rPr>
          <w:rFonts w:ascii="Verdana" w:hAnsi="Verdana"/>
          <w:b/>
          <w:bCs/>
          <w:color w:val="000000"/>
          <w:shd w:val="clear" w:color="auto" w:fill="FFFFFF"/>
        </w:rPr>
        <w:t xml:space="preserve">Рубіш Марина Андріївна. Зовнішньоекономічна діяльність суб'єктів господарювання у процесі реалізації спільних проектів транскордонного </w:t>
      </w:r>
      <w:proofErr w:type="gramStart"/>
      <w:r>
        <w:rPr>
          <w:rFonts w:ascii="Verdana" w:hAnsi="Verdana"/>
          <w:b/>
          <w:bCs/>
          <w:color w:val="000000"/>
          <w:shd w:val="clear" w:color="auto" w:fill="FFFFFF"/>
        </w:rPr>
        <w:t>співробітництва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Держ. ВНЗ "Ужгород. нац. ун-т". - Ужгород,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DE7D18" w:rsidRPr="00A77C1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CF7A9" w14:textId="77777777" w:rsidR="005933DF" w:rsidRDefault="005933DF">
      <w:pPr>
        <w:spacing w:after="0" w:line="240" w:lineRule="auto"/>
      </w:pPr>
      <w:r>
        <w:separator/>
      </w:r>
    </w:p>
  </w:endnote>
  <w:endnote w:type="continuationSeparator" w:id="0">
    <w:p w14:paraId="2C5527F8" w14:textId="77777777" w:rsidR="005933DF" w:rsidRDefault="0059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FF1F5" w14:textId="77777777" w:rsidR="005933DF" w:rsidRDefault="005933DF">
      <w:pPr>
        <w:spacing w:after="0" w:line="240" w:lineRule="auto"/>
      </w:pPr>
      <w:r>
        <w:separator/>
      </w:r>
    </w:p>
  </w:footnote>
  <w:footnote w:type="continuationSeparator" w:id="0">
    <w:p w14:paraId="33583365" w14:textId="77777777" w:rsidR="005933DF" w:rsidRDefault="00593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3DF"/>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12898</TotalTime>
  <Pages>1</Pages>
  <Words>37</Words>
  <Characters>212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2872</cp:revision>
  <cp:lastPrinted>2009-02-06T05:36:00Z</cp:lastPrinted>
  <dcterms:created xsi:type="dcterms:W3CDTF">2016-09-19T15:12:00Z</dcterms:created>
  <dcterms:modified xsi:type="dcterms:W3CDTF">2017-01-17T00:45:00Z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