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90BC" w14:textId="77777777" w:rsidR="007765C9" w:rsidRDefault="007765C9" w:rsidP="007765C9">
      <w:pPr>
        <w:pStyle w:val="afffffffffffffffffffffffffff5"/>
        <w:rPr>
          <w:rFonts w:ascii="Verdana" w:hAnsi="Verdana"/>
          <w:color w:val="000000"/>
          <w:sz w:val="21"/>
          <w:szCs w:val="21"/>
        </w:rPr>
      </w:pPr>
      <w:r>
        <w:rPr>
          <w:rFonts w:ascii="Helvetica" w:hAnsi="Helvetica" w:cs="Helvetica"/>
          <w:b/>
          <w:bCs w:val="0"/>
          <w:color w:val="222222"/>
          <w:sz w:val="21"/>
          <w:szCs w:val="21"/>
        </w:rPr>
        <w:t>Филановский, Игорь Аркадьевич.</w:t>
      </w:r>
    </w:p>
    <w:p w14:paraId="5E096319" w14:textId="77777777" w:rsidR="007765C9" w:rsidRDefault="007765C9" w:rsidP="007765C9">
      <w:pPr>
        <w:pStyle w:val="20"/>
        <w:spacing w:before="0" w:after="312"/>
        <w:rPr>
          <w:rFonts w:ascii="Arial" w:hAnsi="Arial" w:cs="Arial"/>
          <w:caps/>
          <w:color w:val="333333"/>
          <w:sz w:val="27"/>
          <w:szCs w:val="27"/>
        </w:rPr>
      </w:pPr>
      <w:r>
        <w:rPr>
          <w:rFonts w:ascii="Helvetica" w:hAnsi="Helvetica" w:cs="Helvetica"/>
          <w:caps/>
          <w:color w:val="222222"/>
          <w:sz w:val="21"/>
          <w:szCs w:val="21"/>
        </w:rPr>
        <w:t>Геометризация динамики взаимодействия элементарных частиц и суперсимметрия : диссертация ... кандидата физико-математических наук : 01.04.02. - Ленинград, 1984. - 130 с.</w:t>
      </w:r>
    </w:p>
    <w:p w14:paraId="292B9804" w14:textId="77777777" w:rsidR="007765C9" w:rsidRDefault="007765C9" w:rsidP="007765C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Филановский, Игорь Аркадьевич</w:t>
      </w:r>
    </w:p>
    <w:p w14:paraId="08739471"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12755D"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Модель геометризованной динамики взаимодействия элементарных частиц .'.II</w:t>
      </w:r>
    </w:p>
    <w:p w14:paraId="402D411C"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.Динамика взаимодействия и структура пространства-времени .II</w:t>
      </w:r>
    </w:p>
    <w:p w14:paraId="23279E39"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§2.Геометрические принципы и релятивистская инвариантность</w:t>
      </w:r>
    </w:p>
    <w:p w14:paraId="41EDBC63"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§3.Структура алгебры L5o(4,I). Динамические уравнения</w:t>
      </w:r>
    </w:p>
    <w:p w14:paraId="5860E6F9"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§4.Когерентные состояния для Sp(2,2) и геометризованная модель распада нестабильной системы</w:t>
      </w:r>
    </w:p>
    <w:p w14:paraId="1889C377"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Кинематика свободных полей в пространстве IR ^д</w:t>
      </w:r>
    </w:p>
    <w:p w14:paraId="781C5A02"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§1.Группа Sp(2,2)</w:t>
      </w:r>
    </w:p>
    <w:p w14:paraId="72B5FE40"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§2.Индуцированные унитарные неприводимые представления ISp(2,2).</w:t>
      </w:r>
    </w:p>
    <w:p w14:paraId="4AE7E372"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§3.Конечномерные представления Sp(2,2). Спинорный базис. Уравнения движения</w:t>
      </w:r>
    </w:p>
    <w:p w14:paraId="3D0D728B"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Обобщенная размерная редукция и конформная инвариантность</w:t>
      </w:r>
    </w:p>
    <w:p w14:paraId="47F00813"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§1."Спонтанная компактификация" и размерная редукция</w:t>
      </w:r>
    </w:p>
    <w:p w14:paraId="5E72A8FA"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§2.Редукция векторных полей</w:t>
      </w:r>
    </w:p>
    <w:p w14:paraId="6FC9641F"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§3.Редукция спинорных полей</w:t>
      </w:r>
    </w:p>
    <w:p w14:paraId="1C12E948"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§4.Структура пространства-времени и конформная инвариантность</w:t>
      </w:r>
    </w:p>
    <w:p w14:paraId="1C8C37EA"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Суперсимметрия в пяти измерениях</w:t>
      </w:r>
    </w:p>
    <w:p w14:paraId="4A49CDCB"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§1.Глобально суперсимметричная модель</w:t>
      </w:r>
    </w:p>
    <w:p w14:paraId="0C68D105"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§2.Размерная редукция суперсимметричной модели</w:t>
      </w:r>
    </w:p>
    <w:p w14:paraId="2C27725A"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 = 8 - супергравитация в пяти измерениях</w:t>
      </w:r>
    </w:p>
    <w:p w14:paraId="005AAFC1" w14:textId="77777777" w:rsidR="007765C9" w:rsidRDefault="007765C9" w:rsidP="007765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§4.Феноменология великого объединения с группой Sp(8) хSUX2). НО</w:t>
      </w:r>
    </w:p>
    <w:p w14:paraId="69F09626" w14:textId="0210DA5D" w:rsidR="005E23AC" w:rsidRPr="007765C9" w:rsidRDefault="005E23AC" w:rsidP="007765C9"/>
    <w:sectPr w:rsidR="005E23AC" w:rsidRPr="007765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E510" w14:textId="77777777" w:rsidR="005E3823" w:rsidRDefault="005E3823">
      <w:pPr>
        <w:spacing w:after="0" w:line="240" w:lineRule="auto"/>
      </w:pPr>
      <w:r>
        <w:separator/>
      </w:r>
    </w:p>
  </w:endnote>
  <w:endnote w:type="continuationSeparator" w:id="0">
    <w:p w14:paraId="31157BED" w14:textId="77777777" w:rsidR="005E3823" w:rsidRDefault="005E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E6E5" w14:textId="77777777" w:rsidR="005E3823" w:rsidRDefault="005E3823"/>
    <w:p w14:paraId="1A389A8A" w14:textId="77777777" w:rsidR="005E3823" w:rsidRDefault="005E3823"/>
    <w:p w14:paraId="088D4E38" w14:textId="77777777" w:rsidR="005E3823" w:rsidRDefault="005E3823"/>
    <w:p w14:paraId="2FFE62A8" w14:textId="77777777" w:rsidR="005E3823" w:rsidRDefault="005E3823"/>
    <w:p w14:paraId="4D1B963B" w14:textId="77777777" w:rsidR="005E3823" w:rsidRDefault="005E3823"/>
    <w:p w14:paraId="365F2F0C" w14:textId="77777777" w:rsidR="005E3823" w:rsidRDefault="005E3823"/>
    <w:p w14:paraId="7C9CC27C" w14:textId="77777777" w:rsidR="005E3823" w:rsidRDefault="005E38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03C379" wp14:editId="506EF5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3394" w14:textId="77777777" w:rsidR="005E3823" w:rsidRDefault="005E38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3C3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3D3394" w14:textId="77777777" w:rsidR="005E3823" w:rsidRDefault="005E38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DE1B2A" w14:textId="77777777" w:rsidR="005E3823" w:rsidRDefault="005E3823"/>
    <w:p w14:paraId="77C4E781" w14:textId="77777777" w:rsidR="005E3823" w:rsidRDefault="005E3823"/>
    <w:p w14:paraId="57F24A7B" w14:textId="77777777" w:rsidR="005E3823" w:rsidRDefault="005E38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1126C" wp14:editId="48EC86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7561" w14:textId="77777777" w:rsidR="005E3823" w:rsidRDefault="005E3823"/>
                          <w:p w14:paraId="405FE7F9" w14:textId="77777777" w:rsidR="005E3823" w:rsidRDefault="005E38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112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EC7561" w14:textId="77777777" w:rsidR="005E3823" w:rsidRDefault="005E3823"/>
                    <w:p w14:paraId="405FE7F9" w14:textId="77777777" w:rsidR="005E3823" w:rsidRDefault="005E38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202C06" w14:textId="77777777" w:rsidR="005E3823" w:rsidRDefault="005E3823"/>
    <w:p w14:paraId="3E45A5C4" w14:textId="77777777" w:rsidR="005E3823" w:rsidRDefault="005E3823">
      <w:pPr>
        <w:rPr>
          <w:sz w:val="2"/>
          <w:szCs w:val="2"/>
        </w:rPr>
      </w:pPr>
    </w:p>
    <w:p w14:paraId="10F523E7" w14:textId="77777777" w:rsidR="005E3823" w:rsidRDefault="005E3823"/>
    <w:p w14:paraId="276F0446" w14:textId="77777777" w:rsidR="005E3823" w:rsidRDefault="005E3823">
      <w:pPr>
        <w:spacing w:after="0" w:line="240" w:lineRule="auto"/>
      </w:pPr>
    </w:p>
  </w:footnote>
  <w:footnote w:type="continuationSeparator" w:id="0">
    <w:p w14:paraId="2380A19E" w14:textId="77777777" w:rsidR="005E3823" w:rsidRDefault="005E3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23"/>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148978</TotalTime>
  <Pages>2</Pages>
  <Words>200</Words>
  <Characters>1145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4185</cp:revision>
  <cp:lastPrinted>2009-02-06T05:36:00Z</cp:lastPrinted>
  <dcterms:created xsi:type="dcterms:W3CDTF">2024-01-07T13:43:00Z</dcterms:created>
  <dcterms:modified xsi:type="dcterms:W3CDTF">2025-08-20T16:26:00Z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