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5B2906" w:rsidRDefault="005B2906" w:rsidP="005B2906">
      <w:r w:rsidRPr="002513E6">
        <w:rPr>
          <w:rFonts w:ascii="Times New Roman" w:eastAsia="Times New Roman" w:hAnsi="Times New Roman" w:cs="Times New Roman"/>
          <w:b/>
          <w:sz w:val="24"/>
          <w:szCs w:val="24"/>
          <w:lang w:eastAsia="ru-RU"/>
        </w:rPr>
        <w:t>Дмитренко Ірина Віталіївна</w:t>
      </w:r>
      <w:r w:rsidRPr="002513E6">
        <w:rPr>
          <w:rFonts w:ascii="Times New Roman" w:eastAsia="Times New Roman" w:hAnsi="Times New Roman" w:cs="Times New Roman"/>
          <w:sz w:val="24"/>
          <w:szCs w:val="24"/>
          <w:lang w:eastAsia="ru-RU"/>
        </w:rPr>
        <w:t>,</w:t>
      </w:r>
      <w:r w:rsidRPr="002513E6">
        <w:rPr>
          <w:rFonts w:ascii="Times New Roman" w:eastAsia="Times New Roman" w:hAnsi="Times New Roman" w:cs="Times New Roman"/>
          <w:b/>
          <w:sz w:val="24"/>
          <w:szCs w:val="24"/>
          <w:lang w:eastAsia="ru-RU"/>
        </w:rPr>
        <w:t xml:space="preserve"> </w:t>
      </w:r>
      <w:r w:rsidRPr="002513E6">
        <w:rPr>
          <w:rFonts w:ascii="Times New Roman" w:eastAsia="Times New Roman" w:hAnsi="Times New Roman" w:cs="Times New Roman"/>
          <w:sz w:val="24"/>
          <w:szCs w:val="24"/>
          <w:lang w:eastAsia="ru-RU"/>
        </w:rPr>
        <w:t>лікар-лаборант-генетик лабораторії тканинного типування Комунального некомерційного підприємства «Київський центр трансплантації кісткового мозку».  Назва дисертації: «Роль генетичних порушень у формуванні резистентності до терапії інгібіторами тирозинкіназ у пацієнтів з хронічною мієлоїдною лейкемією». Шифр та назва спеціальності – 14.01.31 – гематологія та трансфузіологія, 03.00.15 – генетика. Спецрада Д 26.612.01 Державної установи «Інститут гематології та трансфузіології НАМН України»</w:t>
      </w:r>
    </w:p>
    <w:sectPr w:rsidR="00D00CC9" w:rsidRPr="005B290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B2906" w:rsidRPr="005B290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31B76-E333-47BA-B4CE-A9C82A9F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2020-10-30T08:08:00Z</dcterms:created>
  <dcterms:modified xsi:type="dcterms:W3CDTF">2020-10-30T14:39:00Z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