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3A4D5DE" w:rsidR="0090603E" w:rsidRPr="00673C3D" w:rsidRDefault="00673C3D" w:rsidP="00673C3D">
      <w:r>
        <w:rPr>
          <w:rFonts w:ascii="Verdana" w:hAnsi="Verdana"/>
          <w:b/>
          <w:bCs/>
          <w:color w:val="000000"/>
          <w:shd w:val="clear" w:color="auto" w:fill="FFFFFF"/>
        </w:rPr>
        <w:t>Ковтонюк Галина Миколаївна. Формування професійної готовності майбутніх учителів фізико-математичних дисциплін до організації самостійної пізнавальної діяльності школярів.- Дисертація канд. пед. наук: 13.00.04, Вінниц. держ. пед. ун-т ім. Михайла Коцюбинського. - Вінниця, 2013.- 200 с.</w:t>
      </w:r>
    </w:p>
    <w:sectPr w:rsidR="0090603E" w:rsidRPr="00673C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19429" w14:textId="77777777" w:rsidR="00DF4EC2" w:rsidRDefault="00DF4EC2">
      <w:pPr>
        <w:spacing w:after="0" w:line="240" w:lineRule="auto"/>
      </w:pPr>
      <w:r>
        <w:separator/>
      </w:r>
    </w:p>
  </w:endnote>
  <w:endnote w:type="continuationSeparator" w:id="0">
    <w:p w14:paraId="5DCA7806" w14:textId="77777777" w:rsidR="00DF4EC2" w:rsidRDefault="00DF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16E18" w14:textId="77777777" w:rsidR="00DF4EC2" w:rsidRDefault="00DF4EC2">
      <w:pPr>
        <w:spacing w:after="0" w:line="240" w:lineRule="auto"/>
      </w:pPr>
      <w:r>
        <w:separator/>
      </w:r>
    </w:p>
  </w:footnote>
  <w:footnote w:type="continuationSeparator" w:id="0">
    <w:p w14:paraId="1F7DE12C" w14:textId="77777777" w:rsidR="00DF4EC2" w:rsidRDefault="00DF4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4E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4EC2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25057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4942</cp:revision>
  <dcterms:created xsi:type="dcterms:W3CDTF">2024-06-20T08:51:00Z</dcterms:created>
  <dcterms:modified xsi:type="dcterms:W3CDTF">2024-07-15T21:21:00Z</dcterms:modified>
  <cp:category/>
</cp:coreProperties>
</file>