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742EB" w14:textId="22C62B9E" w:rsidR="00C3569F" w:rsidRDefault="004A709C" w:rsidP="004A709C">
      <w:pPr>
        <w:rPr>
          <w:rFonts w:ascii="Verdana" w:hAnsi="Verdana"/>
          <w:b/>
          <w:bCs/>
          <w:color w:val="000000"/>
          <w:shd w:val="clear" w:color="auto" w:fill="FFFFFF"/>
        </w:rPr>
      </w:pPr>
      <w:r>
        <w:rPr>
          <w:rFonts w:ascii="Verdana" w:hAnsi="Verdana"/>
          <w:b/>
          <w:bCs/>
          <w:color w:val="000000"/>
          <w:shd w:val="clear" w:color="auto" w:fill="FFFFFF"/>
        </w:rPr>
        <w:t xml:space="preserve">Ганиш Наталя Василівна. Оптико-електронна система аналізу реологічних властивостей крові : Дис... канд. наук: 05.11.17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A709C" w:rsidRPr="004A709C" w14:paraId="7CDDEB4A" w14:textId="77777777" w:rsidTr="004A709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A709C" w:rsidRPr="004A709C" w14:paraId="31720C08" w14:textId="77777777">
              <w:trPr>
                <w:tblCellSpacing w:w="0" w:type="dxa"/>
              </w:trPr>
              <w:tc>
                <w:tcPr>
                  <w:tcW w:w="0" w:type="auto"/>
                  <w:vAlign w:val="center"/>
                  <w:hideMark/>
                </w:tcPr>
                <w:p w14:paraId="585529A6" w14:textId="77777777" w:rsidR="004A709C" w:rsidRPr="004A709C" w:rsidRDefault="004A709C" w:rsidP="004A70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709C">
                    <w:rPr>
                      <w:rFonts w:ascii="Times New Roman" w:eastAsia="Times New Roman" w:hAnsi="Times New Roman" w:cs="Times New Roman"/>
                      <w:b/>
                      <w:bCs/>
                      <w:sz w:val="24"/>
                      <w:szCs w:val="24"/>
                    </w:rPr>
                    <w:lastRenderedPageBreak/>
                    <w:t>Ганиш Наталя Василівна. Оптико-електронна система аналізу реологічних властивостей крові. - </w:t>
                  </w:r>
                  <w:r w:rsidRPr="004A709C">
                    <w:rPr>
                      <w:rFonts w:ascii="Times New Roman" w:eastAsia="Times New Roman" w:hAnsi="Times New Roman" w:cs="Times New Roman"/>
                      <w:sz w:val="24"/>
                      <w:szCs w:val="24"/>
                    </w:rPr>
                    <w:t>Рукопис.</w:t>
                  </w:r>
                </w:p>
                <w:p w14:paraId="562BB65F" w14:textId="77777777" w:rsidR="004A709C" w:rsidRPr="004A709C" w:rsidRDefault="004A709C" w:rsidP="004A70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709C">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05.11.17 - Біологічні та медичні пристрої і системи. – Вінницький національний технічний університет, Вінниця - 2008.</w:t>
                  </w:r>
                </w:p>
                <w:p w14:paraId="66003805" w14:textId="77777777" w:rsidR="004A709C" w:rsidRPr="004A709C" w:rsidRDefault="004A709C" w:rsidP="004A70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709C">
                    <w:rPr>
                      <w:rFonts w:ascii="Times New Roman" w:eastAsia="Times New Roman" w:hAnsi="Times New Roman" w:cs="Times New Roman"/>
                      <w:sz w:val="24"/>
                      <w:szCs w:val="24"/>
                    </w:rPr>
                    <w:t>Дисертацію присвячено реалізації підвищення достовірності оброблення біомедичної інформації шляхом застосування новітніх методів аналізу біомедичних зображень та створення оптико-електронної системи аналізу реологічних властивостей крові. В роботі удосконалено метод локального контурного препарування, який враховує взаємозв’язки між сусідніми пікселями біомедичних зображень, отримано зразкові шаблони-маски реологічних показників крові шляхом застосування W-спектру зв’язності, що дозволило підвищити ступінь інформативності оброблення біомедичних зображень, дістала подальшого розвитку архітектура оптико-електронної системи аналізу біомедичних зображень шляхом введення блоку еталонів, блоку визначення ЛРП, приведено приклади практичної реалізації оптико-електронної системи аналізу реологічних властивостей крові на основі отриманих біомедичних зображень, запропоновано структуру та алгоритм апаратно-програмної реалізації оптико-електронної системи аналізу реологічних властивостей крові. Проведено апробацію експериментального макета і методики оцінки достовірності діагностики підтвердила теоретичну оцінку вірогідності аналізу реологічних властивостей крові.</w:t>
                  </w:r>
                </w:p>
              </w:tc>
            </w:tr>
          </w:tbl>
          <w:p w14:paraId="7F445E2D" w14:textId="77777777" w:rsidR="004A709C" w:rsidRPr="004A709C" w:rsidRDefault="004A709C" w:rsidP="004A709C">
            <w:pPr>
              <w:spacing w:after="0" w:line="240" w:lineRule="auto"/>
              <w:rPr>
                <w:rFonts w:ascii="Times New Roman" w:eastAsia="Times New Roman" w:hAnsi="Times New Roman" w:cs="Times New Roman"/>
                <w:sz w:val="24"/>
                <w:szCs w:val="24"/>
              </w:rPr>
            </w:pPr>
          </w:p>
        </w:tc>
      </w:tr>
      <w:tr w:rsidR="004A709C" w:rsidRPr="004A709C" w14:paraId="2E2FE05C" w14:textId="77777777" w:rsidTr="004A709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A709C" w:rsidRPr="004A709C" w14:paraId="2E38BEC4" w14:textId="77777777">
              <w:trPr>
                <w:tblCellSpacing w:w="0" w:type="dxa"/>
              </w:trPr>
              <w:tc>
                <w:tcPr>
                  <w:tcW w:w="0" w:type="auto"/>
                  <w:vAlign w:val="center"/>
                  <w:hideMark/>
                </w:tcPr>
                <w:p w14:paraId="68987B54" w14:textId="77777777" w:rsidR="004A709C" w:rsidRPr="004A709C" w:rsidRDefault="004A709C" w:rsidP="004A70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709C">
                    <w:rPr>
                      <w:rFonts w:ascii="Times New Roman" w:eastAsia="Times New Roman" w:hAnsi="Times New Roman" w:cs="Times New Roman"/>
                      <w:sz w:val="24"/>
                      <w:szCs w:val="24"/>
                    </w:rPr>
                    <w:t>У дисертаційній роботі обґрунтовано і теоретично проаналізовано принципи реалізації оптико-електронної системи аналізу реологічних властивостей крові. Зокрема для їх створення у вигляді оптико-електронної системи отримані такі наукові та практичні результати:</w:t>
                  </w:r>
                </w:p>
                <w:p w14:paraId="3CC032B0" w14:textId="77777777" w:rsidR="004A709C" w:rsidRPr="004A709C" w:rsidRDefault="004A709C" w:rsidP="004A70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709C">
                    <w:rPr>
                      <w:rFonts w:ascii="Times New Roman" w:eastAsia="Times New Roman" w:hAnsi="Times New Roman" w:cs="Times New Roman"/>
                      <w:sz w:val="24"/>
                      <w:szCs w:val="24"/>
                    </w:rPr>
                    <w:t>1. Вперше отримано зразкові шаблони-маски реологічних показників крові шляхом застосування W-спектру зв’язності, що дозволило підвищити ступінь інформативності оброблення біомедичних зображень.</w:t>
                  </w:r>
                </w:p>
                <w:p w14:paraId="3465565E" w14:textId="77777777" w:rsidR="004A709C" w:rsidRPr="004A709C" w:rsidRDefault="004A709C" w:rsidP="004A70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709C">
                    <w:rPr>
                      <w:rFonts w:ascii="Times New Roman" w:eastAsia="Times New Roman" w:hAnsi="Times New Roman" w:cs="Times New Roman"/>
                      <w:sz w:val="24"/>
                      <w:szCs w:val="24"/>
                    </w:rPr>
                    <w:t>2. Удосконалено метод локального контурного препарування, який враховує взаємозв’язки між сусідніми пікселями біомедичних зображень, що дозволило підвищити достовірність оброблення реологічних зображень.</w:t>
                  </w:r>
                </w:p>
                <w:p w14:paraId="2EAF121E" w14:textId="77777777" w:rsidR="004A709C" w:rsidRPr="004A709C" w:rsidRDefault="004A709C" w:rsidP="004A70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709C">
                    <w:rPr>
                      <w:rFonts w:ascii="Times New Roman" w:eastAsia="Times New Roman" w:hAnsi="Times New Roman" w:cs="Times New Roman"/>
                      <w:sz w:val="24"/>
                      <w:szCs w:val="24"/>
                    </w:rPr>
                    <w:t>3. Удосконалено метод Q-препарування для аналізу стану реологічних властивостей крові шляхом оброблення біомедичного зображення за ознаками (контраст зображення, співвідношення яскравостей об’єкта та фона, співвідношення сигнал\шум зображення, час спостереження) що дозволило підвищити достовірність опрацювання зображень реології крові.</w:t>
                  </w:r>
                </w:p>
                <w:p w14:paraId="0D56C4B2" w14:textId="77777777" w:rsidR="004A709C" w:rsidRPr="004A709C" w:rsidRDefault="004A709C" w:rsidP="004A70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709C">
                    <w:rPr>
                      <w:rFonts w:ascii="Times New Roman" w:eastAsia="Times New Roman" w:hAnsi="Times New Roman" w:cs="Times New Roman"/>
                      <w:sz w:val="24"/>
                      <w:szCs w:val="24"/>
                    </w:rPr>
                    <w:t>4. Дістала подальшого розвитку архітектура оптико-електронної системи аналізу біомедичних зображень шляхом введення блоку еталонів, блоку визначення ЛРП, що дозволило підвищити достовірність структури біомедичного зображення.</w:t>
                  </w:r>
                </w:p>
                <w:p w14:paraId="54C49231" w14:textId="77777777" w:rsidR="004A709C" w:rsidRPr="004A709C" w:rsidRDefault="004A709C" w:rsidP="004A70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709C">
                    <w:rPr>
                      <w:rFonts w:ascii="Times New Roman" w:eastAsia="Times New Roman" w:hAnsi="Times New Roman" w:cs="Times New Roman"/>
                      <w:sz w:val="24"/>
                      <w:szCs w:val="24"/>
                    </w:rPr>
                    <w:t>5. Реалізовано схемотехнічні рішення реалізації оптико-електронної системи аналізу реологічних властивостей крові, що дозволяє вводити, обробляти та видавати поточну інформацію.</w:t>
                  </w:r>
                </w:p>
                <w:p w14:paraId="14293E1E" w14:textId="77777777" w:rsidR="004A709C" w:rsidRPr="004A709C" w:rsidRDefault="004A709C" w:rsidP="004A70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709C">
                    <w:rPr>
                      <w:rFonts w:ascii="Times New Roman" w:eastAsia="Times New Roman" w:hAnsi="Times New Roman" w:cs="Times New Roman"/>
                      <w:sz w:val="24"/>
                      <w:szCs w:val="24"/>
                    </w:rPr>
                    <w:lastRenderedPageBreak/>
                    <w:t>6. Розроблено методику аналізу реологічних властивостей крові, що використовує метод Q-перетворення і забезпечує підвищення ефективності діагностування та інформативність і оброблення зображень.</w:t>
                  </w:r>
                </w:p>
                <w:p w14:paraId="0D40AFFC" w14:textId="77777777" w:rsidR="004A709C" w:rsidRPr="004A709C" w:rsidRDefault="004A709C" w:rsidP="004A70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709C">
                    <w:rPr>
                      <w:rFonts w:ascii="Times New Roman" w:eastAsia="Times New Roman" w:hAnsi="Times New Roman" w:cs="Times New Roman"/>
                      <w:sz w:val="24"/>
                      <w:szCs w:val="24"/>
                    </w:rPr>
                    <w:t>7. Приведено приклади практичної реалізації оптико-електронної системи аналізу реологічних властивостей крові на основі отриманих біомедичних зображень.</w:t>
                  </w:r>
                </w:p>
                <w:p w14:paraId="05AC1B09" w14:textId="77777777" w:rsidR="004A709C" w:rsidRPr="004A709C" w:rsidRDefault="004A709C" w:rsidP="004A70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709C">
                    <w:rPr>
                      <w:rFonts w:ascii="Times New Roman" w:eastAsia="Times New Roman" w:hAnsi="Times New Roman" w:cs="Times New Roman"/>
                      <w:sz w:val="24"/>
                      <w:szCs w:val="24"/>
                    </w:rPr>
                    <w:t>8. Запропоновано структуру та алгоритм апаратно-програмної реалізації оптико-електронної системи аналізу реологічних властивостей крові.</w:t>
                  </w:r>
                </w:p>
                <w:p w14:paraId="3695DC7F" w14:textId="77777777" w:rsidR="004A709C" w:rsidRPr="004A709C" w:rsidRDefault="004A709C" w:rsidP="004A70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709C">
                    <w:rPr>
                      <w:rFonts w:ascii="Times New Roman" w:eastAsia="Times New Roman" w:hAnsi="Times New Roman" w:cs="Times New Roman"/>
                      <w:sz w:val="24"/>
                      <w:szCs w:val="24"/>
                    </w:rPr>
                    <w:t>9. Завдяки реалізації комплексу створених апаратних і програмних засобів вірогідність діагностики реологічних властивостей крові збільшилася до 0,84. Проведена апробація експериментального макета і методики оцінки достовірності діагностики підтвердила теоретичну оцінку вірогідності аналізу реологічних властивостей крові.</w:t>
                  </w:r>
                </w:p>
              </w:tc>
            </w:tr>
          </w:tbl>
          <w:p w14:paraId="51FB3BBF" w14:textId="77777777" w:rsidR="004A709C" w:rsidRPr="004A709C" w:rsidRDefault="004A709C" w:rsidP="004A709C">
            <w:pPr>
              <w:spacing w:after="0" w:line="240" w:lineRule="auto"/>
              <w:rPr>
                <w:rFonts w:ascii="Times New Roman" w:eastAsia="Times New Roman" w:hAnsi="Times New Roman" w:cs="Times New Roman"/>
                <w:sz w:val="24"/>
                <w:szCs w:val="24"/>
              </w:rPr>
            </w:pPr>
          </w:p>
        </w:tc>
      </w:tr>
    </w:tbl>
    <w:p w14:paraId="601EB446" w14:textId="77777777" w:rsidR="004A709C" w:rsidRPr="004A709C" w:rsidRDefault="004A709C" w:rsidP="004A709C"/>
    <w:sectPr w:rsidR="004A709C" w:rsidRPr="004A709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3D6E9" w14:textId="77777777" w:rsidR="008B0141" w:rsidRDefault="008B0141">
      <w:pPr>
        <w:spacing w:after="0" w:line="240" w:lineRule="auto"/>
      </w:pPr>
      <w:r>
        <w:separator/>
      </w:r>
    </w:p>
  </w:endnote>
  <w:endnote w:type="continuationSeparator" w:id="0">
    <w:p w14:paraId="0CA752E7" w14:textId="77777777" w:rsidR="008B0141" w:rsidRDefault="008B0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C58D1" w14:textId="77777777" w:rsidR="008B0141" w:rsidRDefault="008B0141">
      <w:pPr>
        <w:spacing w:after="0" w:line="240" w:lineRule="auto"/>
      </w:pPr>
      <w:r>
        <w:separator/>
      </w:r>
    </w:p>
  </w:footnote>
  <w:footnote w:type="continuationSeparator" w:id="0">
    <w:p w14:paraId="1B5889A4" w14:textId="77777777" w:rsidR="008B0141" w:rsidRDefault="008B01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B014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143"/>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55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86B"/>
    <w:rsid w:val="00115A77"/>
    <w:rsid w:val="00115C08"/>
    <w:rsid w:val="001165AB"/>
    <w:rsid w:val="00116810"/>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B58"/>
    <w:rsid w:val="00137C3D"/>
    <w:rsid w:val="00137F35"/>
    <w:rsid w:val="00140A00"/>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98B"/>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498"/>
    <w:rsid w:val="00174BF1"/>
    <w:rsid w:val="00174C27"/>
    <w:rsid w:val="00174C30"/>
    <w:rsid w:val="001752AC"/>
    <w:rsid w:val="001752E1"/>
    <w:rsid w:val="001755BB"/>
    <w:rsid w:val="00175BB8"/>
    <w:rsid w:val="00176016"/>
    <w:rsid w:val="00176222"/>
    <w:rsid w:val="00176381"/>
    <w:rsid w:val="0017638A"/>
    <w:rsid w:val="001763C1"/>
    <w:rsid w:val="001764AB"/>
    <w:rsid w:val="0017673D"/>
    <w:rsid w:val="001768EE"/>
    <w:rsid w:val="00176C67"/>
    <w:rsid w:val="00177645"/>
    <w:rsid w:val="00177975"/>
    <w:rsid w:val="00177CF4"/>
    <w:rsid w:val="00177EE5"/>
    <w:rsid w:val="00180084"/>
    <w:rsid w:val="00180167"/>
    <w:rsid w:val="001802B2"/>
    <w:rsid w:val="0018065A"/>
    <w:rsid w:val="00180852"/>
    <w:rsid w:val="001808EC"/>
    <w:rsid w:val="00180A69"/>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82E"/>
    <w:rsid w:val="001B3B8C"/>
    <w:rsid w:val="001B3F9D"/>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4A7"/>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AE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B5"/>
    <w:rsid w:val="00200558"/>
    <w:rsid w:val="00200712"/>
    <w:rsid w:val="00200B52"/>
    <w:rsid w:val="00200BD6"/>
    <w:rsid w:val="00200BE0"/>
    <w:rsid w:val="00200DCB"/>
    <w:rsid w:val="00200ECE"/>
    <w:rsid w:val="00200F17"/>
    <w:rsid w:val="002010CB"/>
    <w:rsid w:val="0020163F"/>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6FC"/>
    <w:rsid w:val="00206849"/>
    <w:rsid w:val="00206A02"/>
    <w:rsid w:val="00206D0C"/>
    <w:rsid w:val="00206E54"/>
    <w:rsid w:val="00206EC2"/>
    <w:rsid w:val="00206F97"/>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530"/>
    <w:rsid w:val="00232600"/>
    <w:rsid w:val="002326BB"/>
    <w:rsid w:val="002326D3"/>
    <w:rsid w:val="0023276F"/>
    <w:rsid w:val="0023291B"/>
    <w:rsid w:val="00232A41"/>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4CE"/>
    <w:rsid w:val="003105FD"/>
    <w:rsid w:val="00310657"/>
    <w:rsid w:val="003107CA"/>
    <w:rsid w:val="00310901"/>
    <w:rsid w:val="00310A8F"/>
    <w:rsid w:val="00310B0E"/>
    <w:rsid w:val="00310D05"/>
    <w:rsid w:val="003110E4"/>
    <w:rsid w:val="003110F5"/>
    <w:rsid w:val="00311158"/>
    <w:rsid w:val="003118B9"/>
    <w:rsid w:val="0031191F"/>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B38"/>
    <w:rsid w:val="003215CE"/>
    <w:rsid w:val="00321920"/>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CF5"/>
    <w:rsid w:val="00337D7E"/>
    <w:rsid w:val="00337F81"/>
    <w:rsid w:val="00340067"/>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2D8B"/>
    <w:rsid w:val="00393035"/>
    <w:rsid w:val="0039361C"/>
    <w:rsid w:val="0039373C"/>
    <w:rsid w:val="003937C7"/>
    <w:rsid w:val="00393822"/>
    <w:rsid w:val="0039384D"/>
    <w:rsid w:val="00393877"/>
    <w:rsid w:val="00393906"/>
    <w:rsid w:val="00393D9B"/>
    <w:rsid w:val="003946EE"/>
    <w:rsid w:val="00394706"/>
    <w:rsid w:val="00394C6E"/>
    <w:rsid w:val="003953DD"/>
    <w:rsid w:val="003953E0"/>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BFF"/>
    <w:rsid w:val="00433F6C"/>
    <w:rsid w:val="0043407B"/>
    <w:rsid w:val="004340E4"/>
    <w:rsid w:val="00434207"/>
    <w:rsid w:val="00434BA9"/>
    <w:rsid w:val="00434DEB"/>
    <w:rsid w:val="00434E64"/>
    <w:rsid w:val="00435606"/>
    <w:rsid w:val="00435675"/>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000"/>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341"/>
    <w:rsid w:val="00474976"/>
    <w:rsid w:val="00474A8E"/>
    <w:rsid w:val="00474CD3"/>
    <w:rsid w:val="00474F7A"/>
    <w:rsid w:val="004750A2"/>
    <w:rsid w:val="004750B5"/>
    <w:rsid w:val="00475114"/>
    <w:rsid w:val="00475136"/>
    <w:rsid w:val="00475851"/>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A5A"/>
    <w:rsid w:val="004E0BF9"/>
    <w:rsid w:val="004E0FBF"/>
    <w:rsid w:val="004E0FFA"/>
    <w:rsid w:val="004E13BD"/>
    <w:rsid w:val="004E1674"/>
    <w:rsid w:val="004E174D"/>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58A"/>
    <w:rsid w:val="00505596"/>
    <w:rsid w:val="00505781"/>
    <w:rsid w:val="00505984"/>
    <w:rsid w:val="00505C9A"/>
    <w:rsid w:val="00505D55"/>
    <w:rsid w:val="005064B4"/>
    <w:rsid w:val="0050653E"/>
    <w:rsid w:val="00506858"/>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A5"/>
    <w:rsid w:val="00517667"/>
    <w:rsid w:val="005177C3"/>
    <w:rsid w:val="005178BD"/>
    <w:rsid w:val="00517999"/>
    <w:rsid w:val="00517A2C"/>
    <w:rsid w:val="00517C0D"/>
    <w:rsid w:val="00520249"/>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070"/>
    <w:rsid w:val="005A5284"/>
    <w:rsid w:val="005A543C"/>
    <w:rsid w:val="005A5867"/>
    <w:rsid w:val="005A5B6D"/>
    <w:rsid w:val="005A5EC0"/>
    <w:rsid w:val="005A61C9"/>
    <w:rsid w:val="005A6370"/>
    <w:rsid w:val="005A6822"/>
    <w:rsid w:val="005A6A31"/>
    <w:rsid w:val="005A6CD2"/>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B81"/>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B5"/>
    <w:rsid w:val="00654541"/>
    <w:rsid w:val="0065476F"/>
    <w:rsid w:val="0065477F"/>
    <w:rsid w:val="00654C11"/>
    <w:rsid w:val="006552BE"/>
    <w:rsid w:val="00655315"/>
    <w:rsid w:val="0065534C"/>
    <w:rsid w:val="0065577B"/>
    <w:rsid w:val="00655CF3"/>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DD1"/>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35B"/>
    <w:rsid w:val="006A440D"/>
    <w:rsid w:val="006A44A4"/>
    <w:rsid w:val="006A4720"/>
    <w:rsid w:val="006A48AD"/>
    <w:rsid w:val="006A4911"/>
    <w:rsid w:val="006A4ACE"/>
    <w:rsid w:val="006A4BC3"/>
    <w:rsid w:val="006A4D3E"/>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73"/>
    <w:rsid w:val="006C75A9"/>
    <w:rsid w:val="006C7AC6"/>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0B7"/>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E4"/>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724"/>
    <w:rsid w:val="006F68BC"/>
    <w:rsid w:val="006F715E"/>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E4"/>
    <w:rsid w:val="00723260"/>
    <w:rsid w:val="00723770"/>
    <w:rsid w:val="00723813"/>
    <w:rsid w:val="0072381C"/>
    <w:rsid w:val="007242BF"/>
    <w:rsid w:val="00724415"/>
    <w:rsid w:val="007245DD"/>
    <w:rsid w:val="007245E0"/>
    <w:rsid w:val="00724634"/>
    <w:rsid w:val="0072465E"/>
    <w:rsid w:val="007246A8"/>
    <w:rsid w:val="007249D5"/>
    <w:rsid w:val="007249DD"/>
    <w:rsid w:val="00724A18"/>
    <w:rsid w:val="00724CE7"/>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1D7"/>
    <w:rsid w:val="00746500"/>
    <w:rsid w:val="00746923"/>
    <w:rsid w:val="00746AFC"/>
    <w:rsid w:val="00746C7C"/>
    <w:rsid w:val="00746CBB"/>
    <w:rsid w:val="007471B7"/>
    <w:rsid w:val="00747237"/>
    <w:rsid w:val="0074747A"/>
    <w:rsid w:val="00747B9E"/>
    <w:rsid w:val="00747C4D"/>
    <w:rsid w:val="00750206"/>
    <w:rsid w:val="007502AA"/>
    <w:rsid w:val="007503BC"/>
    <w:rsid w:val="0075071F"/>
    <w:rsid w:val="00750C02"/>
    <w:rsid w:val="00750E48"/>
    <w:rsid w:val="007512D6"/>
    <w:rsid w:val="0075136D"/>
    <w:rsid w:val="00751826"/>
    <w:rsid w:val="0075197C"/>
    <w:rsid w:val="00751EF5"/>
    <w:rsid w:val="00751F91"/>
    <w:rsid w:val="00751FB6"/>
    <w:rsid w:val="007520D8"/>
    <w:rsid w:val="0075257B"/>
    <w:rsid w:val="00752679"/>
    <w:rsid w:val="007527A9"/>
    <w:rsid w:val="007527DE"/>
    <w:rsid w:val="00752A5D"/>
    <w:rsid w:val="00752E3C"/>
    <w:rsid w:val="007531D7"/>
    <w:rsid w:val="0075366B"/>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5166"/>
    <w:rsid w:val="00775180"/>
    <w:rsid w:val="00775311"/>
    <w:rsid w:val="00775482"/>
    <w:rsid w:val="007755E4"/>
    <w:rsid w:val="00775638"/>
    <w:rsid w:val="007756E5"/>
    <w:rsid w:val="007758A3"/>
    <w:rsid w:val="00775DA2"/>
    <w:rsid w:val="0077602C"/>
    <w:rsid w:val="007760A9"/>
    <w:rsid w:val="007765EC"/>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9A7"/>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64C"/>
    <w:rsid w:val="007C6880"/>
    <w:rsid w:val="007C6A95"/>
    <w:rsid w:val="007C6CB3"/>
    <w:rsid w:val="007C6D6B"/>
    <w:rsid w:val="007C6E56"/>
    <w:rsid w:val="007C6F1B"/>
    <w:rsid w:val="007C6FB5"/>
    <w:rsid w:val="007C7112"/>
    <w:rsid w:val="007C71DF"/>
    <w:rsid w:val="007C7B01"/>
    <w:rsid w:val="007C7B60"/>
    <w:rsid w:val="007C7C5F"/>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B6F"/>
    <w:rsid w:val="007E3C64"/>
    <w:rsid w:val="007E3D4B"/>
    <w:rsid w:val="007E3F21"/>
    <w:rsid w:val="007E3FEF"/>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19D"/>
    <w:rsid w:val="00806366"/>
    <w:rsid w:val="00806888"/>
    <w:rsid w:val="00806931"/>
    <w:rsid w:val="00806A47"/>
    <w:rsid w:val="00806C49"/>
    <w:rsid w:val="00806DCF"/>
    <w:rsid w:val="008073E1"/>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141"/>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57E"/>
    <w:rsid w:val="009269A0"/>
    <w:rsid w:val="00926C93"/>
    <w:rsid w:val="00927166"/>
    <w:rsid w:val="009273B9"/>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D1"/>
    <w:rsid w:val="00932C85"/>
    <w:rsid w:val="00932DAA"/>
    <w:rsid w:val="0093311C"/>
    <w:rsid w:val="00933533"/>
    <w:rsid w:val="00933A86"/>
    <w:rsid w:val="0093412A"/>
    <w:rsid w:val="00934418"/>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548"/>
    <w:rsid w:val="009A5592"/>
    <w:rsid w:val="009A5960"/>
    <w:rsid w:val="009A59CB"/>
    <w:rsid w:val="009A5B19"/>
    <w:rsid w:val="009A5B27"/>
    <w:rsid w:val="009A5B4E"/>
    <w:rsid w:val="009A5DCF"/>
    <w:rsid w:val="009A6207"/>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D7C"/>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583"/>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97E"/>
    <w:rsid w:val="00B02B7E"/>
    <w:rsid w:val="00B02C54"/>
    <w:rsid w:val="00B02EB9"/>
    <w:rsid w:val="00B02FB8"/>
    <w:rsid w:val="00B03279"/>
    <w:rsid w:val="00B03441"/>
    <w:rsid w:val="00B035F4"/>
    <w:rsid w:val="00B036DB"/>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BE"/>
    <w:rsid w:val="00B22F64"/>
    <w:rsid w:val="00B22F93"/>
    <w:rsid w:val="00B23593"/>
    <w:rsid w:val="00B2376E"/>
    <w:rsid w:val="00B2380B"/>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F7D"/>
    <w:rsid w:val="00B70009"/>
    <w:rsid w:val="00B7000A"/>
    <w:rsid w:val="00B701C1"/>
    <w:rsid w:val="00B701C6"/>
    <w:rsid w:val="00B705C0"/>
    <w:rsid w:val="00B70765"/>
    <w:rsid w:val="00B707D4"/>
    <w:rsid w:val="00B70D3D"/>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3295"/>
    <w:rsid w:val="00C4344F"/>
    <w:rsid w:val="00C436B5"/>
    <w:rsid w:val="00C438AF"/>
    <w:rsid w:val="00C4393A"/>
    <w:rsid w:val="00C44427"/>
    <w:rsid w:val="00C44475"/>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0E37"/>
    <w:rsid w:val="00C61359"/>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6CF"/>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3E4"/>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7F7"/>
    <w:rsid w:val="00D4089B"/>
    <w:rsid w:val="00D40A5E"/>
    <w:rsid w:val="00D40E55"/>
    <w:rsid w:val="00D41029"/>
    <w:rsid w:val="00D413C8"/>
    <w:rsid w:val="00D416D8"/>
    <w:rsid w:val="00D41708"/>
    <w:rsid w:val="00D41836"/>
    <w:rsid w:val="00D419FF"/>
    <w:rsid w:val="00D41FC0"/>
    <w:rsid w:val="00D420B1"/>
    <w:rsid w:val="00D42265"/>
    <w:rsid w:val="00D424C8"/>
    <w:rsid w:val="00D425C5"/>
    <w:rsid w:val="00D4264A"/>
    <w:rsid w:val="00D427D1"/>
    <w:rsid w:val="00D42843"/>
    <w:rsid w:val="00D42DE6"/>
    <w:rsid w:val="00D42E85"/>
    <w:rsid w:val="00D430EB"/>
    <w:rsid w:val="00D43151"/>
    <w:rsid w:val="00D43215"/>
    <w:rsid w:val="00D43240"/>
    <w:rsid w:val="00D432C1"/>
    <w:rsid w:val="00D434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3C6"/>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1032"/>
    <w:rsid w:val="00D810C3"/>
    <w:rsid w:val="00D8133E"/>
    <w:rsid w:val="00D813C1"/>
    <w:rsid w:val="00D814B0"/>
    <w:rsid w:val="00D81541"/>
    <w:rsid w:val="00D8162D"/>
    <w:rsid w:val="00D81997"/>
    <w:rsid w:val="00D81EB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038"/>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5AA"/>
    <w:rsid w:val="00DA5858"/>
    <w:rsid w:val="00DA58C6"/>
    <w:rsid w:val="00DA5901"/>
    <w:rsid w:val="00DA59C8"/>
    <w:rsid w:val="00DA5B2E"/>
    <w:rsid w:val="00DA5EC5"/>
    <w:rsid w:val="00DA5F38"/>
    <w:rsid w:val="00DA620F"/>
    <w:rsid w:val="00DA682E"/>
    <w:rsid w:val="00DA6945"/>
    <w:rsid w:val="00DA698A"/>
    <w:rsid w:val="00DA6E52"/>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8C1"/>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16B"/>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3EB"/>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5D6"/>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9B"/>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68312</TotalTime>
  <Pages>3</Pages>
  <Words>569</Words>
  <Characters>3244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555</cp:revision>
  <dcterms:created xsi:type="dcterms:W3CDTF">2024-06-20T08:51:00Z</dcterms:created>
  <dcterms:modified xsi:type="dcterms:W3CDTF">2024-11-13T20:27:00Z</dcterms:modified>
  <cp:category/>
</cp:coreProperties>
</file>