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7764C" w14:textId="77777777" w:rsidR="009C5C92" w:rsidRPr="009C5C92" w:rsidRDefault="009C5C92" w:rsidP="009C5C92">
      <w:pPr>
        <w:rPr>
          <w:rFonts w:ascii="Helvetica" w:eastAsia="Symbol" w:hAnsi="Helvetica" w:cs="Helvetica"/>
          <w:b/>
          <w:bCs/>
          <w:color w:val="222222"/>
          <w:kern w:val="0"/>
          <w:sz w:val="21"/>
          <w:szCs w:val="21"/>
          <w:lang w:eastAsia="ru-RU"/>
        </w:rPr>
      </w:pPr>
      <w:r w:rsidRPr="009C5C92">
        <w:rPr>
          <w:rFonts w:ascii="Helvetica" w:eastAsia="Symbol" w:hAnsi="Helvetica" w:cs="Helvetica"/>
          <w:b/>
          <w:bCs/>
          <w:color w:val="222222"/>
          <w:kern w:val="0"/>
          <w:sz w:val="21"/>
          <w:szCs w:val="21"/>
          <w:lang w:eastAsia="ru-RU"/>
        </w:rPr>
        <w:t>Потапов, Юрий Владимирович.</w:t>
      </w:r>
    </w:p>
    <w:p w14:paraId="4D722CFB" w14:textId="77777777" w:rsidR="009C5C92" w:rsidRPr="009C5C92" w:rsidRDefault="009C5C92" w:rsidP="009C5C92">
      <w:pPr>
        <w:rPr>
          <w:rFonts w:ascii="Helvetica" w:eastAsia="Symbol" w:hAnsi="Helvetica" w:cs="Helvetica"/>
          <w:b/>
          <w:bCs/>
          <w:color w:val="222222"/>
          <w:kern w:val="0"/>
          <w:sz w:val="21"/>
          <w:szCs w:val="21"/>
          <w:lang w:eastAsia="ru-RU"/>
        </w:rPr>
      </w:pPr>
      <w:r w:rsidRPr="009C5C92">
        <w:rPr>
          <w:rFonts w:ascii="Helvetica" w:eastAsia="Symbol" w:hAnsi="Helvetica" w:cs="Helvetica"/>
          <w:b/>
          <w:bCs/>
          <w:color w:val="222222"/>
          <w:kern w:val="0"/>
          <w:sz w:val="21"/>
          <w:szCs w:val="21"/>
          <w:lang w:eastAsia="ru-RU"/>
        </w:rPr>
        <w:t>Формирование полей излучений, создаваемых ядрами с зарядом 3+26 и энергией до 20 ГЭВ/Нуклон в тканеэквивалентном веществе : диссертация ... кандидата физико-математических наук : 01.04.16. - Москва, 1984. - 178 с. : ил.</w:t>
      </w:r>
    </w:p>
    <w:p w14:paraId="30347E30" w14:textId="77777777" w:rsidR="009C5C92" w:rsidRPr="009C5C92" w:rsidRDefault="009C5C92" w:rsidP="009C5C92">
      <w:pPr>
        <w:rPr>
          <w:rFonts w:ascii="Helvetica" w:eastAsia="Symbol" w:hAnsi="Helvetica" w:cs="Helvetica"/>
          <w:b/>
          <w:bCs/>
          <w:color w:val="222222"/>
          <w:kern w:val="0"/>
          <w:sz w:val="21"/>
          <w:szCs w:val="21"/>
          <w:lang w:eastAsia="ru-RU"/>
        </w:rPr>
      </w:pPr>
      <w:r w:rsidRPr="009C5C92">
        <w:rPr>
          <w:rFonts w:ascii="Helvetica" w:eastAsia="Symbol" w:hAnsi="Helvetica" w:cs="Helvetica"/>
          <w:b/>
          <w:bCs/>
          <w:color w:val="222222"/>
          <w:kern w:val="0"/>
          <w:sz w:val="21"/>
          <w:szCs w:val="21"/>
          <w:lang w:eastAsia="ru-RU"/>
        </w:rPr>
        <w:t>Оглавление диссертациикандидат физико-математических наук Потапов, Юрий Владимирович</w:t>
      </w:r>
    </w:p>
    <w:p w14:paraId="68D9CB94" w14:textId="77777777" w:rsidR="009C5C92" w:rsidRPr="009C5C92" w:rsidRDefault="009C5C92" w:rsidP="009C5C92">
      <w:pPr>
        <w:rPr>
          <w:rFonts w:ascii="Helvetica" w:eastAsia="Symbol" w:hAnsi="Helvetica" w:cs="Helvetica"/>
          <w:b/>
          <w:bCs/>
          <w:color w:val="222222"/>
          <w:kern w:val="0"/>
          <w:sz w:val="21"/>
          <w:szCs w:val="21"/>
          <w:lang w:eastAsia="ru-RU"/>
        </w:rPr>
      </w:pPr>
      <w:r w:rsidRPr="009C5C92">
        <w:rPr>
          <w:rFonts w:ascii="Helvetica" w:eastAsia="Symbol" w:hAnsi="Helvetica" w:cs="Helvetica"/>
          <w:b/>
          <w:bCs/>
          <w:color w:val="222222"/>
          <w:kern w:val="0"/>
          <w:sz w:val="21"/>
          <w:szCs w:val="21"/>
          <w:lang w:eastAsia="ru-RU"/>
        </w:rPr>
        <w:t>ВВЕДЕНИЕ 5 '</w:t>
      </w:r>
    </w:p>
    <w:p w14:paraId="0663EC4C" w14:textId="77777777" w:rsidR="009C5C92" w:rsidRPr="009C5C92" w:rsidRDefault="009C5C92" w:rsidP="009C5C92">
      <w:pPr>
        <w:rPr>
          <w:rFonts w:ascii="Helvetica" w:eastAsia="Symbol" w:hAnsi="Helvetica" w:cs="Helvetica"/>
          <w:b/>
          <w:bCs/>
          <w:color w:val="222222"/>
          <w:kern w:val="0"/>
          <w:sz w:val="21"/>
          <w:szCs w:val="21"/>
          <w:lang w:eastAsia="ru-RU"/>
        </w:rPr>
      </w:pPr>
      <w:r w:rsidRPr="009C5C92">
        <w:rPr>
          <w:rFonts w:ascii="Helvetica" w:eastAsia="Symbol" w:hAnsi="Helvetica" w:cs="Helvetica"/>
          <w:b/>
          <w:bCs/>
          <w:color w:val="222222"/>
          <w:kern w:val="0"/>
          <w:sz w:val="21"/>
          <w:szCs w:val="21"/>
          <w:lang w:eastAsia="ru-RU"/>
        </w:rPr>
        <w:t>ГЛАВА I. ЭКСЖНМНТАЛЬНЫЕ И ТЕОРЕТИЧЕСКИЕ ИССЛЕДОВАНИЯ ХАРАКТЕРИСТИК ВТОРИЧНЫХ ИЗЛУЧЕНИЙ, ОБРАЗУЕМЫХ ПОД ДЕЙСТВИИ/! ТЯЖЕЛЫХ ЯДЕР В ЗАЩИТЕ И ТКАНИ (литературный обзор) Ю</w:t>
      </w:r>
    </w:p>
    <w:p w14:paraId="426CD8EE" w14:textId="77777777" w:rsidR="009C5C92" w:rsidRPr="009C5C92" w:rsidRDefault="009C5C92" w:rsidP="009C5C92">
      <w:pPr>
        <w:rPr>
          <w:rFonts w:ascii="Helvetica" w:eastAsia="Symbol" w:hAnsi="Helvetica" w:cs="Helvetica"/>
          <w:b/>
          <w:bCs/>
          <w:color w:val="222222"/>
          <w:kern w:val="0"/>
          <w:sz w:val="21"/>
          <w:szCs w:val="21"/>
          <w:lang w:eastAsia="ru-RU"/>
        </w:rPr>
      </w:pPr>
      <w:r w:rsidRPr="009C5C92">
        <w:rPr>
          <w:rFonts w:ascii="Helvetica" w:eastAsia="Symbol" w:hAnsi="Helvetica" w:cs="Helvetica"/>
          <w:b/>
          <w:bCs/>
          <w:color w:val="222222"/>
          <w:kern w:val="0"/>
          <w:sz w:val="21"/>
          <w:szCs w:val="21"/>
          <w:lang w:eastAsia="ru-RU"/>
        </w:rPr>
        <w:t>§ 1.1. Исследование прохождения ядер через вещество И</w:t>
      </w:r>
    </w:p>
    <w:p w14:paraId="64CAFA93" w14:textId="77777777" w:rsidR="009C5C92" w:rsidRPr="009C5C92" w:rsidRDefault="009C5C92" w:rsidP="009C5C92">
      <w:pPr>
        <w:rPr>
          <w:rFonts w:ascii="Helvetica" w:eastAsia="Symbol" w:hAnsi="Helvetica" w:cs="Helvetica"/>
          <w:b/>
          <w:bCs/>
          <w:color w:val="222222"/>
          <w:kern w:val="0"/>
          <w:sz w:val="21"/>
          <w:szCs w:val="21"/>
          <w:lang w:eastAsia="ru-RU"/>
        </w:rPr>
      </w:pPr>
      <w:r w:rsidRPr="009C5C92">
        <w:rPr>
          <w:rFonts w:ascii="Helvetica" w:eastAsia="Symbol" w:hAnsi="Helvetica" w:cs="Helvetica"/>
          <w:b/>
          <w:bCs/>
          <w:color w:val="222222"/>
          <w:kern w:val="0"/>
          <w:sz w:val="21"/>
          <w:szCs w:val="21"/>
          <w:lang w:eastAsia="ru-RU"/>
        </w:rPr>
        <w:t>§ 1.2. Неупругие столкновения ядер с ядрами</w:t>
      </w:r>
    </w:p>
    <w:p w14:paraId="59FBCA9E" w14:textId="77777777" w:rsidR="009C5C92" w:rsidRPr="009C5C92" w:rsidRDefault="009C5C92" w:rsidP="009C5C92">
      <w:pPr>
        <w:rPr>
          <w:rFonts w:ascii="Helvetica" w:eastAsia="Symbol" w:hAnsi="Helvetica" w:cs="Helvetica"/>
          <w:b/>
          <w:bCs/>
          <w:color w:val="222222"/>
          <w:kern w:val="0"/>
          <w:sz w:val="21"/>
          <w:szCs w:val="21"/>
          <w:lang w:eastAsia="ru-RU"/>
        </w:rPr>
      </w:pPr>
      <w:r w:rsidRPr="009C5C92">
        <w:rPr>
          <w:rFonts w:ascii="Helvetica" w:eastAsia="Symbol" w:hAnsi="Helvetica" w:cs="Helvetica"/>
          <w:b/>
          <w:bCs/>
          <w:color w:val="222222"/>
          <w:kern w:val="0"/>
          <w:sz w:val="21"/>
          <w:szCs w:val="21"/>
          <w:lang w:eastAsia="ru-RU"/>
        </w:rPr>
        <w:t>1.2.1. Общие характеристики ядерно-ядерных взаимодействий</w:t>
      </w:r>
    </w:p>
    <w:p w14:paraId="2B98FAD9" w14:textId="77777777" w:rsidR="009C5C92" w:rsidRPr="009C5C92" w:rsidRDefault="009C5C92" w:rsidP="009C5C92">
      <w:pPr>
        <w:rPr>
          <w:rFonts w:ascii="Helvetica" w:eastAsia="Symbol" w:hAnsi="Helvetica" w:cs="Helvetica"/>
          <w:b/>
          <w:bCs/>
          <w:color w:val="222222"/>
          <w:kern w:val="0"/>
          <w:sz w:val="21"/>
          <w:szCs w:val="21"/>
          <w:lang w:eastAsia="ru-RU"/>
        </w:rPr>
      </w:pPr>
      <w:r w:rsidRPr="009C5C92">
        <w:rPr>
          <w:rFonts w:ascii="Helvetica" w:eastAsia="Symbol" w:hAnsi="Helvetica" w:cs="Helvetica"/>
          <w:b/>
          <w:bCs/>
          <w:color w:val="222222"/>
          <w:kern w:val="0"/>
          <w:sz w:val="21"/>
          <w:szCs w:val="21"/>
          <w:lang w:eastAsia="ru-RU"/>
        </w:rPr>
        <w:t>1;'2.2. Параметры фрагментации тяжелых заряженных частиц &lt;Н</w:t>
      </w:r>
    </w:p>
    <w:p w14:paraId="26DC1C71" w14:textId="77777777" w:rsidR="009C5C92" w:rsidRPr="009C5C92" w:rsidRDefault="009C5C92" w:rsidP="009C5C92">
      <w:pPr>
        <w:rPr>
          <w:rFonts w:ascii="Helvetica" w:eastAsia="Symbol" w:hAnsi="Helvetica" w:cs="Helvetica"/>
          <w:b/>
          <w:bCs/>
          <w:color w:val="222222"/>
          <w:kern w:val="0"/>
          <w:sz w:val="21"/>
          <w:szCs w:val="21"/>
          <w:lang w:eastAsia="ru-RU"/>
        </w:rPr>
      </w:pPr>
      <w:r w:rsidRPr="009C5C92">
        <w:rPr>
          <w:rFonts w:ascii="Helvetica" w:eastAsia="Symbol" w:hAnsi="Helvetica" w:cs="Helvetica"/>
          <w:b/>
          <w:bCs/>
          <w:color w:val="222222"/>
          <w:kern w:val="0"/>
          <w:sz w:val="21"/>
          <w:szCs w:val="21"/>
          <w:lang w:eastAsia="ru-RU"/>
        </w:rPr>
        <w:t>1.2.3. Множественности вторичных заряженных частиц</w:t>
      </w:r>
    </w:p>
    <w:p w14:paraId="653BEB12" w14:textId="77777777" w:rsidR="009C5C92" w:rsidRPr="009C5C92" w:rsidRDefault="009C5C92" w:rsidP="009C5C92">
      <w:pPr>
        <w:rPr>
          <w:rFonts w:ascii="Helvetica" w:eastAsia="Symbol" w:hAnsi="Helvetica" w:cs="Helvetica"/>
          <w:b/>
          <w:bCs/>
          <w:color w:val="222222"/>
          <w:kern w:val="0"/>
          <w:sz w:val="21"/>
          <w:szCs w:val="21"/>
          <w:lang w:eastAsia="ru-RU"/>
        </w:rPr>
      </w:pPr>
      <w:r w:rsidRPr="009C5C92">
        <w:rPr>
          <w:rFonts w:ascii="Helvetica" w:eastAsia="Symbol" w:hAnsi="Helvetica" w:cs="Helvetica"/>
          <w:b/>
          <w:bCs/>
          <w:color w:val="222222"/>
          <w:kern w:val="0"/>
          <w:sz w:val="21"/>
          <w:szCs w:val="21"/>
          <w:lang w:eastAsia="ru-RU"/>
        </w:rPr>
        <w:t>1.2.4. Угловые и энергетические распределения вторичных частиц</w:t>
      </w:r>
    </w:p>
    <w:p w14:paraId="46B61171" w14:textId="77777777" w:rsidR="009C5C92" w:rsidRPr="009C5C92" w:rsidRDefault="009C5C92" w:rsidP="009C5C92">
      <w:pPr>
        <w:rPr>
          <w:rFonts w:ascii="Helvetica" w:eastAsia="Symbol" w:hAnsi="Helvetica" w:cs="Helvetica"/>
          <w:b/>
          <w:bCs/>
          <w:color w:val="222222"/>
          <w:kern w:val="0"/>
          <w:sz w:val="21"/>
          <w:szCs w:val="21"/>
          <w:lang w:eastAsia="ru-RU"/>
        </w:rPr>
      </w:pPr>
      <w:r w:rsidRPr="009C5C92">
        <w:rPr>
          <w:rFonts w:ascii="Helvetica" w:eastAsia="Symbol" w:hAnsi="Helvetica" w:cs="Helvetica"/>
          <w:b/>
          <w:bCs/>
          <w:color w:val="222222"/>
          <w:kern w:val="0"/>
          <w:sz w:val="21"/>
          <w:szCs w:val="21"/>
          <w:lang w:eastAsia="ru-RU"/>
        </w:rPr>
        <w:t>§ 1.3. Экспериментальные исследования ядерно-ядерных столкновений на ускорителях ионов высокой энергии</w:t>
      </w:r>
    </w:p>
    <w:p w14:paraId="51C7F836" w14:textId="77777777" w:rsidR="009C5C92" w:rsidRPr="009C5C92" w:rsidRDefault="009C5C92" w:rsidP="009C5C92">
      <w:pPr>
        <w:rPr>
          <w:rFonts w:ascii="Helvetica" w:eastAsia="Symbol" w:hAnsi="Helvetica" w:cs="Helvetica"/>
          <w:b/>
          <w:bCs/>
          <w:color w:val="222222"/>
          <w:kern w:val="0"/>
          <w:sz w:val="21"/>
          <w:szCs w:val="21"/>
          <w:lang w:eastAsia="ru-RU"/>
        </w:rPr>
      </w:pPr>
      <w:r w:rsidRPr="009C5C92">
        <w:rPr>
          <w:rFonts w:ascii="Helvetica" w:eastAsia="Symbol" w:hAnsi="Helvetica" w:cs="Helvetica"/>
          <w:b/>
          <w:bCs/>
          <w:color w:val="222222"/>
          <w:kern w:val="0"/>
          <w:sz w:val="21"/>
          <w:szCs w:val="21"/>
          <w:lang w:eastAsia="ru-RU"/>
        </w:rPr>
        <w:t>§ 1.4. Расчетные модели взаимодействия ядер при высоких энергиях Ц</w:t>
      </w:r>
    </w:p>
    <w:p w14:paraId="7F8A197D" w14:textId="77777777" w:rsidR="009C5C92" w:rsidRPr="009C5C92" w:rsidRDefault="009C5C92" w:rsidP="009C5C92">
      <w:pPr>
        <w:rPr>
          <w:rFonts w:ascii="Helvetica" w:eastAsia="Symbol" w:hAnsi="Helvetica" w:cs="Helvetica"/>
          <w:b/>
          <w:bCs/>
          <w:color w:val="222222"/>
          <w:kern w:val="0"/>
          <w:sz w:val="21"/>
          <w:szCs w:val="21"/>
          <w:lang w:eastAsia="ru-RU"/>
        </w:rPr>
      </w:pPr>
      <w:r w:rsidRPr="009C5C92">
        <w:rPr>
          <w:rFonts w:ascii="Helvetica" w:eastAsia="Symbol" w:hAnsi="Helvetica" w:cs="Helvetica"/>
          <w:b/>
          <w:bCs/>
          <w:color w:val="222222"/>
          <w:kern w:val="0"/>
          <w:sz w:val="21"/>
          <w:szCs w:val="21"/>
          <w:lang w:eastAsia="ru-RU"/>
        </w:rPr>
        <w:t>К ГЛАВЕ I (постановка задачи исследования)</w:t>
      </w:r>
    </w:p>
    <w:p w14:paraId="7000C37F" w14:textId="77777777" w:rsidR="009C5C92" w:rsidRPr="009C5C92" w:rsidRDefault="009C5C92" w:rsidP="009C5C92">
      <w:pPr>
        <w:rPr>
          <w:rFonts w:ascii="Helvetica" w:eastAsia="Symbol" w:hAnsi="Helvetica" w:cs="Helvetica"/>
          <w:b/>
          <w:bCs/>
          <w:color w:val="222222"/>
          <w:kern w:val="0"/>
          <w:sz w:val="21"/>
          <w:szCs w:val="21"/>
          <w:lang w:eastAsia="ru-RU"/>
        </w:rPr>
      </w:pPr>
      <w:r w:rsidRPr="009C5C92">
        <w:rPr>
          <w:rFonts w:ascii="Helvetica" w:eastAsia="Symbol" w:hAnsi="Helvetica" w:cs="Helvetica"/>
          <w:b/>
          <w:bCs/>
          <w:color w:val="222222"/>
          <w:kern w:val="0"/>
          <w:sz w:val="21"/>
          <w:szCs w:val="21"/>
          <w:lang w:eastAsia="ru-RU"/>
        </w:rPr>
        <w:t>ГЛАВА П. ЭКСПЕШШТАЛЬНОЕ ИССЛЕДОВАНИЕ ВЗАИМОДЕЙСТВИЙ</w:t>
      </w:r>
    </w:p>
    <w:p w14:paraId="6858DF56" w14:textId="77777777" w:rsidR="009C5C92" w:rsidRPr="009C5C92" w:rsidRDefault="009C5C92" w:rsidP="009C5C92">
      <w:pPr>
        <w:rPr>
          <w:rFonts w:ascii="Helvetica" w:eastAsia="Symbol" w:hAnsi="Helvetica" w:cs="Helvetica"/>
          <w:b/>
          <w:bCs/>
          <w:color w:val="222222"/>
          <w:kern w:val="0"/>
          <w:sz w:val="21"/>
          <w:szCs w:val="21"/>
          <w:lang w:eastAsia="ru-RU"/>
        </w:rPr>
      </w:pPr>
      <w:r w:rsidRPr="009C5C92">
        <w:rPr>
          <w:rFonts w:ascii="Helvetica" w:eastAsia="Symbol" w:hAnsi="Helvetica" w:cs="Helvetica"/>
          <w:b/>
          <w:bCs/>
          <w:color w:val="222222"/>
          <w:kern w:val="0"/>
          <w:sz w:val="21"/>
          <w:szCs w:val="21"/>
          <w:lang w:eastAsia="ru-RU"/>
        </w:rPr>
        <w:t>ЯДЕР С 3 С ЯДРАМИ ФОТОЭМУЛЬСИИ</w:t>
      </w:r>
    </w:p>
    <w:p w14:paraId="347CDE5A" w14:textId="77777777" w:rsidR="009C5C92" w:rsidRPr="009C5C92" w:rsidRDefault="009C5C92" w:rsidP="009C5C92">
      <w:pPr>
        <w:rPr>
          <w:rFonts w:ascii="Helvetica" w:eastAsia="Symbol" w:hAnsi="Helvetica" w:cs="Helvetica"/>
          <w:b/>
          <w:bCs/>
          <w:color w:val="222222"/>
          <w:kern w:val="0"/>
          <w:sz w:val="21"/>
          <w:szCs w:val="21"/>
          <w:lang w:eastAsia="ru-RU"/>
        </w:rPr>
      </w:pPr>
      <w:r w:rsidRPr="009C5C92">
        <w:rPr>
          <w:rFonts w:ascii="Helvetica" w:eastAsia="Symbol" w:hAnsi="Helvetica" w:cs="Helvetica"/>
          <w:b/>
          <w:bCs/>
          <w:color w:val="222222"/>
          <w:kern w:val="0"/>
          <w:sz w:val="21"/>
          <w:szCs w:val="21"/>
          <w:lang w:eastAsia="ru-RU"/>
        </w:rPr>
        <w:t>§ 2.1. Постановка и условия эксперимента. Отбор ядерных взаимодействий</w:t>
      </w:r>
    </w:p>
    <w:p w14:paraId="356B030E" w14:textId="77777777" w:rsidR="009C5C92" w:rsidRPr="009C5C92" w:rsidRDefault="009C5C92" w:rsidP="009C5C92">
      <w:pPr>
        <w:rPr>
          <w:rFonts w:ascii="Helvetica" w:eastAsia="Symbol" w:hAnsi="Helvetica" w:cs="Helvetica"/>
          <w:b/>
          <w:bCs/>
          <w:color w:val="222222"/>
          <w:kern w:val="0"/>
          <w:sz w:val="21"/>
          <w:szCs w:val="21"/>
          <w:lang w:eastAsia="ru-RU"/>
        </w:rPr>
      </w:pPr>
      <w:r w:rsidRPr="009C5C92">
        <w:rPr>
          <w:rFonts w:ascii="Helvetica" w:eastAsia="Symbol" w:hAnsi="Helvetica" w:cs="Helvetica"/>
          <w:b/>
          <w:bCs/>
          <w:color w:val="222222"/>
          <w:kern w:val="0"/>
          <w:sz w:val="21"/>
          <w:szCs w:val="21"/>
          <w:lang w:eastAsia="ru-RU"/>
        </w:rPr>
        <w:t>§ 2.2. Идентификация ионизирующего излучения методом ядерной фотоэмульсии</w:t>
      </w:r>
    </w:p>
    <w:p w14:paraId="6560FA30" w14:textId="77777777" w:rsidR="009C5C92" w:rsidRPr="009C5C92" w:rsidRDefault="009C5C92" w:rsidP="009C5C92">
      <w:pPr>
        <w:rPr>
          <w:rFonts w:ascii="Helvetica" w:eastAsia="Symbol" w:hAnsi="Helvetica" w:cs="Helvetica"/>
          <w:b/>
          <w:bCs/>
          <w:color w:val="222222"/>
          <w:kern w:val="0"/>
          <w:sz w:val="21"/>
          <w:szCs w:val="21"/>
          <w:lang w:eastAsia="ru-RU"/>
        </w:rPr>
      </w:pPr>
      <w:r w:rsidRPr="009C5C92">
        <w:rPr>
          <w:rFonts w:ascii="Helvetica" w:eastAsia="Symbol" w:hAnsi="Helvetica" w:cs="Helvetica"/>
          <w:b/>
          <w:bCs/>
          <w:color w:val="222222"/>
          <w:kern w:val="0"/>
          <w:sz w:val="21"/>
          <w:szCs w:val="21"/>
          <w:lang w:eastAsia="ru-RU"/>
        </w:rPr>
        <w:t>-3стр.</w:t>
      </w:r>
    </w:p>
    <w:p w14:paraId="546AF5ED" w14:textId="77777777" w:rsidR="009C5C92" w:rsidRPr="009C5C92" w:rsidRDefault="009C5C92" w:rsidP="009C5C92">
      <w:pPr>
        <w:rPr>
          <w:rFonts w:ascii="Helvetica" w:eastAsia="Symbol" w:hAnsi="Helvetica" w:cs="Helvetica"/>
          <w:b/>
          <w:bCs/>
          <w:color w:val="222222"/>
          <w:kern w:val="0"/>
          <w:sz w:val="21"/>
          <w:szCs w:val="21"/>
          <w:lang w:eastAsia="ru-RU"/>
        </w:rPr>
      </w:pPr>
      <w:r w:rsidRPr="009C5C92">
        <w:rPr>
          <w:rFonts w:ascii="Helvetica" w:eastAsia="Symbol" w:hAnsi="Helvetica" w:cs="Helvetica"/>
          <w:b/>
          <w:bCs/>
          <w:color w:val="222222"/>
          <w:kern w:val="0"/>
          <w:sz w:val="21"/>
          <w:szCs w:val="21"/>
          <w:lang w:eastAsia="ru-RU"/>
        </w:rPr>
        <w:t>2.2.1. Определение ,зарядов частиц</w:t>
      </w:r>
    </w:p>
    <w:p w14:paraId="266973EB" w14:textId="77777777" w:rsidR="009C5C92" w:rsidRPr="009C5C92" w:rsidRDefault="009C5C92" w:rsidP="009C5C92">
      <w:pPr>
        <w:rPr>
          <w:rFonts w:ascii="Helvetica" w:eastAsia="Symbol" w:hAnsi="Helvetica" w:cs="Helvetica"/>
          <w:b/>
          <w:bCs/>
          <w:color w:val="222222"/>
          <w:kern w:val="0"/>
          <w:sz w:val="21"/>
          <w:szCs w:val="21"/>
          <w:lang w:eastAsia="ru-RU"/>
        </w:rPr>
      </w:pPr>
      <w:r w:rsidRPr="009C5C92">
        <w:rPr>
          <w:rFonts w:ascii="Helvetica" w:eastAsia="Symbol" w:hAnsi="Helvetica" w:cs="Helvetica"/>
          <w:b/>
          <w:bCs/>
          <w:color w:val="222222"/>
          <w:kern w:val="0"/>
          <w:sz w:val="21"/>
          <w:szCs w:val="21"/>
          <w:lang w:eastAsia="ru-RU"/>
        </w:rPr>
        <w:t>2.2.2. Определение энергий частиц и углов эмиссии</w:t>
      </w:r>
    </w:p>
    <w:p w14:paraId="3690CAA6" w14:textId="77777777" w:rsidR="009C5C92" w:rsidRPr="009C5C92" w:rsidRDefault="009C5C92" w:rsidP="009C5C92">
      <w:pPr>
        <w:rPr>
          <w:rFonts w:ascii="Helvetica" w:eastAsia="Symbol" w:hAnsi="Helvetica" w:cs="Helvetica"/>
          <w:b/>
          <w:bCs/>
          <w:color w:val="222222"/>
          <w:kern w:val="0"/>
          <w:sz w:val="21"/>
          <w:szCs w:val="21"/>
          <w:lang w:eastAsia="ru-RU"/>
        </w:rPr>
      </w:pPr>
      <w:r w:rsidRPr="009C5C92">
        <w:rPr>
          <w:rFonts w:ascii="Helvetica" w:eastAsia="Symbol" w:hAnsi="Helvetica" w:cs="Helvetica"/>
          <w:b/>
          <w:bCs/>
          <w:color w:val="222222"/>
          <w:kern w:val="0"/>
          <w:sz w:val="21"/>
          <w:szCs w:val="21"/>
          <w:lang w:eastAsia="ru-RU"/>
        </w:rPr>
        <w:t>§ 2.3. Экспериментальное изучение характеристик вторичного излучения в столкновениях ядер с легкими ядрами</w:t>
      </w:r>
    </w:p>
    <w:p w14:paraId="6BBB18B2" w14:textId="77777777" w:rsidR="009C5C92" w:rsidRPr="009C5C92" w:rsidRDefault="009C5C92" w:rsidP="009C5C92">
      <w:pPr>
        <w:rPr>
          <w:rFonts w:ascii="Helvetica" w:eastAsia="Symbol" w:hAnsi="Helvetica" w:cs="Helvetica"/>
          <w:b/>
          <w:bCs/>
          <w:color w:val="222222"/>
          <w:kern w:val="0"/>
          <w:sz w:val="21"/>
          <w:szCs w:val="21"/>
          <w:lang w:eastAsia="ru-RU"/>
        </w:rPr>
      </w:pPr>
      <w:r w:rsidRPr="009C5C92">
        <w:rPr>
          <w:rFonts w:ascii="Helvetica" w:eastAsia="Symbol" w:hAnsi="Helvetica" w:cs="Helvetica"/>
          <w:b/>
          <w:bCs/>
          <w:color w:val="222222"/>
          <w:kern w:val="0"/>
          <w:sz w:val="21"/>
          <w:szCs w:val="21"/>
          <w:lang w:eastAsia="ru-RU"/>
        </w:rPr>
        <w:t>§ 2.4. Анализ полученных экспериментальных данных</w:t>
      </w:r>
    </w:p>
    <w:p w14:paraId="03AF4F11" w14:textId="77777777" w:rsidR="009C5C92" w:rsidRPr="009C5C92" w:rsidRDefault="009C5C92" w:rsidP="009C5C92">
      <w:pPr>
        <w:rPr>
          <w:rFonts w:ascii="Helvetica" w:eastAsia="Symbol" w:hAnsi="Helvetica" w:cs="Helvetica"/>
          <w:b/>
          <w:bCs/>
          <w:color w:val="222222"/>
          <w:kern w:val="0"/>
          <w:sz w:val="21"/>
          <w:szCs w:val="21"/>
          <w:lang w:eastAsia="ru-RU"/>
        </w:rPr>
      </w:pPr>
      <w:r w:rsidRPr="009C5C92">
        <w:rPr>
          <w:rFonts w:ascii="Helvetica" w:eastAsia="Symbol" w:hAnsi="Helvetica" w:cs="Helvetica"/>
          <w:b/>
          <w:bCs/>
          <w:color w:val="222222"/>
          <w:kern w:val="0"/>
          <w:sz w:val="21"/>
          <w:szCs w:val="21"/>
          <w:lang w:eastAsia="ru-RU"/>
        </w:rPr>
        <w:t>2.4.1. Частицы первичного ядра; Однозарядные ливневые частицы</w:t>
      </w:r>
    </w:p>
    <w:p w14:paraId="7778EFF3" w14:textId="77777777" w:rsidR="009C5C92" w:rsidRPr="009C5C92" w:rsidRDefault="009C5C92" w:rsidP="009C5C92">
      <w:pPr>
        <w:rPr>
          <w:rFonts w:ascii="Helvetica" w:eastAsia="Symbol" w:hAnsi="Helvetica" w:cs="Helvetica"/>
          <w:b/>
          <w:bCs/>
          <w:color w:val="222222"/>
          <w:kern w:val="0"/>
          <w:sz w:val="21"/>
          <w:szCs w:val="21"/>
          <w:lang w:eastAsia="ru-RU"/>
        </w:rPr>
      </w:pPr>
      <w:r w:rsidRPr="009C5C92">
        <w:rPr>
          <w:rFonts w:ascii="Helvetica" w:eastAsia="Symbol" w:hAnsi="Helvetica" w:cs="Helvetica"/>
          <w:b/>
          <w:bCs/>
          <w:color w:val="222222"/>
          <w:kern w:val="0"/>
          <w:sz w:val="21"/>
          <w:szCs w:val="21"/>
          <w:lang w:eastAsia="ru-RU"/>
        </w:rPr>
        <w:t>2.4.2. Частицы ядра-мишени 71 ВЫВОДЫ К ГЛАВЕ П</w:t>
      </w:r>
    </w:p>
    <w:p w14:paraId="759A46FE" w14:textId="77777777" w:rsidR="009C5C92" w:rsidRPr="009C5C92" w:rsidRDefault="009C5C92" w:rsidP="009C5C92">
      <w:pPr>
        <w:rPr>
          <w:rFonts w:ascii="Helvetica" w:eastAsia="Symbol" w:hAnsi="Helvetica" w:cs="Helvetica"/>
          <w:b/>
          <w:bCs/>
          <w:color w:val="222222"/>
          <w:kern w:val="0"/>
          <w:sz w:val="21"/>
          <w:szCs w:val="21"/>
          <w:lang w:eastAsia="ru-RU"/>
        </w:rPr>
      </w:pPr>
      <w:r w:rsidRPr="009C5C92">
        <w:rPr>
          <w:rFonts w:ascii="Helvetica" w:eastAsia="Symbol" w:hAnsi="Helvetica" w:cs="Helvetica"/>
          <w:b/>
          <w:bCs/>
          <w:color w:val="222222"/>
          <w:kern w:val="0"/>
          <w:sz w:val="21"/>
          <w:szCs w:val="21"/>
          <w:lang w:eastAsia="ru-RU"/>
        </w:rPr>
        <w:t>ГЛАВА Ш. РАСЧЕТ ПРОХОЖДЕНИЯ ТЯЖЁЛЫХ ЯДЕР ЧЕРЕЗ ВЕЩЕСТВО</w:t>
      </w:r>
    </w:p>
    <w:p w14:paraId="3AA27915" w14:textId="77777777" w:rsidR="009C5C92" w:rsidRPr="009C5C92" w:rsidRDefault="009C5C92" w:rsidP="009C5C92">
      <w:pPr>
        <w:rPr>
          <w:rFonts w:ascii="Helvetica" w:eastAsia="Symbol" w:hAnsi="Helvetica" w:cs="Helvetica"/>
          <w:b/>
          <w:bCs/>
          <w:color w:val="222222"/>
          <w:kern w:val="0"/>
          <w:sz w:val="21"/>
          <w:szCs w:val="21"/>
          <w:lang w:eastAsia="ru-RU"/>
        </w:rPr>
      </w:pPr>
      <w:r w:rsidRPr="009C5C92">
        <w:rPr>
          <w:rFonts w:ascii="Helvetica" w:eastAsia="Symbol" w:hAnsi="Helvetica" w:cs="Helvetica"/>
          <w:b/>
          <w:bCs/>
          <w:color w:val="222222"/>
          <w:kern w:val="0"/>
          <w:sz w:val="21"/>
          <w:szCs w:val="21"/>
          <w:lang w:eastAsia="ru-RU"/>
        </w:rPr>
        <w:t>С УЧЁТОМ ЯДЕРНЫХ СТОЛКНОВЕНИЙ</w:t>
      </w:r>
    </w:p>
    <w:p w14:paraId="060BE962" w14:textId="77777777" w:rsidR="009C5C92" w:rsidRPr="009C5C92" w:rsidRDefault="009C5C92" w:rsidP="009C5C92">
      <w:pPr>
        <w:rPr>
          <w:rFonts w:ascii="Helvetica" w:eastAsia="Symbol" w:hAnsi="Helvetica" w:cs="Helvetica"/>
          <w:b/>
          <w:bCs/>
          <w:color w:val="222222"/>
          <w:kern w:val="0"/>
          <w:sz w:val="21"/>
          <w:szCs w:val="21"/>
          <w:lang w:eastAsia="ru-RU"/>
        </w:rPr>
      </w:pPr>
      <w:r w:rsidRPr="009C5C92">
        <w:rPr>
          <w:rFonts w:ascii="Helvetica" w:eastAsia="Symbol" w:hAnsi="Helvetica" w:cs="Helvetica"/>
          <w:b/>
          <w:bCs/>
          <w:color w:val="222222"/>
          <w:kern w:val="0"/>
          <w:sz w:val="21"/>
          <w:szCs w:val="21"/>
          <w:lang w:eastAsia="ru-RU"/>
        </w:rPr>
        <w:lastRenderedPageBreak/>
        <w:t>§ 3.1. Методика расчёта потоков и доз тяжелых заряженных частиц в веществе с учётом неупругих взаимодействий</w:t>
      </w:r>
    </w:p>
    <w:p w14:paraId="12050469" w14:textId="77777777" w:rsidR="009C5C92" w:rsidRPr="009C5C92" w:rsidRDefault="009C5C92" w:rsidP="009C5C92">
      <w:pPr>
        <w:rPr>
          <w:rFonts w:ascii="Helvetica" w:eastAsia="Symbol" w:hAnsi="Helvetica" w:cs="Helvetica"/>
          <w:b/>
          <w:bCs/>
          <w:color w:val="222222"/>
          <w:kern w:val="0"/>
          <w:sz w:val="21"/>
          <w:szCs w:val="21"/>
          <w:lang w:eastAsia="ru-RU"/>
        </w:rPr>
      </w:pPr>
      <w:r w:rsidRPr="009C5C92">
        <w:rPr>
          <w:rFonts w:ascii="Helvetica" w:eastAsia="Symbol" w:hAnsi="Helvetica" w:cs="Helvetica"/>
          <w:b/>
          <w:bCs/>
          <w:color w:val="222222"/>
          <w:kern w:val="0"/>
          <w:sz w:val="21"/>
          <w:szCs w:val="21"/>
          <w:lang w:eastAsia="ru-RU"/>
        </w:rPr>
        <w:t>3.1.1. Потоки фрагментов тяжелых ионов высоких энергий</w:t>
      </w:r>
    </w:p>
    <w:p w14:paraId="6586DF46" w14:textId="77777777" w:rsidR="009C5C92" w:rsidRPr="009C5C92" w:rsidRDefault="009C5C92" w:rsidP="009C5C92">
      <w:pPr>
        <w:rPr>
          <w:rFonts w:ascii="Helvetica" w:eastAsia="Symbol" w:hAnsi="Helvetica" w:cs="Helvetica"/>
          <w:b/>
          <w:bCs/>
          <w:color w:val="222222"/>
          <w:kern w:val="0"/>
          <w:sz w:val="21"/>
          <w:szCs w:val="21"/>
          <w:lang w:eastAsia="ru-RU"/>
        </w:rPr>
      </w:pPr>
      <w:r w:rsidRPr="009C5C92">
        <w:rPr>
          <w:rFonts w:ascii="Helvetica" w:eastAsia="Symbol" w:hAnsi="Helvetica" w:cs="Helvetica"/>
          <w:b/>
          <w:bCs/>
          <w:color w:val="222222"/>
          <w:kern w:val="0"/>
          <w:sz w:val="21"/>
          <w:szCs w:val="21"/>
          <w:lang w:eastAsia="ru-RU"/>
        </w:rPr>
        <w:t>3.1.2. Дозы, обусловленные тяжелыми ионами и их фрагментами</w:t>
      </w:r>
    </w:p>
    <w:p w14:paraId="023063F0" w14:textId="77777777" w:rsidR="009C5C92" w:rsidRPr="009C5C92" w:rsidRDefault="009C5C92" w:rsidP="009C5C92">
      <w:pPr>
        <w:rPr>
          <w:rFonts w:ascii="Helvetica" w:eastAsia="Symbol" w:hAnsi="Helvetica" w:cs="Helvetica"/>
          <w:b/>
          <w:bCs/>
          <w:color w:val="222222"/>
          <w:kern w:val="0"/>
          <w:sz w:val="21"/>
          <w:szCs w:val="21"/>
          <w:lang w:eastAsia="ru-RU"/>
        </w:rPr>
      </w:pPr>
      <w:r w:rsidRPr="009C5C92">
        <w:rPr>
          <w:rFonts w:ascii="Helvetica" w:eastAsia="Symbol" w:hAnsi="Helvetica" w:cs="Helvetica"/>
          <w:b/>
          <w:bCs/>
          <w:color w:val="222222"/>
          <w:kern w:val="0"/>
          <w:sz w:val="21"/>
          <w:szCs w:val="21"/>
          <w:lang w:eastAsia="ru-RU"/>
        </w:rPr>
        <w:t>3.1.3. Оценка доз вторичного излучения в ткане-эквивалентном фантоме</w:t>
      </w:r>
    </w:p>
    <w:p w14:paraId="1576AA0F" w14:textId="77777777" w:rsidR="009C5C92" w:rsidRPr="009C5C92" w:rsidRDefault="009C5C92" w:rsidP="009C5C92">
      <w:pPr>
        <w:rPr>
          <w:rFonts w:ascii="Helvetica" w:eastAsia="Symbol" w:hAnsi="Helvetica" w:cs="Helvetica"/>
          <w:b/>
          <w:bCs/>
          <w:color w:val="222222"/>
          <w:kern w:val="0"/>
          <w:sz w:val="21"/>
          <w:szCs w:val="21"/>
          <w:lang w:eastAsia="ru-RU"/>
        </w:rPr>
      </w:pPr>
      <w:r w:rsidRPr="009C5C92">
        <w:rPr>
          <w:rFonts w:ascii="Helvetica" w:eastAsia="Symbol" w:hAnsi="Helvetica" w:cs="Helvetica"/>
          <w:b/>
          <w:bCs/>
          <w:color w:val="222222"/>
          <w:kern w:val="0"/>
          <w:sz w:val="21"/>
          <w:szCs w:val="21"/>
          <w:lang w:eastAsia="ru-RU"/>
        </w:rPr>
        <w:t>§ 3.2. Результаты расчетов удельных тканевых доз ядер высокой энергии с учётом вклада вторичного излучения</w:t>
      </w:r>
    </w:p>
    <w:p w14:paraId="0466B9F4" w14:textId="77777777" w:rsidR="009C5C92" w:rsidRPr="009C5C92" w:rsidRDefault="009C5C92" w:rsidP="009C5C92">
      <w:pPr>
        <w:rPr>
          <w:rFonts w:ascii="Helvetica" w:eastAsia="Symbol" w:hAnsi="Helvetica" w:cs="Helvetica"/>
          <w:b/>
          <w:bCs/>
          <w:color w:val="222222"/>
          <w:kern w:val="0"/>
          <w:sz w:val="21"/>
          <w:szCs w:val="21"/>
          <w:lang w:eastAsia="ru-RU"/>
        </w:rPr>
      </w:pPr>
      <w:r w:rsidRPr="009C5C92">
        <w:rPr>
          <w:rFonts w:ascii="Helvetica" w:eastAsia="Symbol" w:hAnsi="Helvetica" w:cs="Helvetica"/>
          <w:b/>
          <w:bCs/>
          <w:color w:val="222222"/>
          <w:kern w:val="0"/>
          <w:sz w:val="21"/>
          <w:szCs w:val="21"/>
          <w:lang w:eastAsia="ru-RU"/>
        </w:rPr>
        <w:t>§ 3.3. Расчёт переходных коэффициентов поток-доза частиц с 2^2 в тканеэквивалентном веществе 122 ЗАКЛЮЧЕНИЕ К ГЛАВЕ Ш</w:t>
      </w:r>
    </w:p>
    <w:p w14:paraId="73F8681B" w14:textId="77777777" w:rsidR="009C5C92" w:rsidRPr="009C5C92" w:rsidRDefault="009C5C92" w:rsidP="009C5C92">
      <w:pPr>
        <w:rPr>
          <w:rFonts w:ascii="Helvetica" w:eastAsia="Symbol" w:hAnsi="Helvetica" w:cs="Helvetica"/>
          <w:b/>
          <w:bCs/>
          <w:color w:val="222222"/>
          <w:kern w:val="0"/>
          <w:sz w:val="21"/>
          <w:szCs w:val="21"/>
          <w:lang w:eastAsia="ru-RU"/>
        </w:rPr>
      </w:pPr>
      <w:r w:rsidRPr="009C5C92">
        <w:rPr>
          <w:rFonts w:ascii="Helvetica" w:eastAsia="Symbol" w:hAnsi="Helvetica" w:cs="Helvetica"/>
          <w:b/>
          <w:bCs/>
          <w:color w:val="222222"/>
          <w:kern w:val="0"/>
          <w:sz w:val="21"/>
          <w:szCs w:val="21"/>
          <w:lang w:eastAsia="ru-RU"/>
        </w:rPr>
        <w:t>ГЛАВА 1У. РАСЧЕТ ЗАЩИТЫ ОТ ГАЛАКТИЧЕСКОГО КОСМИЧЕСКОГО</w:t>
      </w:r>
    </w:p>
    <w:p w14:paraId="1BBEC2EE" w14:textId="77777777" w:rsidR="009C5C92" w:rsidRPr="009C5C92" w:rsidRDefault="009C5C92" w:rsidP="009C5C92">
      <w:pPr>
        <w:rPr>
          <w:rFonts w:ascii="Helvetica" w:eastAsia="Symbol" w:hAnsi="Helvetica" w:cs="Helvetica"/>
          <w:b/>
          <w:bCs/>
          <w:color w:val="222222"/>
          <w:kern w:val="0"/>
          <w:sz w:val="21"/>
          <w:szCs w:val="21"/>
          <w:lang w:eastAsia="ru-RU"/>
        </w:rPr>
      </w:pPr>
      <w:r w:rsidRPr="009C5C92">
        <w:rPr>
          <w:rFonts w:ascii="Helvetica" w:eastAsia="Symbol" w:hAnsi="Helvetica" w:cs="Helvetica"/>
          <w:b/>
          <w:bCs/>
          <w:color w:val="222222"/>
          <w:kern w:val="0"/>
          <w:sz w:val="21"/>
          <w:szCs w:val="21"/>
          <w:lang w:eastAsia="ru-RU"/>
        </w:rPr>
        <w:t>ИЗЛУЧЕНИЯ</w:t>
      </w:r>
    </w:p>
    <w:p w14:paraId="0048E654" w14:textId="77777777" w:rsidR="009C5C92" w:rsidRPr="009C5C92" w:rsidRDefault="009C5C92" w:rsidP="009C5C92">
      <w:pPr>
        <w:rPr>
          <w:rFonts w:ascii="Helvetica" w:eastAsia="Symbol" w:hAnsi="Helvetica" w:cs="Helvetica"/>
          <w:b/>
          <w:bCs/>
          <w:color w:val="222222"/>
          <w:kern w:val="0"/>
          <w:sz w:val="21"/>
          <w:szCs w:val="21"/>
          <w:lang w:eastAsia="ru-RU"/>
        </w:rPr>
      </w:pPr>
      <w:r w:rsidRPr="009C5C92">
        <w:rPr>
          <w:rFonts w:ascii="Helvetica" w:eastAsia="Symbol" w:hAnsi="Helvetica" w:cs="Helvetica"/>
          <w:b/>
          <w:bCs/>
          <w:color w:val="222222"/>
          <w:kern w:val="0"/>
          <w:sz w:val="21"/>
          <w:szCs w:val="21"/>
          <w:lang w:eastAsia="ru-RU"/>
        </w:rPr>
        <w:t>§ 4.1. Дифференциальные энергетические спектры и флюенсы ГКИ</w:t>
      </w:r>
    </w:p>
    <w:p w14:paraId="07B8CB08" w14:textId="77777777" w:rsidR="009C5C92" w:rsidRPr="009C5C92" w:rsidRDefault="009C5C92" w:rsidP="009C5C92">
      <w:pPr>
        <w:rPr>
          <w:rFonts w:ascii="Helvetica" w:eastAsia="Symbol" w:hAnsi="Helvetica" w:cs="Helvetica"/>
          <w:b/>
          <w:bCs/>
          <w:color w:val="222222"/>
          <w:kern w:val="0"/>
          <w:sz w:val="21"/>
          <w:szCs w:val="21"/>
          <w:lang w:eastAsia="ru-RU"/>
        </w:rPr>
      </w:pPr>
      <w:r w:rsidRPr="009C5C92">
        <w:rPr>
          <w:rFonts w:ascii="Helvetica" w:eastAsia="Symbol" w:hAnsi="Helvetica" w:cs="Helvetica"/>
          <w:b/>
          <w:bCs/>
          <w:color w:val="222222"/>
          <w:kern w:val="0"/>
          <w:sz w:val="21"/>
          <w:szCs w:val="21"/>
          <w:lang w:eastAsia="ru-RU"/>
        </w:rPr>
        <w:t>§ 4.2. Расчёт доз ГКИ в биологической ткани за</w:t>
      </w:r>
    </w:p>
    <w:p w14:paraId="3869883D" w14:textId="4F308979" w:rsidR="00F11235" w:rsidRPr="009C5C92" w:rsidRDefault="00F11235" w:rsidP="009C5C92"/>
    <w:sectPr w:rsidR="00F11235" w:rsidRPr="009C5C9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99F46" w14:textId="77777777" w:rsidR="00FA26DE" w:rsidRDefault="00FA26DE">
      <w:pPr>
        <w:spacing w:after="0" w:line="240" w:lineRule="auto"/>
      </w:pPr>
      <w:r>
        <w:separator/>
      </w:r>
    </w:p>
  </w:endnote>
  <w:endnote w:type="continuationSeparator" w:id="0">
    <w:p w14:paraId="2CF8A728" w14:textId="77777777" w:rsidR="00FA26DE" w:rsidRDefault="00FA2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48677" w14:textId="77777777" w:rsidR="00FA26DE" w:rsidRDefault="00FA26DE"/>
    <w:p w14:paraId="32A778A5" w14:textId="77777777" w:rsidR="00FA26DE" w:rsidRDefault="00FA26DE"/>
    <w:p w14:paraId="5DCC1DB1" w14:textId="77777777" w:rsidR="00FA26DE" w:rsidRDefault="00FA26DE"/>
    <w:p w14:paraId="7A9C01A3" w14:textId="77777777" w:rsidR="00FA26DE" w:rsidRDefault="00FA26DE"/>
    <w:p w14:paraId="4DF7D176" w14:textId="77777777" w:rsidR="00FA26DE" w:rsidRDefault="00FA26DE"/>
    <w:p w14:paraId="372B7076" w14:textId="77777777" w:rsidR="00FA26DE" w:rsidRDefault="00FA26DE"/>
    <w:p w14:paraId="18863B7B" w14:textId="77777777" w:rsidR="00FA26DE" w:rsidRDefault="00FA26D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1799D4" wp14:editId="797537B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99C08" w14:textId="77777777" w:rsidR="00FA26DE" w:rsidRDefault="00FA26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1799D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D99C08" w14:textId="77777777" w:rsidR="00FA26DE" w:rsidRDefault="00FA26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A4A4A3" w14:textId="77777777" w:rsidR="00FA26DE" w:rsidRDefault="00FA26DE"/>
    <w:p w14:paraId="774D01F0" w14:textId="77777777" w:rsidR="00FA26DE" w:rsidRDefault="00FA26DE"/>
    <w:p w14:paraId="605056C9" w14:textId="77777777" w:rsidR="00FA26DE" w:rsidRDefault="00FA26D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E8A382" wp14:editId="17D5754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492B0" w14:textId="77777777" w:rsidR="00FA26DE" w:rsidRDefault="00FA26DE"/>
                          <w:p w14:paraId="1A7C2CED" w14:textId="77777777" w:rsidR="00FA26DE" w:rsidRDefault="00FA26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E8A38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0492B0" w14:textId="77777777" w:rsidR="00FA26DE" w:rsidRDefault="00FA26DE"/>
                    <w:p w14:paraId="1A7C2CED" w14:textId="77777777" w:rsidR="00FA26DE" w:rsidRDefault="00FA26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1E4DF1" w14:textId="77777777" w:rsidR="00FA26DE" w:rsidRDefault="00FA26DE"/>
    <w:p w14:paraId="76A0BFC2" w14:textId="77777777" w:rsidR="00FA26DE" w:rsidRDefault="00FA26DE">
      <w:pPr>
        <w:rPr>
          <w:sz w:val="2"/>
          <w:szCs w:val="2"/>
        </w:rPr>
      </w:pPr>
    </w:p>
    <w:p w14:paraId="0FE971F0" w14:textId="77777777" w:rsidR="00FA26DE" w:rsidRDefault="00FA26DE"/>
    <w:p w14:paraId="09C4AC6D" w14:textId="77777777" w:rsidR="00FA26DE" w:rsidRDefault="00FA26DE">
      <w:pPr>
        <w:spacing w:after="0" w:line="240" w:lineRule="auto"/>
      </w:pPr>
    </w:p>
  </w:footnote>
  <w:footnote w:type="continuationSeparator" w:id="0">
    <w:p w14:paraId="16F95476" w14:textId="77777777" w:rsidR="00FA26DE" w:rsidRDefault="00FA2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6DE"/>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168402</TotalTime>
  <Pages>2</Pages>
  <Words>361</Words>
  <Characters>2059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5267</cp:revision>
  <cp:lastPrinted>2009-02-06T05:36:00Z</cp:lastPrinted>
  <dcterms:created xsi:type="dcterms:W3CDTF">2024-01-07T13:43:00Z</dcterms:created>
  <dcterms:modified xsi:type="dcterms:W3CDTF">2025-09-20T20:31:00Z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