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EC22"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Мозгрин, Дмитрий Витальевич.</w:t>
      </w:r>
    </w:p>
    <w:p w14:paraId="0252D768"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Экспериментальное исследование сильноточных форм квазистационарного разряда низкого давления в магнитном поле : диссертация ... кандидата физико-математических наук : 01.04.08. - Москва, 1994. - 122 с. : ил.</w:t>
      </w:r>
    </w:p>
    <w:p w14:paraId="3F1E586B"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Оглавление диссертациикандидат физико-математических наук Мозгрин, Дмитрий Витальевич</w:t>
      </w:r>
    </w:p>
    <w:p w14:paraId="0A32DE16"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СОДЕРЖАНИЕ.</w:t>
      </w:r>
    </w:p>
    <w:p w14:paraId="5C7EBAF9"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ВВЕДЕНИЕ.</w:t>
      </w:r>
    </w:p>
    <w:p w14:paraId="04D7B927"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Глава I. Сильноточные разряды низкого давления в магнитном поле и их использование для генерации плотной плазмы и интенсивных потоков частиц.</w:t>
      </w:r>
    </w:p>
    <w:p w14:paraId="62E6C6B6"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1.1 Экспериментальные исследования газового разряда низкого давления в магнитном поле и их применение в современной технике.</w:t>
      </w:r>
    </w:p>
    <w:p w14:paraId="4A622123"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1.2 Методы получения разрядов низкого давления большой мощности с однородной структурой плазмы.</w:t>
      </w:r>
    </w:p>
    <w:p w14:paraId="319E2092"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Выводы.</w:t>
      </w:r>
    </w:p>
    <w:p w14:paraId="1A544740"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Глава 2. Методика и техника эксперимента.</w:t>
      </w:r>
    </w:p>
    <w:p w14:paraId="2E3E1D4B"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2.1 Экспериментальная установка для получения мощных квазистационарных форм газового разряда в скрещенных электрическом и магнитном полях.</w:t>
      </w:r>
    </w:p>
    <w:p w14:paraId="1FF6A52F"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2.2 Импульсная зондовая методика определения параметров плазмы.</w:t>
      </w:r>
    </w:p>
    <w:p w14:paraId="542BB4DE"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2.3 Двухмодовая лазерная методика определения плотности плазмы.</w:t>
      </w:r>
    </w:p>
    <w:p w14:paraId="2BC69CB7"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2.4 Импульсное смещение.</w:t>
      </w:r>
    </w:p>
    <w:p w14:paraId="7D76D9D1"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Глава.3. Области существования и характеристики квазистационарных сильноточных режимов разряда низкого давления в магнитном поле различной конфигурации.</w:t>
      </w:r>
    </w:p>
    <w:p w14:paraId="538F0FC0"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3.1 Режимы квазистационарного разряда.</w:t>
      </w:r>
    </w:p>
    <w:p w14:paraId="325C1716"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3.2 Применение импульсной зондовой методики для определения параметров плазмы и ионных потоков.</w:t>
      </w:r>
    </w:p>
    <w:p w14:paraId="11EE74C5"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3.3 Определение параметров плазмы разряда методом двухмодовой лазерной интерферометрии.</w:t>
      </w:r>
    </w:p>
    <w:p w14:paraId="040271E0"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3.4 Обсувдение результатов.</w:t>
      </w:r>
    </w:p>
    <w:p w14:paraId="6CD75CB7"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Глава.4. Эмиссионные и распылительные характеристики сильноточных форм квазистационарного разряда низкого давления.</w:t>
      </w:r>
    </w:p>
    <w:p w14:paraId="1D0CB71E"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4.1 Особенности катодного распыления в квазистационарном сильноточном магнетронном разряде и его использование в технологии импульсного распыления материалов.</w:t>
      </w:r>
    </w:p>
    <w:p w14:paraId="0BD9BD43" w14:textId="77777777" w:rsidR="00CE79F1" w:rsidRPr="00CE79F1" w:rsidRDefault="00CE79F1" w:rsidP="00CE79F1">
      <w:pPr>
        <w:rPr>
          <w:rFonts w:ascii="Helvetica" w:eastAsia="Symbol" w:hAnsi="Helvetica" w:cs="Helvetica"/>
          <w:b/>
          <w:bCs/>
          <w:color w:val="222222"/>
          <w:kern w:val="0"/>
          <w:sz w:val="21"/>
          <w:szCs w:val="21"/>
          <w:lang w:eastAsia="ru-RU"/>
        </w:rPr>
      </w:pPr>
      <w:r w:rsidRPr="00CE79F1">
        <w:rPr>
          <w:rFonts w:ascii="Helvetica" w:eastAsia="Symbol" w:hAnsi="Helvetica" w:cs="Helvetica"/>
          <w:b/>
          <w:bCs/>
          <w:color w:val="222222"/>
          <w:kern w:val="0"/>
          <w:sz w:val="21"/>
          <w:szCs w:val="21"/>
          <w:lang w:eastAsia="ru-RU"/>
        </w:rPr>
        <w:t>4.2 Эмиссионные свойства плазмы сильноточного диффузного разряда и их использование в технологии, ион-но-стимулированного травления материалов—</w:t>
      </w:r>
    </w:p>
    <w:p w14:paraId="3869883D" w14:textId="38BB60FF" w:rsidR="00F11235" w:rsidRPr="00CE79F1" w:rsidRDefault="00F11235" w:rsidP="00CE79F1"/>
    <w:sectPr w:rsidR="00F11235" w:rsidRPr="00CE79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60A8" w14:textId="77777777" w:rsidR="00B22189" w:rsidRDefault="00B22189">
      <w:pPr>
        <w:spacing w:after="0" w:line="240" w:lineRule="auto"/>
      </w:pPr>
      <w:r>
        <w:separator/>
      </w:r>
    </w:p>
  </w:endnote>
  <w:endnote w:type="continuationSeparator" w:id="0">
    <w:p w14:paraId="3C90EBAE" w14:textId="77777777" w:rsidR="00B22189" w:rsidRDefault="00B2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E016" w14:textId="77777777" w:rsidR="00B22189" w:rsidRDefault="00B22189"/>
    <w:p w14:paraId="2BF95DD2" w14:textId="77777777" w:rsidR="00B22189" w:rsidRDefault="00B22189"/>
    <w:p w14:paraId="1891131D" w14:textId="77777777" w:rsidR="00B22189" w:rsidRDefault="00B22189"/>
    <w:p w14:paraId="10970080" w14:textId="77777777" w:rsidR="00B22189" w:rsidRDefault="00B22189"/>
    <w:p w14:paraId="0BFAF47D" w14:textId="77777777" w:rsidR="00B22189" w:rsidRDefault="00B22189"/>
    <w:p w14:paraId="3582058D" w14:textId="77777777" w:rsidR="00B22189" w:rsidRDefault="00B22189"/>
    <w:p w14:paraId="581BB728" w14:textId="77777777" w:rsidR="00B22189" w:rsidRDefault="00B221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0528F8" wp14:editId="01017F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E7173" w14:textId="77777777" w:rsidR="00B22189" w:rsidRDefault="00B22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0528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6E7173" w14:textId="77777777" w:rsidR="00B22189" w:rsidRDefault="00B22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4E5791" w14:textId="77777777" w:rsidR="00B22189" w:rsidRDefault="00B22189"/>
    <w:p w14:paraId="6A822DF0" w14:textId="77777777" w:rsidR="00B22189" w:rsidRDefault="00B22189"/>
    <w:p w14:paraId="1F294F58" w14:textId="77777777" w:rsidR="00B22189" w:rsidRDefault="00B221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907673" wp14:editId="0E1CDC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EA642" w14:textId="77777777" w:rsidR="00B22189" w:rsidRDefault="00B22189"/>
                          <w:p w14:paraId="6BAD3014" w14:textId="77777777" w:rsidR="00B22189" w:rsidRDefault="00B22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9076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2EA642" w14:textId="77777777" w:rsidR="00B22189" w:rsidRDefault="00B22189"/>
                    <w:p w14:paraId="6BAD3014" w14:textId="77777777" w:rsidR="00B22189" w:rsidRDefault="00B22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D59FD0" w14:textId="77777777" w:rsidR="00B22189" w:rsidRDefault="00B22189"/>
    <w:p w14:paraId="3460B4EC" w14:textId="77777777" w:rsidR="00B22189" w:rsidRDefault="00B22189">
      <w:pPr>
        <w:rPr>
          <w:sz w:val="2"/>
          <w:szCs w:val="2"/>
        </w:rPr>
      </w:pPr>
    </w:p>
    <w:p w14:paraId="7D098AB6" w14:textId="77777777" w:rsidR="00B22189" w:rsidRDefault="00B22189"/>
    <w:p w14:paraId="721B652B" w14:textId="77777777" w:rsidR="00B22189" w:rsidRDefault="00B22189">
      <w:pPr>
        <w:spacing w:after="0" w:line="240" w:lineRule="auto"/>
      </w:pPr>
    </w:p>
  </w:footnote>
  <w:footnote w:type="continuationSeparator" w:id="0">
    <w:p w14:paraId="3F35A831" w14:textId="77777777" w:rsidR="00B22189" w:rsidRDefault="00B2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89"/>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169202</TotalTime>
  <Pages>1</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5375</cp:revision>
  <cp:lastPrinted>2009-02-06T05:36:00Z</cp:lastPrinted>
  <dcterms:created xsi:type="dcterms:W3CDTF">2024-01-07T13:43:00Z</dcterms:created>
  <dcterms:modified xsi:type="dcterms:W3CDTF">2025-09-25T18:05:00Z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